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שנתי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SRD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).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מגישים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ind w:firstLine="720"/>
        <w:jc w:val="left"/>
        <w:rPr/>
      </w:pPr>
      <w:r w:rsidDel="00000000" w:rsidR="00000000" w:rsidRPr="00000000">
        <w:rPr>
          <w:rtl w:val="1"/>
        </w:rPr>
        <w:t xml:space="preserve">ויקטור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קושניר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208629477.</w:t>
      </w:r>
    </w:p>
    <w:p w:rsidR="00000000" w:rsidDel="00000000" w:rsidP="00000000" w:rsidRDefault="00000000" w:rsidRPr="00000000" w14:paraId="00000005">
      <w:pPr>
        <w:bidi w:val="1"/>
        <w:ind w:firstLine="720"/>
        <w:jc w:val="left"/>
        <w:rPr/>
      </w:pPr>
      <w:r w:rsidDel="00000000" w:rsidR="00000000" w:rsidRPr="00000000">
        <w:rPr>
          <w:rtl w:val="1"/>
        </w:rPr>
        <w:t xml:space="preserve">אנדריי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324560317.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firstLine="720"/>
        <w:jc w:val="left"/>
        <w:rPr>
          <w:highlight w:val="white"/>
        </w:rPr>
      </w:pP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209237544.</w:t>
      </w:r>
    </w:p>
    <w:p w:rsidR="00000000" w:rsidDel="00000000" w:rsidP="00000000" w:rsidRDefault="00000000" w:rsidRPr="00000000" w14:paraId="00000007">
      <w:pPr>
        <w:bidi w:val="1"/>
        <w:ind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בהנחייתו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הלוי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אראל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סיפורי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משתמש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</w:t>
      </w:r>
      <w:r w:rsidDel="00000000" w:rsidR="00000000" w:rsidRPr="00000000">
        <w:rPr>
          <w:b w:val="1"/>
          <w:u w:val="single"/>
          <w:rtl w:val="1"/>
        </w:rPr>
        <w:t xml:space="preserve">"</w:t>
      </w:r>
      <w:r w:rsidDel="00000000" w:rsidR="00000000" w:rsidRPr="00000000">
        <w:rPr>
          <w:b w:val="1"/>
          <w:u w:val="single"/>
          <w:rtl w:val="1"/>
        </w:rPr>
        <w:t xml:space="preserve">כ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צחי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הנגבי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b w:val="1"/>
          <w:rtl w:val="1"/>
        </w:rPr>
        <w:t xml:space="preserve">צחי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b w:val="1"/>
          <w:rtl w:val="1"/>
        </w:rPr>
        <w:t xml:space="preserve">צחי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אידאולוגיות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b w:val="1"/>
          <w:rtl w:val="1"/>
        </w:rPr>
        <w:t xml:space="preserve">צחי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אידיאולוגיות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העצמאית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rtl w:val="1"/>
        </w:rPr>
        <w:t xml:space="preserve">צחי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בכישלון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</w:t>
      </w:r>
      <w:r w:rsidDel="00000000" w:rsidR="00000000" w:rsidRPr="00000000">
        <w:rPr>
          <w:b w:val="1"/>
          <w:u w:val="single"/>
          <w:rtl w:val="1"/>
        </w:rPr>
        <w:t xml:space="preserve">"</w:t>
      </w:r>
      <w:r w:rsidDel="00000000" w:rsidR="00000000" w:rsidRPr="00000000">
        <w:rPr>
          <w:b w:val="1"/>
          <w:u w:val="single"/>
          <w:rtl w:val="1"/>
        </w:rPr>
        <w:t xml:space="preserve">כ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מוסי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רז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להוגנות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הפרלמנטרי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מקופחת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הקבוצתית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שלחלוקת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שהשיטה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הבטחות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.</w:t>
        <w:br w:type="textWrapping"/>
        <w:t xml:space="preserve">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b w:val="1"/>
          <w:rtl w:val="1"/>
        </w:rPr>
        <w:t xml:space="preserve">מוסי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תרחישי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4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/>
      </w:pP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הקואליציה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1 :</w:t>
      </w:r>
    </w:p>
    <w:p w:rsidR="00000000" w:rsidDel="00000000" w:rsidP="00000000" w:rsidRDefault="00000000" w:rsidRPr="00000000" w14:paraId="00000052">
      <w:pPr>
        <w:bidi w:val="1"/>
        <w:ind w:left="720" w:firstLine="72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);</w:t>
      </w:r>
    </w:p>
    <w:p w:rsidR="00000000" w:rsidDel="00000000" w:rsidP="00000000" w:rsidRDefault="00000000" w:rsidRPr="00000000" w14:paraId="00000053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המנדטים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275472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75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המנדטים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7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27937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79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2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bidi w:val="1"/>
        <w:ind w:left="720" w:firstLine="720"/>
        <w:jc w:val="left"/>
        <w:rPr/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);</w:t>
      </w:r>
    </w:p>
    <w:p w:rsidR="00000000" w:rsidDel="00000000" w:rsidP="00000000" w:rsidRDefault="00000000" w:rsidRPr="00000000" w14:paraId="0000005A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8502" cy="28396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502" cy="283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3 :</w:t>
      </w:r>
    </w:p>
    <w:p w:rsidR="00000000" w:rsidDel="00000000" w:rsidP="00000000" w:rsidRDefault="00000000" w:rsidRPr="00000000" w14:paraId="0000005D">
      <w:pPr>
        <w:bidi w:val="1"/>
        <w:ind w:left="720" w:firstLine="72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5E">
      <w:pPr>
        <w:bidi w:val="1"/>
        <w:ind w:left="720" w:firstLine="720"/>
        <w:jc w:val="left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8513" cy="280527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513" cy="280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4 : </w:t>
      </w:r>
    </w:p>
    <w:p w:rsidR="00000000" w:rsidDel="00000000" w:rsidP="00000000" w:rsidRDefault="00000000" w:rsidRPr="00000000" w14:paraId="00000064">
      <w:pPr>
        <w:bidi w:val="1"/>
        <w:ind w:left="720" w:firstLine="720"/>
        <w:jc w:val="left"/>
        <w:rPr/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65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20662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5 :</w:t>
      </w:r>
    </w:p>
    <w:p w:rsidR="00000000" w:rsidDel="00000000" w:rsidP="00000000" w:rsidRDefault="00000000" w:rsidRPr="00000000" w14:paraId="00000068">
      <w:pPr>
        <w:bidi w:val="1"/>
        <w:ind w:left="720" w:firstLine="720"/>
        <w:jc w:val="left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69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המנדטים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7808" cy="28622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808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6E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6F">
      <w:pPr>
        <w:bidi w:val="1"/>
        <w:ind w:left="720" w:firstLine="0"/>
        <w:jc w:val="left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72">
      <w:pPr>
        <w:bidi w:val="1"/>
        <w:ind w:left="2160" w:firstLine="0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פעולות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פנימיות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99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פרופורציונלית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1-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וננרמל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9A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B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1-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הוכחה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נלקחה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מכתביו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הלוי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אראל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left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