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91C19" w14:textId="2F123AB0" w:rsidR="001743FB" w:rsidRPr="001743FB" w:rsidRDefault="001743FB" w:rsidP="001743FB">
      <w:pPr>
        <w:spacing w:after="0" w:line="240" w:lineRule="auto"/>
        <w:jc w:val="both"/>
        <w:rPr>
          <w:rStyle w:val="s1"/>
          <w:rFonts w:ascii="Dubai" w:hAnsi="Dubai" w:cs="Dubai"/>
          <w:sz w:val="24"/>
          <w:szCs w:val="24"/>
        </w:rPr>
      </w:pPr>
    </w:p>
    <w:p w14:paraId="4ECBE2F2" w14:textId="70332B07" w:rsidR="001743FB" w:rsidRPr="001743FB" w:rsidRDefault="001743FB" w:rsidP="001743FB">
      <w:pPr>
        <w:pStyle w:val="Heading1"/>
        <w:spacing w:before="0" w:line="240" w:lineRule="auto"/>
        <w:jc w:val="both"/>
        <w:rPr>
          <w:rFonts w:ascii="Dubai" w:hAnsi="Dubai" w:cs="Dubai"/>
          <w:sz w:val="24"/>
          <w:szCs w:val="24"/>
        </w:rPr>
      </w:pPr>
      <w:r w:rsidRPr="001743FB">
        <w:rPr>
          <w:rFonts w:ascii="Dubai" w:hAnsi="Dubai" w:cs="Dubai" w:hint="cs"/>
          <w:sz w:val="24"/>
          <w:szCs w:val="24"/>
        </w:rPr>
        <w:t>SHOMOUKH INTERNATIONAL INVESTMENT</w:t>
      </w:r>
    </w:p>
    <w:p w14:paraId="4279792C" w14:textId="77777777" w:rsidR="001743FB" w:rsidRPr="001743FB" w:rsidRDefault="001743FB" w:rsidP="001743FB">
      <w:pPr>
        <w:jc w:val="both"/>
        <w:rPr>
          <w:rFonts w:ascii="Dubai" w:hAnsi="Dubai" w:cs="Dubai"/>
          <w:sz w:val="24"/>
          <w:szCs w:val="24"/>
        </w:rPr>
      </w:pPr>
    </w:p>
    <w:p w14:paraId="4865F6F9" w14:textId="0B6EA0F4" w:rsidR="001743FB" w:rsidRPr="001743FB" w:rsidRDefault="001743FB" w:rsidP="001743FB">
      <w:pPr>
        <w:pStyle w:val="p3"/>
        <w:spacing w:before="0" w:beforeAutospacing="0" w:after="0" w:afterAutospacing="0"/>
        <w:jc w:val="both"/>
        <w:rPr>
          <w:rFonts w:ascii="Dubai" w:hAnsi="Dubai" w:cs="Dubai"/>
          <w:b/>
          <w:bCs/>
        </w:rPr>
      </w:pPr>
      <w:r w:rsidRPr="001743FB">
        <w:rPr>
          <w:rFonts w:ascii="Dubai" w:hAnsi="Dubai" w:cs="Dubai" w:hint="cs"/>
          <w:b/>
          <w:bCs/>
        </w:rPr>
        <w:t>Private Investment House &amp; Strategic Development Platform</w:t>
      </w:r>
    </w:p>
    <w:p w14:paraId="795E8DD7" w14:textId="77777777" w:rsidR="001743FB" w:rsidRPr="001743FB" w:rsidRDefault="001743FB" w:rsidP="001743FB">
      <w:pPr>
        <w:pStyle w:val="p3"/>
        <w:spacing w:before="0" w:beforeAutospacing="0" w:after="0" w:afterAutospacing="0"/>
        <w:jc w:val="both"/>
        <w:rPr>
          <w:rFonts w:ascii="Dubai" w:hAnsi="Dubai" w:cs="Dubai"/>
        </w:rPr>
      </w:pPr>
    </w:p>
    <w:p w14:paraId="40DD311D" w14:textId="45E372F6" w:rsidR="001743FB" w:rsidRPr="001743FB" w:rsidRDefault="001743FB" w:rsidP="001743FB">
      <w:pPr>
        <w:pStyle w:val="p4"/>
        <w:spacing w:before="0" w:beforeAutospacing="0" w:after="0" w:afterAutospacing="0"/>
        <w:jc w:val="both"/>
        <w:rPr>
          <w:rFonts w:ascii="Dubai" w:hAnsi="Dubai" w:cs="Dubai"/>
        </w:rPr>
      </w:pPr>
      <w:r w:rsidRPr="001743FB">
        <w:rPr>
          <w:rFonts w:ascii="Dubai" w:hAnsi="Dubai" w:cs="Dubai" w:hint="cs"/>
        </w:rPr>
        <w:t>Global Investment and Strategic Development Platform</w:t>
      </w:r>
    </w:p>
    <w:p w14:paraId="7EF39ABB" w14:textId="77777777" w:rsidR="001743FB" w:rsidRPr="001743FB" w:rsidRDefault="001743FB" w:rsidP="001743FB">
      <w:pPr>
        <w:pStyle w:val="p4"/>
        <w:spacing w:before="0" w:beforeAutospacing="0" w:after="0" w:afterAutospacing="0"/>
        <w:jc w:val="both"/>
        <w:rPr>
          <w:rFonts w:ascii="Dubai" w:hAnsi="Dubai" w:cs="Dubai"/>
        </w:rPr>
      </w:pPr>
    </w:p>
    <w:p w14:paraId="385D33DE" w14:textId="00B20B71" w:rsidR="001743FB" w:rsidRPr="001743FB" w:rsidRDefault="001743FB" w:rsidP="001743FB">
      <w:pPr>
        <w:pStyle w:val="p1"/>
        <w:spacing w:before="0" w:beforeAutospacing="0" w:after="0" w:afterAutospacing="0"/>
        <w:jc w:val="both"/>
        <w:rPr>
          <w:rFonts w:ascii="Dubai" w:hAnsi="Dubai" w:cs="Dubai"/>
        </w:rPr>
      </w:pPr>
      <w:r w:rsidRPr="001743FB">
        <w:rPr>
          <w:rFonts w:ascii="Dubai" w:hAnsi="Dubai" w:cs="Dubai" w:hint="cs"/>
          <w:b/>
          <w:bCs/>
        </w:rPr>
        <w:t>Executive Overview</w:t>
      </w:r>
    </w:p>
    <w:p w14:paraId="71C94B54" w14:textId="496DA2BA"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Shomoukh International Investment is a privately held investment company established in the Sultanate of Oman in 2006 by the Al Hashmi family. The firm operates as both an investment company and a strategic development platform focused on identifying and developing high-value opportunities across strategic sectors.</w:t>
      </w:r>
    </w:p>
    <w:p w14:paraId="27967331" w14:textId="77777777" w:rsidR="001743FB" w:rsidRPr="001743FB" w:rsidRDefault="001743FB" w:rsidP="001743FB">
      <w:pPr>
        <w:pStyle w:val="p3"/>
        <w:spacing w:before="0" w:beforeAutospacing="0" w:after="0" w:afterAutospacing="0"/>
        <w:jc w:val="both"/>
        <w:rPr>
          <w:rFonts w:ascii="Dubai" w:hAnsi="Dubai" w:cs="Dubai"/>
        </w:rPr>
      </w:pPr>
    </w:p>
    <w:p w14:paraId="24C18C72" w14:textId="7A5A7FE5"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For nearly two decades, the organization has focused on building and managing investments that contribute to sustainable economic growth and long-term value creation.</w:t>
      </w:r>
    </w:p>
    <w:p w14:paraId="62086871" w14:textId="77777777" w:rsidR="001743FB" w:rsidRPr="001743FB" w:rsidRDefault="001743FB" w:rsidP="001743FB">
      <w:pPr>
        <w:pStyle w:val="p3"/>
        <w:spacing w:before="0" w:beforeAutospacing="0" w:after="0" w:afterAutospacing="0"/>
        <w:jc w:val="both"/>
        <w:rPr>
          <w:rFonts w:ascii="Dubai" w:hAnsi="Dubai" w:cs="Dubai"/>
        </w:rPr>
      </w:pPr>
    </w:p>
    <w:p w14:paraId="16DDDB2A" w14:textId="7CE97B35"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Through its diversified portfolio and international partnerships, Shomoukh International Investment connects capital, expertise, and opportunities across Oman and global markets while supporting innovation and economic development.</w:t>
      </w:r>
    </w:p>
    <w:p w14:paraId="2B0E9315" w14:textId="77777777" w:rsidR="001743FB" w:rsidRPr="001743FB" w:rsidRDefault="001743FB" w:rsidP="001743FB">
      <w:pPr>
        <w:pStyle w:val="p3"/>
        <w:spacing w:before="0" w:beforeAutospacing="0" w:after="0" w:afterAutospacing="0"/>
        <w:jc w:val="both"/>
        <w:rPr>
          <w:rFonts w:ascii="Dubai" w:hAnsi="Dubai" w:cs="Dubai"/>
        </w:rPr>
      </w:pPr>
    </w:p>
    <w:p w14:paraId="582D97D9" w14:textId="77777777"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Headquartered in Muscat, the firm continues to expand its investment activities across emerging industries and international markets.</w:t>
      </w:r>
    </w:p>
    <w:p w14:paraId="7B51CE34" w14:textId="77777777" w:rsidR="001743FB" w:rsidRPr="001743FB" w:rsidRDefault="001743FB" w:rsidP="001743FB">
      <w:pPr>
        <w:pStyle w:val="p3"/>
        <w:spacing w:before="0" w:beforeAutospacing="0" w:after="0" w:afterAutospacing="0"/>
        <w:jc w:val="both"/>
        <w:rPr>
          <w:rFonts w:ascii="Dubai" w:hAnsi="Dubai" w:cs="Dubai"/>
        </w:rPr>
      </w:pPr>
    </w:p>
    <w:p w14:paraId="15DCB363" w14:textId="73D458BA" w:rsidR="001743FB" w:rsidRPr="001743FB" w:rsidRDefault="001743FB" w:rsidP="001743FB">
      <w:pPr>
        <w:pStyle w:val="Heading1"/>
        <w:spacing w:before="0" w:line="240" w:lineRule="auto"/>
        <w:jc w:val="both"/>
        <w:rPr>
          <w:rFonts w:ascii="Dubai" w:hAnsi="Dubai" w:cs="Dubai"/>
          <w:sz w:val="24"/>
          <w:szCs w:val="24"/>
        </w:rPr>
      </w:pPr>
      <w:r w:rsidRPr="001743FB">
        <w:rPr>
          <w:rFonts w:ascii="Dubai" w:hAnsi="Dubai" w:cs="Dubai" w:hint="cs"/>
          <w:sz w:val="24"/>
          <w:szCs w:val="24"/>
        </w:rPr>
        <w:t>About Shomoukh International Investment</w:t>
      </w:r>
    </w:p>
    <w:p w14:paraId="3345A0D1" w14:textId="1F2544FD"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Shomoukh International Investment is a private investment house headquartered in Muscat, Sultanate of Oman. Established in 2006 by the Al Hashmi family, the firm has grown into a diversified investment company with interests across multiple strategic sectors.</w:t>
      </w:r>
    </w:p>
    <w:p w14:paraId="3F76680E" w14:textId="77777777" w:rsidR="001743FB" w:rsidRPr="001743FB" w:rsidRDefault="001743FB" w:rsidP="001743FB">
      <w:pPr>
        <w:pStyle w:val="p3"/>
        <w:spacing w:before="0" w:beforeAutospacing="0" w:after="0" w:afterAutospacing="0"/>
        <w:jc w:val="both"/>
        <w:rPr>
          <w:rFonts w:ascii="Dubai" w:hAnsi="Dubai" w:cs="Dubai"/>
        </w:rPr>
      </w:pPr>
    </w:p>
    <w:p w14:paraId="4D1E1716" w14:textId="77777777" w:rsidR="001743FB" w:rsidRPr="001743FB" w:rsidRDefault="001743FB" w:rsidP="001743FB">
      <w:pPr>
        <w:pStyle w:val="p3"/>
        <w:spacing w:before="0" w:beforeAutospacing="0" w:after="0" w:afterAutospacing="0"/>
        <w:jc w:val="both"/>
        <w:rPr>
          <w:rFonts w:ascii="Dubai" w:hAnsi="Dubai" w:cs="Dubai"/>
        </w:rPr>
      </w:pPr>
    </w:p>
    <w:p w14:paraId="1017DEC0" w14:textId="194C4CA6"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lastRenderedPageBreak/>
        <w:t>The company maintains investments in industries including:</w:t>
      </w:r>
    </w:p>
    <w:p w14:paraId="5501DD7F" w14:textId="77777777" w:rsidR="001743FB" w:rsidRPr="001743FB" w:rsidRDefault="001743FB" w:rsidP="001743FB">
      <w:pPr>
        <w:pStyle w:val="p3"/>
        <w:numPr>
          <w:ilvl w:val="0"/>
          <w:numId w:val="16"/>
        </w:numPr>
        <w:spacing w:before="0" w:beforeAutospacing="0" w:after="0" w:afterAutospacing="0"/>
        <w:jc w:val="both"/>
        <w:rPr>
          <w:rFonts w:ascii="Dubai" w:hAnsi="Dubai" w:cs="Dubai"/>
        </w:rPr>
      </w:pPr>
      <w:r w:rsidRPr="001743FB">
        <w:rPr>
          <w:rFonts w:ascii="Dubai" w:hAnsi="Dubai" w:cs="Dubai" w:hint="cs"/>
        </w:rPr>
        <w:t xml:space="preserve">Education </w:t>
      </w:r>
    </w:p>
    <w:p w14:paraId="0027B8EB" w14:textId="77777777" w:rsidR="001743FB" w:rsidRPr="001743FB" w:rsidRDefault="001743FB" w:rsidP="001743FB">
      <w:pPr>
        <w:pStyle w:val="p3"/>
        <w:numPr>
          <w:ilvl w:val="0"/>
          <w:numId w:val="16"/>
        </w:numPr>
        <w:spacing w:before="0" w:beforeAutospacing="0" w:after="0" w:afterAutospacing="0"/>
        <w:jc w:val="both"/>
        <w:rPr>
          <w:rFonts w:ascii="Dubai" w:hAnsi="Dubai" w:cs="Dubai"/>
        </w:rPr>
      </w:pPr>
      <w:r w:rsidRPr="001743FB">
        <w:rPr>
          <w:rFonts w:ascii="Dubai" w:hAnsi="Dubai" w:cs="Dubai" w:hint="cs"/>
        </w:rPr>
        <w:t xml:space="preserve">Energy </w:t>
      </w:r>
    </w:p>
    <w:p w14:paraId="2EFB37FC" w14:textId="77777777" w:rsidR="001743FB" w:rsidRPr="001743FB" w:rsidRDefault="001743FB" w:rsidP="001743FB">
      <w:pPr>
        <w:pStyle w:val="p3"/>
        <w:numPr>
          <w:ilvl w:val="0"/>
          <w:numId w:val="16"/>
        </w:numPr>
        <w:spacing w:before="0" w:beforeAutospacing="0" w:after="0" w:afterAutospacing="0"/>
        <w:jc w:val="both"/>
        <w:rPr>
          <w:rFonts w:ascii="Dubai" w:hAnsi="Dubai" w:cs="Dubai"/>
        </w:rPr>
      </w:pPr>
      <w:r w:rsidRPr="001743FB">
        <w:rPr>
          <w:rFonts w:ascii="Dubai" w:hAnsi="Dubai" w:cs="Dubai" w:hint="cs"/>
        </w:rPr>
        <w:t xml:space="preserve">Real estate </w:t>
      </w:r>
    </w:p>
    <w:p w14:paraId="2FFF8AB7" w14:textId="77777777" w:rsidR="001743FB" w:rsidRPr="001743FB" w:rsidRDefault="001743FB" w:rsidP="001743FB">
      <w:pPr>
        <w:pStyle w:val="p3"/>
        <w:numPr>
          <w:ilvl w:val="0"/>
          <w:numId w:val="16"/>
        </w:numPr>
        <w:spacing w:before="0" w:beforeAutospacing="0" w:after="0" w:afterAutospacing="0"/>
        <w:jc w:val="both"/>
        <w:rPr>
          <w:rFonts w:ascii="Dubai" w:hAnsi="Dubai" w:cs="Dubai"/>
        </w:rPr>
      </w:pPr>
      <w:r w:rsidRPr="001743FB">
        <w:rPr>
          <w:rFonts w:ascii="Dubai" w:hAnsi="Dubai" w:cs="Dubai" w:hint="cs"/>
        </w:rPr>
        <w:t xml:space="preserve">Logistics </w:t>
      </w:r>
    </w:p>
    <w:p w14:paraId="126710C1" w14:textId="77777777" w:rsidR="001743FB" w:rsidRPr="001743FB" w:rsidRDefault="001743FB" w:rsidP="001743FB">
      <w:pPr>
        <w:pStyle w:val="p3"/>
        <w:numPr>
          <w:ilvl w:val="0"/>
          <w:numId w:val="16"/>
        </w:numPr>
        <w:spacing w:before="0" w:beforeAutospacing="0" w:after="0" w:afterAutospacing="0"/>
        <w:jc w:val="both"/>
        <w:rPr>
          <w:rFonts w:ascii="Dubai" w:hAnsi="Dubai" w:cs="Dubai"/>
        </w:rPr>
      </w:pPr>
      <w:r w:rsidRPr="001743FB">
        <w:rPr>
          <w:rFonts w:ascii="Dubai" w:hAnsi="Dubai" w:cs="Dubai" w:hint="cs"/>
        </w:rPr>
        <w:t xml:space="preserve">Tourism </w:t>
      </w:r>
    </w:p>
    <w:p w14:paraId="1AEE2359" w14:textId="77777777" w:rsidR="001743FB" w:rsidRPr="001743FB" w:rsidRDefault="001743FB" w:rsidP="001743FB">
      <w:pPr>
        <w:pStyle w:val="p3"/>
        <w:numPr>
          <w:ilvl w:val="0"/>
          <w:numId w:val="16"/>
        </w:numPr>
        <w:spacing w:before="0" w:beforeAutospacing="0" w:after="0" w:afterAutospacing="0"/>
        <w:jc w:val="both"/>
        <w:rPr>
          <w:rFonts w:ascii="Dubai" w:hAnsi="Dubai" w:cs="Dubai"/>
        </w:rPr>
      </w:pPr>
      <w:r w:rsidRPr="001743FB">
        <w:rPr>
          <w:rFonts w:ascii="Dubai" w:hAnsi="Dubai" w:cs="Dubai" w:hint="cs"/>
        </w:rPr>
        <w:t xml:space="preserve">Information technology </w:t>
      </w:r>
    </w:p>
    <w:p w14:paraId="7A287C4E" w14:textId="77777777" w:rsidR="001743FB" w:rsidRPr="001743FB" w:rsidRDefault="001743FB" w:rsidP="001743FB">
      <w:pPr>
        <w:pStyle w:val="p3"/>
        <w:numPr>
          <w:ilvl w:val="0"/>
          <w:numId w:val="16"/>
        </w:numPr>
        <w:spacing w:before="0" w:beforeAutospacing="0" w:after="0" w:afterAutospacing="0"/>
        <w:jc w:val="both"/>
        <w:rPr>
          <w:rFonts w:ascii="Dubai" w:hAnsi="Dubai" w:cs="Dubai"/>
        </w:rPr>
      </w:pPr>
      <w:r w:rsidRPr="001743FB">
        <w:rPr>
          <w:rFonts w:ascii="Dubai" w:hAnsi="Dubai" w:cs="Dubai" w:hint="cs"/>
        </w:rPr>
        <w:t xml:space="preserve">Manufacturing </w:t>
      </w:r>
    </w:p>
    <w:p w14:paraId="789B4598" w14:textId="77777777" w:rsidR="001743FB" w:rsidRPr="001743FB" w:rsidRDefault="001743FB" w:rsidP="001743FB">
      <w:pPr>
        <w:pStyle w:val="p3"/>
        <w:numPr>
          <w:ilvl w:val="0"/>
          <w:numId w:val="16"/>
        </w:numPr>
        <w:spacing w:before="0" w:beforeAutospacing="0" w:after="0" w:afterAutospacing="0"/>
        <w:jc w:val="both"/>
        <w:rPr>
          <w:rFonts w:ascii="Dubai" w:hAnsi="Dubai" w:cs="Dubai"/>
        </w:rPr>
      </w:pPr>
      <w:r w:rsidRPr="001743FB">
        <w:rPr>
          <w:rFonts w:ascii="Dubai" w:hAnsi="Dubai" w:cs="Dubai" w:hint="cs"/>
        </w:rPr>
        <w:t>Agriculture and fisheries</w:t>
      </w:r>
    </w:p>
    <w:p w14:paraId="2A7FC7E0" w14:textId="77777777" w:rsidR="001743FB" w:rsidRPr="001743FB" w:rsidRDefault="001743FB" w:rsidP="001743FB">
      <w:pPr>
        <w:pStyle w:val="p3"/>
        <w:numPr>
          <w:ilvl w:val="0"/>
          <w:numId w:val="16"/>
        </w:numPr>
        <w:spacing w:before="0" w:beforeAutospacing="0" w:after="0" w:afterAutospacing="0"/>
        <w:jc w:val="both"/>
        <w:rPr>
          <w:rFonts w:ascii="Dubai" w:hAnsi="Dubai" w:cs="Dubai"/>
        </w:rPr>
      </w:pPr>
      <w:r w:rsidRPr="001743FB">
        <w:rPr>
          <w:rFonts w:ascii="Dubai" w:hAnsi="Dubai" w:cs="Dubai" w:hint="cs"/>
        </w:rPr>
        <w:t>Mining and natural resources</w:t>
      </w:r>
    </w:p>
    <w:p w14:paraId="591F7339" w14:textId="77777777" w:rsidR="001743FB" w:rsidRPr="001743FB" w:rsidRDefault="001743FB" w:rsidP="001743FB">
      <w:pPr>
        <w:pStyle w:val="p3"/>
        <w:numPr>
          <w:ilvl w:val="0"/>
          <w:numId w:val="16"/>
        </w:numPr>
        <w:spacing w:before="0" w:beforeAutospacing="0" w:after="0" w:afterAutospacing="0"/>
        <w:jc w:val="both"/>
        <w:rPr>
          <w:rFonts w:ascii="Dubai" w:hAnsi="Dubai" w:cs="Dubai"/>
        </w:rPr>
      </w:pPr>
      <w:r w:rsidRPr="001743FB">
        <w:rPr>
          <w:rFonts w:ascii="Dubai" w:hAnsi="Dubai" w:cs="Dubai" w:hint="cs"/>
        </w:rPr>
        <w:t>Strategic private equity investments</w:t>
      </w:r>
    </w:p>
    <w:p w14:paraId="38315492" w14:textId="77777777" w:rsidR="001743FB" w:rsidRPr="001743FB" w:rsidRDefault="001743FB" w:rsidP="001743FB">
      <w:pPr>
        <w:pStyle w:val="p3"/>
        <w:numPr>
          <w:ilvl w:val="0"/>
          <w:numId w:val="16"/>
        </w:numPr>
        <w:spacing w:before="0" w:beforeAutospacing="0" w:after="0" w:afterAutospacing="0"/>
        <w:jc w:val="both"/>
        <w:rPr>
          <w:rFonts w:ascii="Dubai" w:hAnsi="Dubai" w:cs="Dubai"/>
        </w:rPr>
      </w:pPr>
      <w:r w:rsidRPr="001743FB">
        <w:rPr>
          <w:rFonts w:ascii="Dubai" w:hAnsi="Dubai" w:cs="Dubai" w:hint="cs"/>
        </w:rPr>
        <w:t>International markets</w:t>
      </w:r>
    </w:p>
    <w:p w14:paraId="7853EE89" w14:textId="7D260F99" w:rsidR="001743FB" w:rsidRPr="001743FB" w:rsidRDefault="001743FB" w:rsidP="001743FB">
      <w:pPr>
        <w:pStyle w:val="p3"/>
        <w:numPr>
          <w:ilvl w:val="0"/>
          <w:numId w:val="16"/>
        </w:numPr>
        <w:spacing w:before="0" w:beforeAutospacing="0" w:after="0" w:afterAutospacing="0"/>
        <w:jc w:val="both"/>
        <w:rPr>
          <w:rFonts w:ascii="Dubai" w:hAnsi="Dubai" w:cs="Dubai"/>
        </w:rPr>
      </w:pPr>
      <w:r w:rsidRPr="001743FB">
        <w:rPr>
          <w:rFonts w:ascii="Dubai" w:hAnsi="Dubai" w:cs="Dubai" w:hint="cs"/>
        </w:rPr>
        <w:t>Circular economy and sustainable ventures</w:t>
      </w:r>
    </w:p>
    <w:p w14:paraId="5A34058C" w14:textId="77777777" w:rsidR="001743FB" w:rsidRPr="001743FB" w:rsidRDefault="001743FB" w:rsidP="001743FB">
      <w:pPr>
        <w:pStyle w:val="p3"/>
        <w:spacing w:before="0" w:beforeAutospacing="0" w:after="0" w:afterAutospacing="0"/>
        <w:jc w:val="both"/>
        <w:rPr>
          <w:rFonts w:ascii="Dubai" w:hAnsi="Dubai" w:cs="Dubai"/>
        </w:rPr>
      </w:pPr>
    </w:p>
    <w:p w14:paraId="73BE02ED" w14:textId="18C5B284"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Through its investment activities and partnerships, Shomoukh International Investment develops companies and projects that contribute to economic diversification, business growth, and long-term value creation.</w:t>
      </w:r>
    </w:p>
    <w:p w14:paraId="50EC3055" w14:textId="735E1F95"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In addition to its role as an investor, the firm also serves as a strategic gateway connecting international investors, institutions, and partners with opportunities in Oman and global markets.</w:t>
      </w:r>
    </w:p>
    <w:p w14:paraId="1006FDCE" w14:textId="77777777"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With nearly two decades of experience in investment development and strategic partnerships, Shomoukh International Investment continues to support initiatives that strengthen regional economic development and international collaboration.</w:t>
      </w:r>
    </w:p>
    <w:p w14:paraId="552F8383" w14:textId="77777777" w:rsidR="001743FB" w:rsidRPr="001743FB" w:rsidRDefault="001743FB" w:rsidP="001743FB">
      <w:pPr>
        <w:pStyle w:val="p3"/>
        <w:spacing w:before="0" w:beforeAutospacing="0" w:after="0" w:afterAutospacing="0"/>
        <w:jc w:val="both"/>
        <w:rPr>
          <w:rFonts w:ascii="Dubai" w:hAnsi="Dubai" w:cs="Dubai"/>
        </w:rPr>
      </w:pPr>
    </w:p>
    <w:p w14:paraId="7BAC7988" w14:textId="090307C1" w:rsidR="001743FB" w:rsidRPr="001743FB" w:rsidRDefault="001743FB" w:rsidP="001743FB">
      <w:pPr>
        <w:pStyle w:val="Heading1"/>
        <w:spacing w:before="0" w:line="240" w:lineRule="auto"/>
        <w:jc w:val="both"/>
        <w:rPr>
          <w:rFonts w:ascii="Dubai" w:hAnsi="Dubai" w:cs="Dubai"/>
          <w:sz w:val="24"/>
          <w:szCs w:val="24"/>
        </w:rPr>
      </w:pPr>
      <w:r w:rsidRPr="001743FB">
        <w:rPr>
          <w:rFonts w:ascii="Dubai" w:hAnsi="Dubai" w:cs="Dubai" w:hint="cs"/>
          <w:sz w:val="24"/>
          <w:szCs w:val="24"/>
        </w:rPr>
        <w:t>Vision</w:t>
      </w:r>
    </w:p>
    <w:p w14:paraId="591BCF83" w14:textId="77777777" w:rsidR="001743FB" w:rsidRPr="001743FB" w:rsidRDefault="001743FB" w:rsidP="001743FB">
      <w:pPr>
        <w:pStyle w:val="p1"/>
        <w:spacing w:before="0" w:beforeAutospacing="0" w:after="0" w:afterAutospacing="0"/>
        <w:jc w:val="both"/>
        <w:rPr>
          <w:rFonts w:ascii="Dubai" w:hAnsi="Dubai" w:cs="Dubai"/>
        </w:rPr>
      </w:pPr>
      <w:r w:rsidRPr="001743FB">
        <w:rPr>
          <w:rFonts w:ascii="Dubai" w:hAnsi="Dubai" w:cs="Dubai" w:hint="cs"/>
        </w:rPr>
        <w:t>To be a pioneering investment house that transforms opportunity into legacy.</w:t>
      </w:r>
    </w:p>
    <w:p w14:paraId="151488B7" w14:textId="32D0CC3E" w:rsidR="001743FB" w:rsidRPr="001743FB" w:rsidRDefault="001743FB" w:rsidP="001743FB">
      <w:pPr>
        <w:pStyle w:val="Heading1"/>
        <w:spacing w:before="0" w:line="240" w:lineRule="auto"/>
        <w:jc w:val="both"/>
        <w:rPr>
          <w:rFonts w:ascii="Dubai" w:hAnsi="Dubai" w:cs="Dubai"/>
          <w:sz w:val="24"/>
          <w:szCs w:val="24"/>
        </w:rPr>
      </w:pPr>
      <w:r w:rsidRPr="001743FB">
        <w:rPr>
          <w:rFonts w:ascii="Dubai" w:hAnsi="Dubai" w:cs="Dubai" w:hint="cs"/>
          <w:sz w:val="24"/>
          <w:szCs w:val="24"/>
        </w:rPr>
        <w:t>Mission</w:t>
      </w:r>
    </w:p>
    <w:p w14:paraId="61AD1F2D" w14:textId="77777777" w:rsidR="001743FB" w:rsidRPr="001743FB" w:rsidRDefault="001743FB" w:rsidP="001743FB">
      <w:pPr>
        <w:pStyle w:val="p1"/>
        <w:spacing w:before="0" w:beforeAutospacing="0" w:after="0" w:afterAutospacing="0"/>
        <w:jc w:val="both"/>
        <w:rPr>
          <w:rFonts w:ascii="Dubai" w:hAnsi="Dubai" w:cs="Dubai"/>
        </w:rPr>
      </w:pPr>
      <w:r w:rsidRPr="001743FB">
        <w:rPr>
          <w:rFonts w:ascii="Dubai" w:hAnsi="Dubai" w:cs="Dubai" w:hint="cs"/>
        </w:rPr>
        <w:t>To develop strategic investments that shape industries, strengthen economies, and create lasting value.</w:t>
      </w:r>
    </w:p>
    <w:p w14:paraId="0BA350CB" w14:textId="77777777" w:rsidR="001743FB" w:rsidRPr="001743FB" w:rsidRDefault="001743FB" w:rsidP="001743FB">
      <w:pPr>
        <w:pStyle w:val="Heading1"/>
        <w:spacing w:before="0" w:line="240" w:lineRule="auto"/>
        <w:jc w:val="both"/>
        <w:rPr>
          <w:rFonts w:ascii="Dubai" w:hAnsi="Dubai" w:cs="Dubai"/>
          <w:sz w:val="24"/>
          <w:szCs w:val="24"/>
        </w:rPr>
      </w:pPr>
    </w:p>
    <w:p w14:paraId="75BC07C0" w14:textId="135F33F2" w:rsidR="001743FB" w:rsidRPr="001743FB" w:rsidRDefault="001743FB" w:rsidP="001743FB">
      <w:pPr>
        <w:pStyle w:val="Heading1"/>
        <w:spacing w:before="0" w:line="240" w:lineRule="auto"/>
        <w:jc w:val="both"/>
        <w:rPr>
          <w:rFonts w:ascii="Dubai" w:hAnsi="Dubai" w:cs="Dubai"/>
          <w:sz w:val="24"/>
          <w:szCs w:val="24"/>
        </w:rPr>
      </w:pPr>
      <w:r w:rsidRPr="001743FB">
        <w:rPr>
          <w:rFonts w:ascii="Dubai" w:hAnsi="Dubai" w:cs="Dubai" w:hint="cs"/>
          <w:sz w:val="24"/>
          <w:szCs w:val="24"/>
        </w:rPr>
        <w:t>Investment Strategy</w:t>
      </w:r>
    </w:p>
    <w:p w14:paraId="2887E575" w14:textId="4658873B"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Shomoukh International Investment follows a long-term investment strategy focused on building and developing businesses that contribute to sustainable economic growth and sector development.</w:t>
      </w:r>
    </w:p>
    <w:p w14:paraId="76292E88" w14:textId="4D48C4BD"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The firm invests across industries that support economic diversification, innovation, and infrastructure development, with a particular focus on sectors aligned with regional and global growth opportunities.</w:t>
      </w:r>
    </w:p>
    <w:p w14:paraId="7BCC10A5" w14:textId="77777777" w:rsidR="001743FB" w:rsidRPr="001743FB" w:rsidRDefault="001743FB" w:rsidP="001743FB">
      <w:pPr>
        <w:pStyle w:val="p3"/>
        <w:spacing w:before="0" w:beforeAutospacing="0" w:after="0" w:afterAutospacing="0"/>
        <w:jc w:val="both"/>
        <w:rPr>
          <w:rFonts w:ascii="Dubai" w:hAnsi="Dubai" w:cs="Dubai"/>
        </w:rPr>
      </w:pPr>
    </w:p>
    <w:p w14:paraId="66DF1C72" w14:textId="7BB06C7C"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Key areas of investment include:</w:t>
      </w:r>
    </w:p>
    <w:p w14:paraId="5D1DFBA1" w14:textId="77777777" w:rsidR="001743FB" w:rsidRPr="001743FB" w:rsidRDefault="001743FB" w:rsidP="001743FB">
      <w:pPr>
        <w:pStyle w:val="p3"/>
        <w:numPr>
          <w:ilvl w:val="0"/>
          <w:numId w:val="12"/>
        </w:numPr>
        <w:spacing w:before="0" w:beforeAutospacing="0" w:after="0" w:afterAutospacing="0"/>
        <w:jc w:val="both"/>
        <w:rPr>
          <w:rFonts w:ascii="Dubai" w:hAnsi="Dubai" w:cs="Dubai"/>
        </w:rPr>
      </w:pPr>
      <w:r w:rsidRPr="001743FB">
        <w:rPr>
          <w:rFonts w:ascii="Dubai" w:hAnsi="Dubai" w:cs="Dubai" w:hint="cs"/>
        </w:rPr>
        <w:t>Energy and sustainable infrastructure</w:t>
      </w:r>
    </w:p>
    <w:p w14:paraId="751E5489" w14:textId="77777777" w:rsidR="001743FB" w:rsidRPr="001743FB" w:rsidRDefault="001743FB" w:rsidP="001743FB">
      <w:pPr>
        <w:pStyle w:val="p3"/>
        <w:numPr>
          <w:ilvl w:val="0"/>
          <w:numId w:val="12"/>
        </w:numPr>
        <w:spacing w:before="0" w:beforeAutospacing="0" w:after="0" w:afterAutospacing="0"/>
        <w:jc w:val="both"/>
        <w:rPr>
          <w:rFonts w:ascii="Dubai" w:hAnsi="Dubai" w:cs="Dubai"/>
        </w:rPr>
      </w:pPr>
      <w:r w:rsidRPr="001743FB">
        <w:rPr>
          <w:rFonts w:ascii="Dubai" w:hAnsi="Dubai" w:cs="Dubai" w:hint="cs"/>
        </w:rPr>
        <w:t>Technology and digital innovation</w:t>
      </w:r>
    </w:p>
    <w:p w14:paraId="0C891313" w14:textId="77777777" w:rsidR="001743FB" w:rsidRPr="001743FB" w:rsidRDefault="001743FB" w:rsidP="001743FB">
      <w:pPr>
        <w:pStyle w:val="p3"/>
        <w:numPr>
          <w:ilvl w:val="0"/>
          <w:numId w:val="12"/>
        </w:numPr>
        <w:spacing w:before="0" w:beforeAutospacing="0" w:after="0" w:afterAutospacing="0"/>
        <w:jc w:val="both"/>
        <w:rPr>
          <w:rFonts w:ascii="Dubai" w:hAnsi="Dubai" w:cs="Dubai"/>
        </w:rPr>
      </w:pPr>
      <w:r w:rsidRPr="001743FB">
        <w:rPr>
          <w:rFonts w:ascii="Dubai" w:hAnsi="Dubai" w:cs="Dubai" w:hint="cs"/>
        </w:rPr>
        <w:t>Tourism and hospitality</w:t>
      </w:r>
    </w:p>
    <w:p w14:paraId="3EA10358" w14:textId="77777777" w:rsidR="001743FB" w:rsidRPr="001743FB" w:rsidRDefault="001743FB" w:rsidP="001743FB">
      <w:pPr>
        <w:pStyle w:val="p3"/>
        <w:numPr>
          <w:ilvl w:val="0"/>
          <w:numId w:val="12"/>
        </w:numPr>
        <w:spacing w:before="0" w:beforeAutospacing="0" w:after="0" w:afterAutospacing="0"/>
        <w:jc w:val="both"/>
        <w:rPr>
          <w:rFonts w:ascii="Dubai" w:hAnsi="Dubai" w:cs="Dubai"/>
        </w:rPr>
      </w:pPr>
      <w:r w:rsidRPr="001743FB">
        <w:rPr>
          <w:rFonts w:ascii="Dubai" w:hAnsi="Dubai" w:cs="Dubai" w:hint="cs"/>
        </w:rPr>
        <w:t>Education and knowledge industries</w:t>
      </w:r>
    </w:p>
    <w:p w14:paraId="6A92FCB3" w14:textId="77777777" w:rsidR="001743FB" w:rsidRPr="001743FB" w:rsidRDefault="001743FB" w:rsidP="001743FB">
      <w:pPr>
        <w:pStyle w:val="p3"/>
        <w:numPr>
          <w:ilvl w:val="0"/>
          <w:numId w:val="12"/>
        </w:numPr>
        <w:spacing w:before="0" w:beforeAutospacing="0" w:after="0" w:afterAutospacing="0"/>
        <w:jc w:val="both"/>
        <w:rPr>
          <w:rFonts w:ascii="Dubai" w:hAnsi="Dubai" w:cs="Dubai"/>
        </w:rPr>
      </w:pPr>
      <w:r w:rsidRPr="001743FB">
        <w:rPr>
          <w:rFonts w:ascii="Dubai" w:hAnsi="Dubai" w:cs="Dubai" w:hint="cs"/>
        </w:rPr>
        <w:t>Logistics and maritime infrastructure</w:t>
      </w:r>
    </w:p>
    <w:p w14:paraId="7BCD7172" w14:textId="77777777" w:rsidR="001743FB" w:rsidRPr="001743FB" w:rsidRDefault="001743FB" w:rsidP="001743FB">
      <w:pPr>
        <w:pStyle w:val="p3"/>
        <w:numPr>
          <w:ilvl w:val="0"/>
          <w:numId w:val="12"/>
        </w:numPr>
        <w:spacing w:before="0" w:beforeAutospacing="0" w:after="0" w:afterAutospacing="0"/>
        <w:jc w:val="both"/>
        <w:rPr>
          <w:rFonts w:ascii="Dubai" w:hAnsi="Dubai" w:cs="Dubai"/>
        </w:rPr>
      </w:pPr>
      <w:r w:rsidRPr="001743FB">
        <w:rPr>
          <w:rFonts w:ascii="Dubai" w:hAnsi="Dubai" w:cs="Dubai" w:hint="cs"/>
        </w:rPr>
        <w:t>Real estate and urban development</w:t>
      </w:r>
    </w:p>
    <w:p w14:paraId="626711F9" w14:textId="02792001" w:rsidR="001743FB" w:rsidRPr="001743FB" w:rsidRDefault="001743FB" w:rsidP="001743FB">
      <w:pPr>
        <w:pStyle w:val="p3"/>
        <w:numPr>
          <w:ilvl w:val="0"/>
          <w:numId w:val="12"/>
        </w:numPr>
        <w:spacing w:before="0" w:beforeAutospacing="0" w:after="0" w:afterAutospacing="0"/>
        <w:jc w:val="both"/>
        <w:rPr>
          <w:rFonts w:ascii="Dubai" w:hAnsi="Dubai" w:cs="Dubai"/>
        </w:rPr>
      </w:pPr>
      <w:r w:rsidRPr="001743FB">
        <w:rPr>
          <w:rFonts w:ascii="Dubai" w:hAnsi="Dubai" w:cs="Dubai" w:hint="cs"/>
        </w:rPr>
        <w:t>Strategic private equity investments</w:t>
      </w:r>
    </w:p>
    <w:p w14:paraId="7C148197" w14:textId="13860D44"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Through a disciplined investment approach, Shomoukh International Investment seeks to develop and support companies with strong growth potential, scalable business models, and the ability to create long-term value.</w:t>
      </w:r>
    </w:p>
    <w:p w14:paraId="39BC8613" w14:textId="77777777"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The firm’s investment strategy combines strategic ownership, long-term partnerships, and selective private equity participation to build resilient businesses that contribute to economic development and innovation.</w:t>
      </w:r>
    </w:p>
    <w:p w14:paraId="5D7F72C5" w14:textId="77777777" w:rsidR="001743FB" w:rsidRPr="001743FB" w:rsidRDefault="001743FB" w:rsidP="001743FB">
      <w:pPr>
        <w:pStyle w:val="p3"/>
        <w:spacing w:before="0" w:beforeAutospacing="0" w:after="0" w:afterAutospacing="0"/>
        <w:jc w:val="both"/>
        <w:rPr>
          <w:rFonts w:ascii="Dubai" w:hAnsi="Dubai" w:cs="Dubai"/>
        </w:rPr>
      </w:pPr>
    </w:p>
    <w:p w14:paraId="51CCB072" w14:textId="6CBA2A52" w:rsidR="001743FB" w:rsidRPr="001743FB" w:rsidRDefault="001743FB" w:rsidP="001743FB">
      <w:pPr>
        <w:pStyle w:val="Heading1"/>
        <w:spacing w:before="0" w:line="240" w:lineRule="auto"/>
        <w:jc w:val="both"/>
        <w:rPr>
          <w:rFonts w:ascii="Dubai" w:hAnsi="Dubai" w:cs="Dubai"/>
          <w:sz w:val="24"/>
          <w:szCs w:val="24"/>
        </w:rPr>
      </w:pPr>
      <w:r w:rsidRPr="001743FB">
        <w:rPr>
          <w:rFonts w:ascii="Dubai" w:hAnsi="Dubai" w:cs="Dubai" w:hint="cs"/>
          <w:sz w:val="24"/>
          <w:szCs w:val="24"/>
        </w:rPr>
        <w:t>Discover Oman</w:t>
      </w:r>
    </w:p>
    <w:p w14:paraId="0FEB1D35" w14:textId="3CF67B35"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The Sultanate of Oman offers a stable and attractive environment for long-term investment. With a strong tradition of political stability, prudent economic governance, and a strategic geographic location connecting global markets, Oman has become an increasingly important destination for regional and international investors.</w:t>
      </w:r>
    </w:p>
    <w:p w14:paraId="3BC370EC" w14:textId="56E17DFD"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 xml:space="preserve">Supported by </w:t>
      </w:r>
      <w:hyperlink r:id="rId8" w:history="1">
        <w:r w:rsidRPr="001743FB">
          <w:rPr>
            <w:rStyle w:val="s2"/>
            <w:rFonts w:ascii="Dubai" w:hAnsi="Dubai" w:cs="Dubai" w:hint="cs"/>
            <w:b/>
            <w:bCs/>
            <w:color w:val="0000FF"/>
            <w:u w:val="single"/>
          </w:rPr>
          <w:t>Oman Vision 2040</w:t>
        </w:r>
      </w:hyperlink>
      <w:r w:rsidRPr="001743FB">
        <w:rPr>
          <w:rFonts w:ascii="Dubai" w:hAnsi="Dubai" w:cs="Dubai" w:hint="cs"/>
        </w:rPr>
        <w:t>, the country is actively advancing economic diversification, innovation, and private sector development across key industries.</w:t>
      </w:r>
    </w:p>
    <w:p w14:paraId="53CFDAE9" w14:textId="77777777"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lastRenderedPageBreak/>
        <w:t>These national priorities continue to strengthen Oman’s position as a gateway for investment, trade, and sustainable economic growth.</w:t>
      </w:r>
    </w:p>
    <w:p w14:paraId="56C353AE" w14:textId="77777777" w:rsidR="001743FB" w:rsidRPr="001743FB" w:rsidRDefault="001743FB" w:rsidP="001743FB">
      <w:pPr>
        <w:pStyle w:val="p3"/>
        <w:spacing w:before="0" w:beforeAutospacing="0" w:after="0" w:afterAutospacing="0"/>
        <w:jc w:val="both"/>
        <w:rPr>
          <w:rFonts w:ascii="Dubai" w:hAnsi="Dubai" w:cs="Dubai"/>
        </w:rPr>
      </w:pPr>
    </w:p>
    <w:p w14:paraId="39A60A60" w14:textId="43BCF6CA" w:rsidR="001743FB" w:rsidRPr="001743FB" w:rsidRDefault="001743FB" w:rsidP="001743FB">
      <w:pPr>
        <w:pStyle w:val="Heading1"/>
        <w:spacing w:before="0" w:line="240" w:lineRule="auto"/>
        <w:jc w:val="both"/>
        <w:rPr>
          <w:rFonts w:ascii="Dubai" w:hAnsi="Dubai" w:cs="Dubai"/>
          <w:sz w:val="24"/>
          <w:szCs w:val="24"/>
        </w:rPr>
      </w:pPr>
      <w:r w:rsidRPr="001743FB">
        <w:rPr>
          <w:rFonts w:ascii="Dubai" w:hAnsi="Dubai" w:cs="Dubai" w:hint="cs"/>
          <w:sz w:val="24"/>
          <w:szCs w:val="24"/>
        </w:rPr>
        <w:t>Oman’s Strategic Advantages</w:t>
      </w:r>
    </w:p>
    <w:p w14:paraId="4F5B7124" w14:textId="435469E4" w:rsidR="001743FB" w:rsidRPr="001743FB" w:rsidRDefault="001743FB" w:rsidP="001743FB">
      <w:pPr>
        <w:pStyle w:val="Heading3"/>
        <w:spacing w:before="0" w:line="240" w:lineRule="auto"/>
        <w:jc w:val="both"/>
        <w:rPr>
          <w:rFonts w:ascii="Dubai" w:hAnsi="Dubai" w:cs="Dubai"/>
          <w:sz w:val="24"/>
          <w:szCs w:val="24"/>
        </w:rPr>
      </w:pPr>
      <w:r w:rsidRPr="001743FB">
        <w:rPr>
          <w:rFonts w:ascii="Dubai" w:hAnsi="Dubai" w:cs="Dubai" w:hint="cs"/>
          <w:sz w:val="24"/>
          <w:szCs w:val="24"/>
        </w:rPr>
        <w:t>Strategic Location</w:t>
      </w:r>
    </w:p>
    <w:p w14:paraId="475F9AFB" w14:textId="186F26BF"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Oman is strategically positioned at the crossroads of major global trade routes connecting Asia, Africa, and Europe. This geographic advantage enables businesses to access international markets efficiently while benefiting from strong regional connectivity.</w:t>
      </w:r>
    </w:p>
    <w:p w14:paraId="7F9B0AAB" w14:textId="7B2E3BD5" w:rsidR="001743FB" w:rsidRPr="001743FB" w:rsidRDefault="001743FB" w:rsidP="001743FB">
      <w:pPr>
        <w:pStyle w:val="Heading3"/>
        <w:spacing w:before="0" w:line="240" w:lineRule="auto"/>
        <w:jc w:val="both"/>
        <w:rPr>
          <w:rFonts w:ascii="Dubai" w:hAnsi="Dubai" w:cs="Dubai"/>
          <w:sz w:val="24"/>
          <w:szCs w:val="24"/>
        </w:rPr>
      </w:pPr>
      <w:r w:rsidRPr="001743FB">
        <w:rPr>
          <w:rFonts w:ascii="Dubai" w:hAnsi="Dubai" w:cs="Dubai" w:hint="cs"/>
          <w:sz w:val="24"/>
          <w:szCs w:val="24"/>
        </w:rPr>
        <w:t>Modern Infrastructure</w:t>
      </w:r>
    </w:p>
    <w:p w14:paraId="51B6339F" w14:textId="3C82BC6D"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The Sultanate of Oman has developed world-class infrastructure that supports global commerce and economic growth. This includes international airports, deep-water ports, modern highway networks, and expanding digital connectivity.</w:t>
      </w:r>
    </w:p>
    <w:p w14:paraId="238EB5F6" w14:textId="56C68482" w:rsidR="001743FB" w:rsidRPr="001743FB" w:rsidRDefault="001743FB" w:rsidP="001743FB">
      <w:pPr>
        <w:pStyle w:val="Heading3"/>
        <w:spacing w:before="0" w:line="240" w:lineRule="auto"/>
        <w:jc w:val="both"/>
        <w:rPr>
          <w:rFonts w:ascii="Dubai" w:hAnsi="Dubai" w:cs="Dubai"/>
          <w:sz w:val="24"/>
          <w:szCs w:val="24"/>
        </w:rPr>
      </w:pPr>
      <w:r w:rsidRPr="001743FB">
        <w:rPr>
          <w:rFonts w:ascii="Dubai" w:hAnsi="Dubai" w:cs="Dubai" w:hint="cs"/>
          <w:sz w:val="24"/>
          <w:szCs w:val="24"/>
        </w:rPr>
        <w:t>Business Ecosystem</w:t>
      </w:r>
    </w:p>
    <w:p w14:paraId="2D07316E" w14:textId="18D651C3"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Oman offers a dynamic business environment supported by industrial zones, free zones, and technology hubs. These platforms provide investors with infrastructure, regulatory incentives, and access to regional and international markets.</w:t>
      </w:r>
    </w:p>
    <w:p w14:paraId="066C795C" w14:textId="710B53D8" w:rsidR="001743FB" w:rsidRPr="001743FB" w:rsidRDefault="001743FB" w:rsidP="001743FB">
      <w:pPr>
        <w:pStyle w:val="Heading3"/>
        <w:spacing w:before="0" w:line="240" w:lineRule="auto"/>
        <w:jc w:val="both"/>
        <w:rPr>
          <w:rFonts w:ascii="Dubai" w:hAnsi="Dubai" w:cs="Dubai"/>
          <w:sz w:val="24"/>
          <w:szCs w:val="24"/>
        </w:rPr>
      </w:pPr>
      <w:r w:rsidRPr="001743FB">
        <w:rPr>
          <w:rFonts w:ascii="Dubai" w:hAnsi="Dubai" w:cs="Dubai" w:hint="cs"/>
          <w:sz w:val="24"/>
          <w:szCs w:val="24"/>
        </w:rPr>
        <w:t>Investor-Friendly Legislation</w:t>
      </w:r>
    </w:p>
    <w:p w14:paraId="4771B05A" w14:textId="5A9C738A"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Recent regulatory reforms have strengthened Oman’s investment environment. Investors benefit from simplified licensing procedures, transparent regulatory frameworks, and the ability to hold full foreign ownership in many sectors.</w:t>
      </w:r>
    </w:p>
    <w:p w14:paraId="31DDDC22" w14:textId="3CB34077" w:rsidR="001743FB" w:rsidRPr="001743FB" w:rsidRDefault="001743FB" w:rsidP="001743FB">
      <w:pPr>
        <w:pStyle w:val="Heading3"/>
        <w:spacing w:before="0" w:line="240" w:lineRule="auto"/>
        <w:jc w:val="both"/>
        <w:rPr>
          <w:rFonts w:ascii="Dubai" w:hAnsi="Dubai" w:cs="Dubai"/>
          <w:sz w:val="24"/>
          <w:szCs w:val="24"/>
        </w:rPr>
      </w:pPr>
      <w:r w:rsidRPr="001743FB">
        <w:rPr>
          <w:rFonts w:ascii="Dubai" w:hAnsi="Dubai" w:cs="Dubai" w:hint="cs"/>
          <w:sz w:val="24"/>
          <w:szCs w:val="24"/>
        </w:rPr>
        <w:t>Competitive Operating Costs</w:t>
      </w:r>
    </w:p>
    <w:p w14:paraId="322583D6" w14:textId="62304340" w:rsidR="001743FB" w:rsidRPr="001743FB" w:rsidRDefault="001743FB" w:rsidP="001743FB">
      <w:pPr>
        <w:pStyle w:val="p3"/>
        <w:spacing w:before="0" w:beforeAutospacing="0" w:after="0" w:afterAutospacing="0"/>
        <w:jc w:val="both"/>
        <w:rPr>
          <w:rStyle w:val="s1"/>
          <w:rFonts w:ascii="Dubai" w:hAnsi="Dubai" w:cs="Dubai"/>
        </w:rPr>
      </w:pPr>
      <w:r w:rsidRPr="001743FB">
        <w:rPr>
          <w:rFonts w:ascii="Dubai" w:hAnsi="Dubai" w:cs="Dubai" w:hint="cs"/>
        </w:rPr>
        <w:t>Compared with many international markets, Oman offers competitive operating costs while maintaining high-quality infrastructure and strong access to global markets.</w:t>
      </w:r>
    </w:p>
    <w:p w14:paraId="6F990CCE" w14:textId="7090D0C7" w:rsidR="001743FB" w:rsidRPr="001743FB" w:rsidRDefault="001743FB" w:rsidP="001743FB">
      <w:pPr>
        <w:pStyle w:val="Heading1"/>
        <w:spacing w:before="0" w:line="240" w:lineRule="auto"/>
        <w:jc w:val="both"/>
        <w:rPr>
          <w:rFonts w:ascii="Dubai" w:hAnsi="Dubai" w:cs="Dubai"/>
          <w:sz w:val="24"/>
          <w:szCs w:val="24"/>
        </w:rPr>
      </w:pPr>
      <w:r w:rsidRPr="001743FB">
        <w:rPr>
          <w:rFonts w:ascii="Dubai" w:hAnsi="Dubai" w:cs="Dubai" w:hint="cs"/>
          <w:sz w:val="24"/>
          <w:szCs w:val="24"/>
        </w:rPr>
        <w:t>Investment Opportunities</w:t>
      </w:r>
    </w:p>
    <w:p w14:paraId="0A812A07" w14:textId="7EA65D06"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Shomoukh International Investment actively identifies and develops opportunities across sectors that support long-term economic growth and sector development.</w:t>
      </w:r>
    </w:p>
    <w:p w14:paraId="6996BB65" w14:textId="4F4B9D40" w:rsidR="001743FB" w:rsidRPr="001743FB" w:rsidRDefault="001743FB" w:rsidP="001743FB">
      <w:pPr>
        <w:pStyle w:val="Heading3"/>
        <w:spacing w:before="0" w:line="240" w:lineRule="auto"/>
        <w:jc w:val="both"/>
        <w:rPr>
          <w:rFonts w:ascii="Dubai" w:hAnsi="Dubai" w:cs="Dubai"/>
          <w:sz w:val="24"/>
          <w:szCs w:val="24"/>
        </w:rPr>
      </w:pPr>
      <w:r w:rsidRPr="001743FB">
        <w:rPr>
          <w:rFonts w:ascii="Dubai" w:hAnsi="Dubai" w:cs="Dubai" w:hint="cs"/>
          <w:sz w:val="24"/>
          <w:szCs w:val="24"/>
        </w:rPr>
        <w:t>Energy</w:t>
      </w:r>
    </w:p>
    <w:p w14:paraId="5143A4C2" w14:textId="1E6E0D9C"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Investments in renewable energy and sustainable infrastructure, including solar, wind, and green hydrogen projects.</w:t>
      </w:r>
    </w:p>
    <w:p w14:paraId="4C1B5A24" w14:textId="22DC73A6" w:rsidR="001743FB" w:rsidRPr="001743FB" w:rsidRDefault="001743FB" w:rsidP="001743FB">
      <w:pPr>
        <w:pStyle w:val="Heading3"/>
        <w:spacing w:before="0" w:line="240" w:lineRule="auto"/>
        <w:jc w:val="both"/>
        <w:rPr>
          <w:rFonts w:ascii="Dubai" w:hAnsi="Dubai" w:cs="Dubai"/>
          <w:sz w:val="24"/>
          <w:szCs w:val="24"/>
        </w:rPr>
      </w:pPr>
      <w:r w:rsidRPr="001743FB">
        <w:rPr>
          <w:rFonts w:ascii="Dubai" w:hAnsi="Dubai" w:cs="Dubai" w:hint="cs"/>
          <w:sz w:val="24"/>
          <w:szCs w:val="24"/>
        </w:rPr>
        <w:lastRenderedPageBreak/>
        <w:t>Technology</w:t>
      </w:r>
    </w:p>
    <w:p w14:paraId="3FF5CD46" w14:textId="7E4D6125"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Development of digital infrastructure and emerging technologies including artificial intelligence, cybersecurity, fintech, and cloud computing.</w:t>
      </w:r>
    </w:p>
    <w:p w14:paraId="0E0C0AA5" w14:textId="7994D155" w:rsidR="001743FB" w:rsidRPr="001743FB" w:rsidRDefault="001743FB" w:rsidP="001743FB">
      <w:pPr>
        <w:pStyle w:val="Heading3"/>
        <w:spacing w:before="0" w:line="240" w:lineRule="auto"/>
        <w:jc w:val="both"/>
        <w:rPr>
          <w:rFonts w:ascii="Dubai" w:hAnsi="Dubai" w:cs="Dubai"/>
          <w:sz w:val="24"/>
          <w:szCs w:val="24"/>
        </w:rPr>
      </w:pPr>
      <w:r w:rsidRPr="001743FB">
        <w:rPr>
          <w:rFonts w:ascii="Dubai" w:hAnsi="Dubai" w:cs="Dubai" w:hint="cs"/>
          <w:sz w:val="24"/>
          <w:szCs w:val="24"/>
        </w:rPr>
        <w:t>Tourism &amp; Hospitality</w:t>
      </w:r>
    </w:p>
    <w:p w14:paraId="68545B0C" w14:textId="07CDC2B1"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Investment in tourism destinations, resorts, hospitality infrastructure, and cultural tourism initiatives.</w:t>
      </w:r>
    </w:p>
    <w:p w14:paraId="3612CD8F" w14:textId="5D2FA4AF" w:rsidR="001743FB" w:rsidRPr="001743FB" w:rsidRDefault="001743FB" w:rsidP="001743FB">
      <w:pPr>
        <w:pStyle w:val="Heading3"/>
        <w:spacing w:before="0" w:line="240" w:lineRule="auto"/>
        <w:jc w:val="both"/>
        <w:rPr>
          <w:rFonts w:ascii="Dubai" w:hAnsi="Dubai" w:cs="Dubai"/>
          <w:sz w:val="24"/>
          <w:szCs w:val="24"/>
        </w:rPr>
      </w:pPr>
      <w:r w:rsidRPr="001743FB">
        <w:rPr>
          <w:rFonts w:ascii="Dubai" w:hAnsi="Dubai" w:cs="Dubai" w:hint="cs"/>
          <w:sz w:val="24"/>
          <w:szCs w:val="24"/>
        </w:rPr>
        <w:t>Logistics &amp; Maritime</w:t>
      </w:r>
    </w:p>
    <w:p w14:paraId="52CF7EE3" w14:textId="7BB2B01A"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Projects supporting maritime services, port infrastructure, and regional logistics networks that strengthen global trade connectivity.</w:t>
      </w:r>
    </w:p>
    <w:p w14:paraId="27705118" w14:textId="111AD14E" w:rsidR="001743FB" w:rsidRPr="001743FB" w:rsidRDefault="001743FB" w:rsidP="001743FB">
      <w:pPr>
        <w:pStyle w:val="Heading3"/>
        <w:spacing w:before="0" w:line="240" w:lineRule="auto"/>
        <w:jc w:val="both"/>
        <w:rPr>
          <w:rFonts w:ascii="Dubai" w:hAnsi="Dubai" w:cs="Dubai"/>
          <w:sz w:val="24"/>
          <w:szCs w:val="24"/>
        </w:rPr>
      </w:pPr>
      <w:r w:rsidRPr="001743FB">
        <w:rPr>
          <w:rFonts w:ascii="Dubai" w:hAnsi="Dubai" w:cs="Dubai" w:hint="cs"/>
          <w:sz w:val="24"/>
          <w:szCs w:val="24"/>
        </w:rPr>
        <w:t>Real Estate Development</w:t>
      </w:r>
    </w:p>
    <w:p w14:paraId="1AE3DBF7" w14:textId="77777777"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Development of residential communities, commercial properties, and integrated urban developments designed to support economic growth.</w:t>
      </w:r>
    </w:p>
    <w:p w14:paraId="2A1B517C" w14:textId="77777777" w:rsidR="001743FB" w:rsidRPr="001743FB" w:rsidRDefault="001743FB" w:rsidP="001743FB">
      <w:pPr>
        <w:pStyle w:val="p3"/>
        <w:spacing w:before="0" w:beforeAutospacing="0" w:after="0" w:afterAutospacing="0"/>
        <w:jc w:val="both"/>
        <w:rPr>
          <w:rFonts w:ascii="Dubai" w:hAnsi="Dubai" w:cs="Dubai"/>
        </w:rPr>
      </w:pPr>
    </w:p>
    <w:p w14:paraId="5E14C048" w14:textId="77777777" w:rsidR="001743FB" w:rsidRPr="001743FB" w:rsidRDefault="001743FB" w:rsidP="001743FB">
      <w:pPr>
        <w:pStyle w:val="Heading1"/>
        <w:spacing w:before="0" w:line="240" w:lineRule="auto"/>
        <w:jc w:val="both"/>
        <w:rPr>
          <w:rFonts w:ascii="Dubai" w:hAnsi="Dubai" w:cs="Dubai"/>
          <w:sz w:val="24"/>
          <w:szCs w:val="24"/>
        </w:rPr>
      </w:pPr>
      <w:r w:rsidRPr="001743FB">
        <w:rPr>
          <w:rFonts w:ascii="Dubai" w:hAnsi="Dubai" w:cs="Dubai" w:hint="cs"/>
          <w:sz w:val="24"/>
          <w:szCs w:val="24"/>
        </w:rPr>
        <w:t>Strategic Investment Support</w:t>
      </w:r>
    </w:p>
    <w:p w14:paraId="5D2176A7" w14:textId="77777777" w:rsidR="001743FB" w:rsidRPr="001743FB" w:rsidRDefault="001743FB" w:rsidP="001743FB">
      <w:pPr>
        <w:pStyle w:val="p2"/>
        <w:spacing w:before="0" w:beforeAutospacing="0" w:after="0" w:afterAutospacing="0"/>
        <w:jc w:val="both"/>
        <w:rPr>
          <w:rFonts w:ascii="Dubai" w:hAnsi="Dubai" w:cs="Dubai"/>
        </w:rPr>
      </w:pPr>
    </w:p>
    <w:p w14:paraId="67D1BF1B" w14:textId="77777777"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Shomoukh International Investment works closely with investors, partners, and institutions seeking to develop strategic opportunities in Oman and the wider region.</w:t>
      </w:r>
    </w:p>
    <w:p w14:paraId="749D51DC" w14:textId="77777777" w:rsidR="001743FB" w:rsidRPr="001743FB" w:rsidRDefault="001743FB" w:rsidP="001743FB">
      <w:pPr>
        <w:pStyle w:val="p2"/>
        <w:spacing w:before="0" w:beforeAutospacing="0" w:after="0" w:afterAutospacing="0"/>
        <w:jc w:val="both"/>
        <w:rPr>
          <w:rFonts w:ascii="Dubai" w:hAnsi="Dubai" w:cs="Dubai"/>
        </w:rPr>
      </w:pPr>
    </w:p>
    <w:p w14:paraId="525A6A12" w14:textId="77777777"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Leveraging its market experience, strategic network, and investment platforms, the firm facilitates the development and structuring of projects that support long-term economic growth.</w:t>
      </w:r>
    </w:p>
    <w:p w14:paraId="71A405D5" w14:textId="77777777" w:rsidR="001743FB" w:rsidRPr="001743FB" w:rsidRDefault="001743FB" w:rsidP="001743FB">
      <w:pPr>
        <w:pStyle w:val="p2"/>
        <w:spacing w:before="0" w:beforeAutospacing="0" w:after="0" w:afterAutospacing="0"/>
        <w:jc w:val="both"/>
        <w:rPr>
          <w:rFonts w:ascii="Dubai" w:hAnsi="Dubai" w:cs="Dubai"/>
        </w:rPr>
      </w:pPr>
    </w:p>
    <w:p w14:paraId="3C80BFA7" w14:textId="77777777"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Areas of support include:</w:t>
      </w:r>
    </w:p>
    <w:p w14:paraId="32454C80" w14:textId="77777777" w:rsidR="001743FB" w:rsidRPr="001743FB" w:rsidRDefault="001743FB" w:rsidP="001743FB">
      <w:pPr>
        <w:pStyle w:val="p2"/>
        <w:spacing w:before="0" w:beforeAutospacing="0" w:after="0" w:afterAutospacing="0"/>
        <w:jc w:val="both"/>
        <w:rPr>
          <w:rFonts w:ascii="Dubai" w:hAnsi="Dubai" w:cs="Dubai"/>
        </w:rPr>
      </w:pPr>
    </w:p>
    <w:p w14:paraId="77CFFAB4" w14:textId="77777777" w:rsidR="001743FB" w:rsidRPr="001743FB" w:rsidRDefault="001743FB" w:rsidP="001743FB">
      <w:pPr>
        <w:pStyle w:val="p3"/>
        <w:numPr>
          <w:ilvl w:val="0"/>
          <w:numId w:val="17"/>
        </w:numPr>
        <w:spacing w:before="0" w:beforeAutospacing="0" w:after="0" w:afterAutospacing="0"/>
        <w:jc w:val="both"/>
        <w:rPr>
          <w:rFonts w:ascii="Dubai" w:hAnsi="Dubai" w:cs="Dubai"/>
        </w:rPr>
      </w:pPr>
      <w:r w:rsidRPr="001743FB">
        <w:rPr>
          <w:rFonts w:ascii="Dubai" w:hAnsi="Dubai" w:cs="Dubai" w:hint="cs"/>
        </w:rPr>
        <w:t>Strategic investment advisory</w:t>
      </w:r>
    </w:p>
    <w:p w14:paraId="3E6D92A9" w14:textId="77777777" w:rsidR="001743FB" w:rsidRPr="001743FB" w:rsidRDefault="001743FB" w:rsidP="001743FB">
      <w:pPr>
        <w:pStyle w:val="p3"/>
        <w:numPr>
          <w:ilvl w:val="0"/>
          <w:numId w:val="17"/>
        </w:numPr>
        <w:spacing w:before="0" w:beforeAutospacing="0" w:after="0" w:afterAutospacing="0"/>
        <w:jc w:val="both"/>
        <w:rPr>
          <w:rFonts w:ascii="Dubai" w:hAnsi="Dubai" w:cs="Dubai"/>
        </w:rPr>
      </w:pPr>
      <w:r w:rsidRPr="001743FB">
        <w:rPr>
          <w:rFonts w:ascii="Dubai" w:hAnsi="Dubai" w:cs="Dubai" w:hint="cs"/>
        </w:rPr>
        <w:t>Market entry strategy and opportunity identification</w:t>
      </w:r>
    </w:p>
    <w:p w14:paraId="2B92DB30" w14:textId="77777777" w:rsidR="001743FB" w:rsidRPr="001743FB" w:rsidRDefault="001743FB" w:rsidP="001743FB">
      <w:pPr>
        <w:pStyle w:val="p3"/>
        <w:numPr>
          <w:ilvl w:val="0"/>
          <w:numId w:val="17"/>
        </w:numPr>
        <w:spacing w:before="0" w:beforeAutospacing="0" w:after="0" w:afterAutospacing="0"/>
        <w:jc w:val="both"/>
        <w:rPr>
          <w:rFonts w:ascii="Dubai" w:hAnsi="Dubai" w:cs="Dubai"/>
        </w:rPr>
      </w:pPr>
      <w:r w:rsidRPr="001743FB">
        <w:rPr>
          <w:rFonts w:ascii="Dubai" w:hAnsi="Dubai" w:cs="Dubai" w:hint="cs"/>
        </w:rPr>
        <w:t>Investment structuring and partnership development</w:t>
      </w:r>
    </w:p>
    <w:p w14:paraId="5D4F12B5" w14:textId="77777777" w:rsidR="001743FB" w:rsidRPr="001743FB" w:rsidRDefault="001743FB" w:rsidP="001743FB">
      <w:pPr>
        <w:pStyle w:val="p3"/>
        <w:numPr>
          <w:ilvl w:val="0"/>
          <w:numId w:val="17"/>
        </w:numPr>
        <w:spacing w:before="0" w:beforeAutospacing="0" w:after="0" w:afterAutospacing="0"/>
        <w:jc w:val="both"/>
        <w:rPr>
          <w:rFonts w:ascii="Dubai" w:hAnsi="Dubai" w:cs="Dubai"/>
        </w:rPr>
      </w:pPr>
      <w:r w:rsidRPr="001743FB">
        <w:rPr>
          <w:rFonts w:ascii="Dubai" w:hAnsi="Dubai" w:cs="Dubai" w:hint="cs"/>
        </w:rPr>
        <w:t>Project development and investment platforms</w:t>
      </w:r>
    </w:p>
    <w:p w14:paraId="195A4922" w14:textId="18DC7A5D" w:rsidR="001743FB" w:rsidRPr="001743FB" w:rsidRDefault="001743FB" w:rsidP="001743FB">
      <w:pPr>
        <w:pStyle w:val="p3"/>
        <w:numPr>
          <w:ilvl w:val="0"/>
          <w:numId w:val="17"/>
        </w:numPr>
        <w:spacing w:before="0" w:beforeAutospacing="0" w:after="0" w:afterAutospacing="0"/>
        <w:jc w:val="both"/>
        <w:rPr>
          <w:rFonts w:ascii="Dubai" w:hAnsi="Dubai" w:cs="Dubai"/>
        </w:rPr>
      </w:pPr>
      <w:r w:rsidRPr="001743FB">
        <w:rPr>
          <w:rFonts w:ascii="Dubai" w:hAnsi="Dubai" w:cs="Dubai" w:hint="cs"/>
        </w:rPr>
        <w:t>Strategic partnerships and joint ventures</w:t>
      </w:r>
    </w:p>
    <w:p w14:paraId="37B4527A" w14:textId="3D8D8A30" w:rsidR="001743FB" w:rsidRPr="001743FB" w:rsidRDefault="001743FB" w:rsidP="001743FB">
      <w:pPr>
        <w:spacing w:after="0" w:line="240" w:lineRule="auto"/>
        <w:jc w:val="both"/>
        <w:rPr>
          <w:rStyle w:val="s1"/>
          <w:rFonts w:ascii="Dubai" w:hAnsi="Dubai" w:cs="Dubai"/>
          <w:sz w:val="24"/>
          <w:szCs w:val="24"/>
        </w:rPr>
      </w:pPr>
    </w:p>
    <w:p w14:paraId="1E4DA0ED" w14:textId="79FB2482" w:rsidR="001743FB" w:rsidRPr="001743FB" w:rsidRDefault="001743FB" w:rsidP="001743FB">
      <w:pPr>
        <w:pStyle w:val="Heading1"/>
        <w:spacing w:before="0" w:line="240" w:lineRule="auto"/>
        <w:jc w:val="both"/>
        <w:rPr>
          <w:rFonts w:ascii="Dubai" w:hAnsi="Dubai" w:cs="Dubai"/>
          <w:sz w:val="24"/>
          <w:szCs w:val="24"/>
        </w:rPr>
      </w:pPr>
      <w:r w:rsidRPr="001743FB">
        <w:rPr>
          <w:rFonts w:ascii="Dubai" w:hAnsi="Dubai" w:cs="Dubai" w:hint="cs"/>
          <w:sz w:val="24"/>
          <w:szCs w:val="24"/>
        </w:rPr>
        <w:lastRenderedPageBreak/>
        <w:t>Investment Development Process</w:t>
      </w:r>
    </w:p>
    <w:p w14:paraId="23235434" w14:textId="77777777"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Partners and investors working with Shomoukh International Investment benefit from a structured approach designed to support successful project development and market entry.</w:t>
      </w:r>
    </w:p>
    <w:p w14:paraId="1D6219E5" w14:textId="77777777" w:rsidR="001743FB" w:rsidRPr="001743FB" w:rsidRDefault="001743FB" w:rsidP="001743FB">
      <w:pPr>
        <w:pStyle w:val="p1"/>
        <w:numPr>
          <w:ilvl w:val="0"/>
          <w:numId w:val="13"/>
        </w:numPr>
        <w:spacing w:before="0" w:beforeAutospacing="0" w:after="0" w:afterAutospacing="0"/>
        <w:jc w:val="both"/>
        <w:rPr>
          <w:rFonts w:ascii="Dubai" w:hAnsi="Dubai" w:cs="Dubai"/>
        </w:rPr>
      </w:pPr>
      <w:r w:rsidRPr="001743FB">
        <w:rPr>
          <w:rFonts w:ascii="Dubai" w:hAnsi="Dubai" w:cs="Dubai" w:hint="cs"/>
          <w:b/>
          <w:bCs/>
        </w:rPr>
        <w:t>Market Research &amp; Opportunity Assessment</w:t>
      </w:r>
    </w:p>
    <w:p w14:paraId="57883936" w14:textId="77777777" w:rsidR="001743FB" w:rsidRPr="001743FB" w:rsidRDefault="001743FB" w:rsidP="001743FB">
      <w:pPr>
        <w:pStyle w:val="p2"/>
        <w:spacing w:before="0" w:beforeAutospacing="0" w:after="0" w:afterAutospacing="0"/>
        <w:ind w:left="720"/>
        <w:jc w:val="both"/>
        <w:rPr>
          <w:rFonts w:ascii="Dubai" w:hAnsi="Dubai" w:cs="Dubai"/>
        </w:rPr>
      </w:pPr>
      <w:r w:rsidRPr="001743FB">
        <w:rPr>
          <w:rFonts w:ascii="Dubai" w:hAnsi="Dubai" w:cs="Dubai" w:hint="cs"/>
        </w:rPr>
        <w:t>Identifying viable investment opportunities through market analysis and sector evaluation.</w:t>
      </w:r>
    </w:p>
    <w:p w14:paraId="2007B059" w14:textId="77777777" w:rsidR="001743FB" w:rsidRPr="001743FB" w:rsidRDefault="001743FB" w:rsidP="001743FB">
      <w:pPr>
        <w:pStyle w:val="p1"/>
        <w:numPr>
          <w:ilvl w:val="0"/>
          <w:numId w:val="13"/>
        </w:numPr>
        <w:spacing w:before="0" w:beforeAutospacing="0" w:after="0" w:afterAutospacing="0"/>
        <w:jc w:val="both"/>
        <w:rPr>
          <w:rFonts w:ascii="Dubai" w:hAnsi="Dubai" w:cs="Dubai"/>
        </w:rPr>
      </w:pPr>
      <w:r w:rsidRPr="001743FB">
        <w:rPr>
          <w:rFonts w:ascii="Dubai" w:hAnsi="Dubai" w:cs="Dubai" w:hint="cs"/>
          <w:b/>
          <w:bCs/>
        </w:rPr>
        <w:t>Strategic Investment Planning</w:t>
      </w:r>
    </w:p>
    <w:p w14:paraId="6205171A" w14:textId="77777777" w:rsidR="001743FB" w:rsidRPr="001743FB" w:rsidRDefault="001743FB" w:rsidP="001743FB">
      <w:pPr>
        <w:pStyle w:val="p2"/>
        <w:spacing w:before="0" w:beforeAutospacing="0" w:after="0" w:afterAutospacing="0"/>
        <w:ind w:left="720"/>
        <w:jc w:val="both"/>
        <w:rPr>
          <w:rFonts w:ascii="Dubai" w:hAnsi="Dubai" w:cs="Dubai"/>
        </w:rPr>
      </w:pPr>
      <w:r w:rsidRPr="001743FB">
        <w:rPr>
          <w:rFonts w:ascii="Dubai" w:hAnsi="Dubai" w:cs="Dubai" w:hint="cs"/>
        </w:rPr>
        <w:t>Structuring investment frameworks and partnerships aligned with long-term objectives.</w:t>
      </w:r>
    </w:p>
    <w:p w14:paraId="7854394D" w14:textId="77777777" w:rsidR="001743FB" w:rsidRPr="001743FB" w:rsidRDefault="001743FB" w:rsidP="001743FB">
      <w:pPr>
        <w:pStyle w:val="p1"/>
        <w:numPr>
          <w:ilvl w:val="0"/>
          <w:numId w:val="13"/>
        </w:numPr>
        <w:spacing w:before="0" w:beforeAutospacing="0" w:after="0" w:afterAutospacing="0"/>
        <w:jc w:val="both"/>
        <w:rPr>
          <w:rFonts w:ascii="Dubai" w:hAnsi="Dubai" w:cs="Dubai"/>
        </w:rPr>
      </w:pPr>
      <w:r w:rsidRPr="001743FB">
        <w:rPr>
          <w:rFonts w:ascii="Dubai" w:hAnsi="Dubai" w:cs="Dubai" w:hint="cs"/>
          <w:b/>
          <w:bCs/>
        </w:rPr>
        <w:t>Company Formation &amp; Legal Structuring</w:t>
      </w:r>
    </w:p>
    <w:p w14:paraId="52273EA6" w14:textId="77777777" w:rsidR="001743FB" w:rsidRPr="001743FB" w:rsidRDefault="001743FB" w:rsidP="001743FB">
      <w:pPr>
        <w:pStyle w:val="p2"/>
        <w:spacing w:before="0" w:beforeAutospacing="0" w:after="0" w:afterAutospacing="0"/>
        <w:ind w:left="720"/>
        <w:jc w:val="both"/>
        <w:rPr>
          <w:rFonts w:ascii="Dubai" w:hAnsi="Dubai" w:cs="Dubai"/>
        </w:rPr>
      </w:pPr>
      <w:r w:rsidRPr="001743FB">
        <w:rPr>
          <w:rFonts w:ascii="Dubai" w:hAnsi="Dubai" w:cs="Dubai" w:hint="cs"/>
        </w:rPr>
        <w:t>Establishing appropriate corporate structures and regulatory frameworks.</w:t>
      </w:r>
    </w:p>
    <w:p w14:paraId="469B53ED" w14:textId="77777777" w:rsidR="001743FB" w:rsidRPr="001743FB" w:rsidRDefault="001743FB" w:rsidP="001743FB">
      <w:pPr>
        <w:pStyle w:val="p1"/>
        <w:numPr>
          <w:ilvl w:val="0"/>
          <w:numId w:val="13"/>
        </w:numPr>
        <w:spacing w:before="0" w:beforeAutospacing="0" w:after="0" w:afterAutospacing="0"/>
        <w:jc w:val="both"/>
        <w:rPr>
          <w:rFonts w:ascii="Dubai" w:hAnsi="Dubai" w:cs="Dubai"/>
        </w:rPr>
      </w:pPr>
      <w:r w:rsidRPr="001743FB">
        <w:rPr>
          <w:rFonts w:ascii="Dubai" w:hAnsi="Dubai" w:cs="Dubai" w:hint="cs"/>
          <w:b/>
          <w:bCs/>
        </w:rPr>
        <w:t>Licensing &amp; Regulatory Compliance</w:t>
      </w:r>
    </w:p>
    <w:p w14:paraId="4FEF7AF8" w14:textId="77777777" w:rsidR="001743FB" w:rsidRPr="001743FB" w:rsidRDefault="001743FB" w:rsidP="001743FB">
      <w:pPr>
        <w:pStyle w:val="p2"/>
        <w:spacing w:before="0" w:beforeAutospacing="0" w:after="0" w:afterAutospacing="0"/>
        <w:ind w:left="720"/>
        <w:jc w:val="both"/>
        <w:rPr>
          <w:rFonts w:ascii="Dubai" w:hAnsi="Dubai" w:cs="Dubai"/>
        </w:rPr>
      </w:pPr>
      <w:r w:rsidRPr="001743FB">
        <w:rPr>
          <w:rFonts w:ascii="Dubai" w:hAnsi="Dubai" w:cs="Dubai" w:hint="cs"/>
        </w:rPr>
        <w:t>Securing required approvals and ensuring compliance with applicable regulations.</w:t>
      </w:r>
    </w:p>
    <w:p w14:paraId="314D6E10" w14:textId="77777777" w:rsidR="001743FB" w:rsidRPr="001743FB" w:rsidRDefault="001743FB" w:rsidP="001743FB">
      <w:pPr>
        <w:pStyle w:val="p1"/>
        <w:numPr>
          <w:ilvl w:val="0"/>
          <w:numId w:val="13"/>
        </w:numPr>
        <w:spacing w:before="0" w:beforeAutospacing="0" w:after="0" w:afterAutospacing="0"/>
        <w:jc w:val="both"/>
        <w:rPr>
          <w:rFonts w:ascii="Dubai" w:hAnsi="Dubai" w:cs="Dubai"/>
        </w:rPr>
      </w:pPr>
      <w:r w:rsidRPr="001743FB">
        <w:rPr>
          <w:rFonts w:ascii="Dubai" w:hAnsi="Dubai" w:cs="Dubai" w:hint="cs"/>
          <w:b/>
          <w:bCs/>
        </w:rPr>
        <w:t>Operational Development &amp; Market Entry</w:t>
      </w:r>
    </w:p>
    <w:p w14:paraId="028419DB" w14:textId="77777777" w:rsidR="001743FB" w:rsidRPr="001743FB" w:rsidRDefault="001743FB" w:rsidP="001743FB">
      <w:pPr>
        <w:pStyle w:val="p2"/>
        <w:spacing w:before="0" w:beforeAutospacing="0" w:after="0" w:afterAutospacing="0"/>
        <w:ind w:left="720"/>
        <w:jc w:val="both"/>
        <w:rPr>
          <w:rFonts w:ascii="Dubai" w:hAnsi="Dubai" w:cs="Dubai"/>
        </w:rPr>
      </w:pPr>
      <w:r w:rsidRPr="001743FB">
        <w:rPr>
          <w:rFonts w:ascii="Dubai" w:hAnsi="Dubai" w:cs="Dubai" w:hint="cs"/>
        </w:rPr>
        <w:t>Supporting the launch and development of investment projects and businesses.</w:t>
      </w:r>
    </w:p>
    <w:p w14:paraId="310BF048" w14:textId="492C40F6" w:rsidR="001743FB" w:rsidRPr="001743FB" w:rsidRDefault="001743FB" w:rsidP="001743FB">
      <w:pPr>
        <w:spacing w:after="0" w:line="240" w:lineRule="auto"/>
        <w:jc w:val="both"/>
        <w:rPr>
          <w:rStyle w:val="s1"/>
          <w:rFonts w:ascii="Dubai" w:hAnsi="Dubai" w:cs="Dubai"/>
          <w:sz w:val="24"/>
          <w:szCs w:val="24"/>
          <w:lang w:val="en-OM"/>
        </w:rPr>
      </w:pPr>
    </w:p>
    <w:p w14:paraId="3B2EB7FE" w14:textId="5E5D8006" w:rsidR="001743FB" w:rsidRPr="001743FB" w:rsidRDefault="001743FB" w:rsidP="001743FB">
      <w:pPr>
        <w:pStyle w:val="Heading1"/>
        <w:spacing w:before="0" w:line="240" w:lineRule="auto"/>
        <w:jc w:val="both"/>
        <w:rPr>
          <w:rFonts w:ascii="Dubai" w:hAnsi="Dubai" w:cs="Dubai"/>
          <w:sz w:val="24"/>
          <w:szCs w:val="24"/>
        </w:rPr>
      </w:pPr>
      <w:r w:rsidRPr="001743FB">
        <w:rPr>
          <w:rFonts w:ascii="Dubai" w:hAnsi="Dubai" w:cs="Dubai" w:hint="cs"/>
          <w:sz w:val="24"/>
          <w:szCs w:val="24"/>
        </w:rPr>
        <w:t>Incentives to Invest</w:t>
      </w:r>
    </w:p>
    <w:p w14:paraId="07BBEABB" w14:textId="440556DF"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The Sultanate of Oman offers a supportive and competitive environment for investors seeking long-term opportunities across strategic sectors. Over the past decade, the country has implemented significant economic reforms and investment policies designed to encourage international investment and private sector growth.</w:t>
      </w:r>
    </w:p>
    <w:p w14:paraId="67F844D5" w14:textId="1BE28A0C"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Key advantages for investors include:</w:t>
      </w:r>
    </w:p>
    <w:p w14:paraId="5216DCC5" w14:textId="77777777" w:rsidR="001743FB" w:rsidRPr="001743FB" w:rsidRDefault="001743FB" w:rsidP="001743FB">
      <w:pPr>
        <w:pStyle w:val="p3"/>
        <w:spacing w:before="0" w:beforeAutospacing="0" w:after="0" w:afterAutospacing="0"/>
        <w:jc w:val="both"/>
        <w:rPr>
          <w:rFonts w:ascii="Dubai" w:hAnsi="Dubai" w:cs="Dubai"/>
        </w:rPr>
      </w:pPr>
    </w:p>
    <w:p w14:paraId="639EEF7D" w14:textId="77777777" w:rsidR="001743FB" w:rsidRPr="001743FB" w:rsidRDefault="001743FB" w:rsidP="001743FB">
      <w:pPr>
        <w:pStyle w:val="p3"/>
        <w:numPr>
          <w:ilvl w:val="0"/>
          <w:numId w:val="14"/>
        </w:numPr>
        <w:spacing w:before="0" w:beforeAutospacing="0" w:after="0" w:afterAutospacing="0"/>
        <w:jc w:val="both"/>
        <w:rPr>
          <w:rFonts w:ascii="Dubai" w:hAnsi="Dubai" w:cs="Dubai"/>
        </w:rPr>
      </w:pPr>
      <w:r w:rsidRPr="001743FB">
        <w:rPr>
          <w:rStyle w:val="s2"/>
          <w:rFonts w:ascii="Dubai" w:eastAsiaTheme="majorEastAsia" w:hAnsi="Dubai" w:cs="Dubai" w:hint="cs"/>
          <w:b/>
          <w:bCs/>
        </w:rPr>
        <w:t>Competitive Tax Environment</w:t>
      </w:r>
      <w:r w:rsidRPr="001743FB">
        <w:rPr>
          <w:rFonts w:ascii="Dubai" w:hAnsi="Dubai" w:cs="Dubai" w:hint="cs"/>
        </w:rPr>
        <w:t xml:space="preserve"> – Oman maintains an attractive corporate tax framework with incentives designed to support business development and long-term investment.</w:t>
      </w:r>
    </w:p>
    <w:p w14:paraId="3782CC61" w14:textId="77777777" w:rsidR="001743FB" w:rsidRPr="001743FB" w:rsidRDefault="001743FB" w:rsidP="001743FB">
      <w:pPr>
        <w:pStyle w:val="p3"/>
        <w:numPr>
          <w:ilvl w:val="0"/>
          <w:numId w:val="14"/>
        </w:numPr>
        <w:spacing w:before="0" w:beforeAutospacing="0" w:after="0" w:afterAutospacing="0"/>
        <w:jc w:val="both"/>
        <w:rPr>
          <w:rFonts w:ascii="Dubai" w:hAnsi="Dubai" w:cs="Dubai"/>
        </w:rPr>
      </w:pPr>
      <w:r w:rsidRPr="001743FB">
        <w:rPr>
          <w:rStyle w:val="s2"/>
          <w:rFonts w:ascii="Dubai" w:eastAsiaTheme="majorEastAsia" w:hAnsi="Dubai" w:cs="Dubai" w:hint="cs"/>
          <w:b/>
          <w:bCs/>
        </w:rPr>
        <w:t>Access to Free Zones and Special Economic Zones</w:t>
      </w:r>
      <w:r w:rsidRPr="001743FB">
        <w:rPr>
          <w:rFonts w:ascii="Dubai" w:hAnsi="Dubai" w:cs="Dubai" w:hint="cs"/>
        </w:rPr>
        <w:t xml:space="preserve"> – Investors benefit from well-established economic hubs such as </w:t>
      </w:r>
      <w:hyperlink r:id="rId9" w:history="1">
        <w:r w:rsidRPr="001743FB">
          <w:rPr>
            <w:rStyle w:val="s3"/>
            <w:rFonts w:ascii="Dubai" w:eastAsiaTheme="majorEastAsia" w:hAnsi="Dubai" w:cs="Dubai" w:hint="cs"/>
            <w:color w:val="0000FF"/>
            <w:u w:val="single"/>
          </w:rPr>
          <w:t>Duqm Special Economic Zone</w:t>
        </w:r>
      </w:hyperlink>
      <w:r w:rsidRPr="001743FB">
        <w:rPr>
          <w:rFonts w:ascii="Dubai" w:hAnsi="Dubai" w:cs="Dubai" w:hint="cs"/>
        </w:rPr>
        <w:t xml:space="preserve">, </w:t>
      </w:r>
      <w:hyperlink r:id="rId10" w:history="1">
        <w:r w:rsidRPr="001743FB">
          <w:rPr>
            <w:rStyle w:val="s3"/>
            <w:rFonts w:ascii="Dubai" w:eastAsiaTheme="majorEastAsia" w:hAnsi="Dubai" w:cs="Dubai" w:hint="cs"/>
            <w:color w:val="0000FF"/>
            <w:u w:val="single"/>
          </w:rPr>
          <w:t>Sohar Freezone</w:t>
        </w:r>
      </w:hyperlink>
      <w:r w:rsidRPr="001743FB">
        <w:rPr>
          <w:rFonts w:ascii="Dubai" w:hAnsi="Dubai" w:cs="Dubai" w:hint="cs"/>
        </w:rPr>
        <w:t xml:space="preserve">, and </w:t>
      </w:r>
      <w:hyperlink r:id="rId11" w:history="1">
        <w:r w:rsidRPr="001743FB">
          <w:rPr>
            <w:rStyle w:val="s3"/>
            <w:rFonts w:ascii="Dubai" w:eastAsiaTheme="majorEastAsia" w:hAnsi="Dubai" w:cs="Dubai" w:hint="cs"/>
            <w:color w:val="0000FF"/>
            <w:u w:val="single"/>
          </w:rPr>
          <w:t>Salalah Free Zone</w:t>
        </w:r>
      </w:hyperlink>
      <w:r w:rsidRPr="001743FB">
        <w:rPr>
          <w:rFonts w:ascii="Dubai" w:hAnsi="Dubai" w:cs="Dubai" w:hint="cs"/>
        </w:rPr>
        <w:t>. These zones provide world-class infrastructure, investment incentives, and streamlined regulatory procedures.</w:t>
      </w:r>
    </w:p>
    <w:p w14:paraId="75C61107" w14:textId="77777777" w:rsidR="001743FB" w:rsidRPr="001743FB" w:rsidRDefault="001743FB" w:rsidP="001743FB">
      <w:pPr>
        <w:pStyle w:val="p3"/>
        <w:numPr>
          <w:ilvl w:val="0"/>
          <w:numId w:val="14"/>
        </w:numPr>
        <w:spacing w:before="0" w:beforeAutospacing="0" w:after="0" w:afterAutospacing="0"/>
        <w:jc w:val="both"/>
        <w:rPr>
          <w:rFonts w:ascii="Dubai" w:hAnsi="Dubai" w:cs="Dubai"/>
        </w:rPr>
      </w:pPr>
      <w:r w:rsidRPr="001743FB">
        <w:rPr>
          <w:rStyle w:val="s2"/>
          <w:rFonts w:ascii="Dubai" w:eastAsiaTheme="majorEastAsia" w:hAnsi="Dubai" w:cs="Dubai" w:hint="cs"/>
          <w:b/>
          <w:bCs/>
        </w:rPr>
        <w:lastRenderedPageBreak/>
        <w:t>Government Support for Strategic Industries</w:t>
      </w:r>
      <w:r w:rsidRPr="001743FB">
        <w:rPr>
          <w:rFonts w:ascii="Dubai" w:hAnsi="Dubai" w:cs="Dubai" w:hint="cs"/>
        </w:rPr>
        <w:t xml:space="preserve"> – The government continues to encourage investment in sectors aligned with national economic diversification priorities, including energy, logistics, tourism, manufacturing, technology, and infrastructure.</w:t>
      </w:r>
    </w:p>
    <w:p w14:paraId="6C19B689" w14:textId="77777777" w:rsidR="001743FB" w:rsidRPr="001743FB" w:rsidRDefault="001743FB" w:rsidP="001743FB">
      <w:pPr>
        <w:pStyle w:val="p3"/>
        <w:numPr>
          <w:ilvl w:val="0"/>
          <w:numId w:val="14"/>
        </w:numPr>
        <w:spacing w:before="0" w:beforeAutospacing="0" w:after="0" w:afterAutospacing="0"/>
        <w:jc w:val="both"/>
        <w:rPr>
          <w:rFonts w:ascii="Dubai" w:hAnsi="Dubai" w:cs="Dubai"/>
        </w:rPr>
      </w:pPr>
      <w:r w:rsidRPr="001743FB">
        <w:rPr>
          <w:rStyle w:val="s2"/>
          <w:rFonts w:ascii="Dubai" w:eastAsiaTheme="majorEastAsia" w:hAnsi="Dubai" w:cs="Dubai" w:hint="cs"/>
          <w:b/>
          <w:bCs/>
        </w:rPr>
        <w:t>Investor-Friendly Legislation</w:t>
      </w:r>
      <w:r w:rsidRPr="001743FB">
        <w:rPr>
          <w:rFonts w:ascii="Dubai" w:hAnsi="Dubai" w:cs="Dubai" w:hint="cs"/>
        </w:rPr>
        <w:t xml:space="preserve"> – Modern regulatory reforms, including the </w:t>
      </w:r>
      <w:hyperlink r:id="rId12" w:history="1">
        <w:r w:rsidRPr="001743FB">
          <w:rPr>
            <w:rStyle w:val="s3"/>
            <w:rFonts w:ascii="Dubai" w:eastAsiaTheme="majorEastAsia" w:hAnsi="Dubai" w:cs="Dubai" w:hint="cs"/>
            <w:color w:val="0000FF"/>
            <w:u w:val="single"/>
          </w:rPr>
          <w:t>Oman Foreign Capital Investment Law</w:t>
        </w:r>
      </w:hyperlink>
      <w:r w:rsidRPr="001743FB">
        <w:rPr>
          <w:rFonts w:ascii="Dubai" w:hAnsi="Dubai" w:cs="Dubai" w:hint="cs"/>
        </w:rPr>
        <w:t>, provide enhanced protections for investors, simplified licensing procedures, and allow foreign investors to hold full ownership in many sectors.</w:t>
      </w:r>
    </w:p>
    <w:p w14:paraId="49A973C5" w14:textId="669137E2" w:rsidR="001743FB" w:rsidRPr="001743FB" w:rsidRDefault="001743FB" w:rsidP="001743FB">
      <w:pPr>
        <w:pStyle w:val="p3"/>
        <w:numPr>
          <w:ilvl w:val="0"/>
          <w:numId w:val="14"/>
        </w:numPr>
        <w:spacing w:before="0" w:beforeAutospacing="0" w:after="0" w:afterAutospacing="0"/>
        <w:jc w:val="both"/>
        <w:rPr>
          <w:rFonts w:ascii="Dubai" w:hAnsi="Dubai" w:cs="Dubai"/>
        </w:rPr>
      </w:pPr>
      <w:r w:rsidRPr="001743FB">
        <w:rPr>
          <w:rStyle w:val="s2"/>
          <w:rFonts w:ascii="Dubai" w:eastAsiaTheme="majorEastAsia" w:hAnsi="Dubai" w:cs="Dubai" w:hint="cs"/>
          <w:b/>
          <w:bCs/>
        </w:rPr>
        <w:t>Strategic Economic Vision</w:t>
      </w:r>
      <w:r w:rsidRPr="001743FB">
        <w:rPr>
          <w:rFonts w:ascii="Dubai" w:hAnsi="Dubai" w:cs="Dubai" w:hint="cs"/>
        </w:rPr>
        <w:t xml:space="preserve"> – Oman’s national development framework under </w:t>
      </w:r>
      <w:hyperlink r:id="rId13" w:history="1">
        <w:r w:rsidRPr="001743FB">
          <w:rPr>
            <w:rStyle w:val="s3"/>
            <w:rFonts w:ascii="Dubai" w:eastAsiaTheme="majorEastAsia" w:hAnsi="Dubai" w:cs="Dubai" w:hint="cs"/>
            <w:color w:val="0000FF"/>
            <w:u w:val="single"/>
          </w:rPr>
          <w:t>Oman Vision 2040</w:t>
        </w:r>
      </w:hyperlink>
      <w:r w:rsidRPr="001743FB">
        <w:rPr>
          <w:rFonts w:ascii="Dubai" w:hAnsi="Dubai" w:cs="Dubai" w:hint="cs"/>
        </w:rPr>
        <w:t xml:space="preserve"> aims to diversify the economy, strengthen the private sector, and attract global investment.</w:t>
      </w:r>
    </w:p>
    <w:p w14:paraId="035BD520" w14:textId="77777777"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These advantages position Oman as a stable and attractive destination for long-term investment and strategic partnerships.</w:t>
      </w:r>
    </w:p>
    <w:p w14:paraId="3DBCF226" w14:textId="77777777" w:rsidR="001743FB" w:rsidRPr="001743FB" w:rsidRDefault="001743FB" w:rsidP="001743FB">
      <w:pPr>
        <w:pStyle w:val="p3"/>
        <w:spacing w:before="0" w:beforeAutospacing="0" w:after="0" w:afterAutospacing="0"/>
        <w:jc w:val="both"/>
        <w:rPr>
          <w:rFonts w:ascii="Dubai" w:hAnsi="Dubai" w:cs="Dubai"/>
        </w:rPr>
      </w:pPr>
    </w:p>
    <w:p w14:paraId="00B4D3DB" w14:textId="1320D3DA" w:rsidR="001743FB" w:rsidRPr="001743FB" w:rsidRDefault="001743FB" w:rsidP="001743FB">
      <w:pPr>
        <w:pStyle w:val="Heading1"/>
        <w:spacing w:before="0" w:line="240" w:lineRule="auto"/>
        <w:jc w:val="both"/>
        <w:rPr>
          <w:rFonts w:ascii="Dubai" w:hAnsi="Dubai" w:cs="Dubai"/>
          <w:sz w:val="24"/>
          <w:szCs w:val="24"/>
        </w:rPr>
      </w:pPr>
      <w:r w:rsidRPr="001743FB">
        <w:rPr>
          <w:rFonts w:ascii="Dubai" w:hAnsi="Dubai" w:cs="Dubai" w:hint="cs"/>
          <w:sz w:val="24"/>
          <w:szCs w:val="24"/>
        </w:rPr>
        <w:t>Quality of Life</w:t>
      </w:r>
    </w:p>
    <w:p w14:paraId="3929EF05" w14:textId="6D6C0C0A"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The Sultanate of Oman offers a high quality of life supported by safety, political stability, and a welcoming cultural environment.</w:t>
      </w:r>
    </w:p>
    <w:p w14:paraId="18CF517A" w14:textId="46EE0F01"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Residents benefit from modern healthcare systems, internationally recognized educational institutions, and a high standard of living. Combined with the country’s rich cultural heritage and natural landscapes, these factors contribute to an environment that attracts investors, entrepreneurs, and international professionals.</w:t>
      </w:r>
    </w:p>
    <w:p w14:paraId="383D2477" w14:textId="77777777" w:rsidR="001743FB" w:rsidRPr="001743FB" w:rsidRDefault="001743FB" w:rsidP="001743FB">
      <w:pPr>
        <w:pStyle w:val="p3"/>
        <w:spacing w:before="0" w:beforeAutospacing="0" w:after="0" w:afterAutospacing="0"/>
        <w:jc w:val="both"/>
        <w:rPr>
          <w:rStyle w:val="s1"/>
          <w:rFonts w:ascii="Dubai" w:hAnsi="Dubai" w:cs="Dubai"/>
        </w:rPr>
      </w:pPr>
    </w:p>
    <w:p w14:paraId="08B4FB1A" w14:textId="348A25B4" w:rsidR="001743FB" w:rsidRPr="001743FB" w:rsidRDefault="001743FB" w:rsidP="001743FB">
      <w:pPr>
        <w:pStyle w:val="Heading1"/>
        <w:spacing w:before="0" w:line="240" w:lineRule="auto"/>
        <w:jc w:val="both"/>
        <w:rPr>
          <w:rFonts w:ascii="Dubai" w:hAnsi="Dubai" w:cs="Dubai"/>
          <w:sz w:val="24"/>
          <w:szCs w:val="24"/>
        </w:rPr>
      </w:pPr>
      <w:r w:rsidRPr="001743FB">
        <w:rPr>
          <w:rFonts w:ascii="Dubai" w:hAnsi="Dubai" w:cs="Dubai" w:hint="cs"/>
          <w:sz w:val="24"/>
          <w:szCs w:val="24"/>
        </w:rPr>
        <w:t>Resources</w:t>
      </w:r>
    </w:p>
    <w:p w14:paraId="1FF011BE" w14:textId="35C27ED1"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To support investors and partners, Shomoukh International Investment provides access to resources designed to facilitate informed investment decisions and strategic partnerships.</w:t>
      </w:r>
    </w:p>
    <w:p w14:paraId="193380CC" w14:textId="0187EF85"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Available resources include:</w:t>
      </w:r>
    </w:p>
    <w:p w14:paraId="577AC8CD" w14:textId="77777777" w:rsidR="001743FB" w:rsidRPr="001743FB" w:rsidRDefault="001743FB" w:rsidP="001743FB">
      <w:pPr>
        <w:pStyle w:val="p3"/>
        <w:numPr>
          <w:ilvl w:val="0"/>
          <w:numId w:val="18"/>
        </w:numPr>
        <w:spacing w:before="0" w:beforeAutospacing="0" w:after="0" w:afterAutospacing="0"/>
        <w:jc w:val="both"/>
        <w:rPr>
          <w:rFonts w:ascii="Dubai" w:hAnsi="Dubai" w:cs="Dubai"/>
        </w:rPr>
      </w:pPr>
      <w:r w:rsidRPr="001743FB">
        <w:rPr>
          <w:rFonts w:ascii="Dubai" w:hAnsi="Dubai" w:cs="Dubai" w:hint="cs"/>
        </w:rPr>
        <w:t>Investor guides and market overviews</w:t>
      </w:r>
    </w:p>
    <w:p w14:paraId="6A283CEF" w14:textId="77777777" w:rsidR="001743FB" w:rsidRPr="001743FB" w:rsidRDefault="001743FB" w:rsidP="001743FB">
      <w:pPr>
        <w:pStyle w:val="p3"/>
        <w:numPr>
          <w:ilvl w:val="0"/>
          <w:numId w:val="18"/>
        </w:numPr>
        <w:spacing w:before="0" w:beforeAutospacing="0" w:after="0" w:afterAutospacing="0"/>
        <w:jc w:val="both"/>
        <w:rPr>
          <w:rFonts w:ascii="Dubai" w:hAnsi="Dubai" w:cs="Dubai"/>
        </w:rPr>
      </w:pPr>
      <w:r w:rsidRPr="001743FB">
        <w:rPr>
          <w:rFonts w:ascii="Dubai" w:hAnsi="Dubai" w:cs="Dubai" w:hint="cs"/>
        </w:rPr>
        <w:t>Industry reports and sector insights</w:t>
      </w:r>
    </w:p>
    <w:p w14:paraId="0FE7167D" w14:textId="77777777" w:rsidR="001743FB" w:rsidRPr="001743FB" w:rsidRDefault="001743FB" w:rsidP="001743FB">
      <w:pPr>
        <w:pStyle w:val="p3"/>
        <w:numPr>
          <w:ilvl w:val="0"/>
          <w:numId w:val="18"/>
        </w:numPr>
        <w:spacing w:before="0" w:beforeAutospacing="0" w:after="0" w:afterAutospacing="0"/>
        <w:jc w:val="both"/>
        <w:rPr>
          <w:rFonts w:ascii="Dubai" w:hAnsi="Dubai" w:cs="Dubai"/>
        </w:rPr>
      </w:pPr>
      <w:r w:rsidRPr="001743FB">
        <w:rPr>
          <w:rFonts w:ascii="Dubai" w:hAnsi="Dubai" w:cs="Dubai" w:hint="cs"/>
        </w:rPr>
        <w:t>Market intelligence and investment briefings</w:t>
      </w:r>
    </w:p>
    <w:p w14:paraId="0931A99E" w14:textId="2FBA0F3B" w:rsidR="001743FB" w:rsidRPr="001743FB" w:rsidRDefault="001743FB" w:rsidP="001743FB">
      <w:pPr>
        <w:pStyle w:val="p3"/>
        <w:numPr>
          <w:ilvl w:val="0"/>
          <w:numId w:val="18"/>
        </w:numPr>
        <w:spacing w:before="0" w:beforeAutospacing="0" w:after="0" w:afterAutospacing="0"/>
        <w:jc w:val="both"/>
        <w:rPr>
          <w:rFonts w:ascii="Dubai" w:hAnsi="Dubai" w:cs="Dubai"/>
        </w:rPr>
      </w:pPr>
      <w:r w:rsidRPr="001743FB">
        <w:rPr>
          <w:rFonts w:ascii="Dubai" w:hAnsi="Dubai" w:cs="Dubai" w:hint="cs"/>
        </w:rPr>
        <w:t>Strategic project announcements and updates</w:t>
      </w:r>
    </w:p>
    <w:p w14:paraId="5144C44D" w14:textId="56FC81C1" w:rsidR="001743FB" w:rsidRPr="001743FB" w:rsidRDefault="001743FB" w:rsidP="001743FB">
      <w:pPr>
        <w:spacing w:after="0" w:line="240" w:lineRule="auto"/>
        <w:jc w:val="both"/>
        <w:rPr>
          <w:rStyle w:val="s1"/>
          <w:rFonts w:ascii="Dubai" w:hAnsi="Dubai" w:cs="Dubai"/>
          <w:sz w:val="24"/>
          <w:szCs w:val="24"/>
        </w:rPr>
      </w:pPr>
    </w:p>
    <w:p w14:paraId="61439A0B" w14:textId="300AAB0C" w:rsidR="001743FB" w:rsidRPr="001743FB" w:rsidRDefault="001743FB" w:rsidP="001743FB">
      <w:pPr>
        <w:pStyle w:val="Heading1"/>
        <w:spacing w:before="0" w:line="240" w:lineRule="auto"/>
        <w:jc w:val="both"/>
        <w:rPr>
          <w:rFonts w:ascii="Dubai" w:hAnsi="Dubai" w:cs="Dubai"/>
          <w:sz w:val="24"/>
          <w:szCs w:val="24"/>
        </w:rPr>
      </w:pPr>
      <w:r w:rsidRPr="001743FB">
        <w:rPr>
          <w:rFonts w:ascii="Dubai" w:hAnsi="Dubai" w:cs="Dubai" w:hint="cs"/>
          <w:sz w:val="24"/>
          <w:szCs w:val="24"/>
        </w:rPr>
        <w:t>SEO Strategy</w:t>
      </w:r>
    </w:p>
    <w:p w14:paraId="45E54FD3" w14:textId="2450B9D0" w:rsidR="001743FB" w:rsidRPr="001743FB" w:rsidRDefault="001743FB" w:rsidP="001743FB">
      <w:pPr>
        <w:pStyle w:val="Heading3"/>
        <w:spacing w:before="0" w:line="240" w:lineRule="auto"/>
        <w:jc w:val="both"/>
        <w:rPr>
          <w:rFonts w:ascii="Dubai" w:hAnsi="Dubai" w:cs="Dubai"/>
          <w:sz w:val="24"/>
          <w:szCs w:val="24"/>
        </w:rPr>
      </w:pPr>
      <w:r w:rsidRPr="001743FB">
        <w:rPr>
          <w:rFonts w:ascii="Dubai" w:hAnsi="Dubai" w:cs="Dubai" w:hint="cs"/>
          <w:sz w:val="24"/>
          <w:szCs w:val="24"/>
        </w:rPr>
        <w:t>Primary Keywords</w:t>
      </w:r>
    </w:p>
    <w:p w14:paraId="09342859" w14:textId="77777777"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Invest in Oman</w:t>
      </w:r>
    </w:p>
    <w:p w14:paraId="30FC97E1" w14:textId="77777777"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Oman investment opportunities</w:t>
      </w:r>
    </w:p>
    <w:p w14:paraId="655B5965" w14:textId="77777777"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Oman private investment firm</w:t>
      </w:r>
    </w:p>
    <w:p w14:paraId="7C815C8B" w14:textId="77777777"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Investment house Oman</w:t>
      </w:r>
    </w:p>
    <w:p w14:paraId="09C82D12" w14:textId="77777777"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Business setup Oman</w:t>
      </w:r>
    </w:p>
    <w:p w14:paraId="5F75C6A8" w14:textId="77777777"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Foreign investment Oman</w:t>
      </w:r>
    </w:p>
    <w:p w14:paraId="445300EF" w14:textId="77777777"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Middle East investment opportunities</w:t>
      </w:r>
    </w:p>
    <w:p w14:paraId="3F57ABDD" w14:textId="47F51ADB" w:rsidR="001743FB" w:rsidRPr="001743FB" w:rsidRDefault="001743FB" w:rsidP="001743FB">
      <w:pPr>
        <w:spacing w:after="0" w:line="240" w:lineRule="auto"/>
        <w:jc w:val="both"/>
        <w:rPr>
          <w:rStyle w:val="s1"/>
          <w:rFonts w:ascii="Dubai" w:hAnsi="Dubai" w:cs="Dubai"/>
          <w:sz w:val="24"/>
          <w:szCs w:val="24"/>
        </w:rPr>
      </w:pPr>
    </w:p>
    <w:p w14:paraId="55E5AC9A" w14:textId="2114298A" w:rsidR="001743FB" w:rsidRPr="001743FB" w:rsidRDefault="001743FB" w:rsidP="001743FB">
      <w:pPr>
        <w:pStyle w:val="Heading3"/>
        <w:spacing w:before="0" w:line="240" w:lineRule="auto"/>
        <w:jc w:val="both"/>
        <w:rPr>
          <w:rFonts w:ascii="Dubai" w:hAnsi="Dubai" w:cs="Dubai"/>
          <w:sz w:val="24"/>
          <w:szCs w:val="24"/>
        </w:rPr>
      </w:pPr>
      <w:r w:rsidRPr="001743FB">
        <w:rPr>
          <w:rFonts w:ascii="Dubai" w:hAnsi="Dubai" w:cs="Dubai" w:hint="cs"/>
          <w:sz w:val="24"/>
          <w:szCs w:val="24"/>
        </w:rPr>
        <w:t>Content Strategy</w:t>
      </w:r>
    </w:p>
    <w:p w14:paraId="20DE7F65" w14:textId="1D8A4EC7"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The website content strategy will focus on building authority and visibility through high-quality investment and market insights, including:</w:t>
      </w:r>
    </w:p>
    <w:p w14:paraId="49B3FCA9" w14:textId="77777777" w:rsidR="001743FB" w:rsidRPr="001743FB" w:rsidRDefault="001743FB" w:rsidP="001743FB">
      <w:pPr>
        <w:pStyle w:val="p3"/>
        <w:numPr>
          <w:ilvl w:val="0"/>
          <w:numId w:val="15"/>
        </w:numPr>
        <w:spacing w:before="0" w:beforeAutospacing="0" w:after="0" w:afterAutospacing="0"/>
        <w:jc w:val="both"/>
        <w:rPr>
          <w:rFonts w:ascii="Dubai" w:hAnsi="Dubai" w:cs="Dubai"/>
        </w:rPr>
      </w:pPr>
      <w:r w:rsidRPr="001743FB">
        <w:rPr>
          <w:rFonts w:ascii="Dubai" w:hAnsi="Dubai" w:cs="Dubai" w:hint="cs"/>
        </w:rPr>
        <w:t>Industry reports and sector research</w:t>
      </w:r>
    </w:p>
    <w:p w14:paraId="4D7C3B98" w14:textId="77777777" w:rsidR="001743FB" w:rsidRPr="001743FB" w:rsidRDefault="001743FB" w:rsidP="001743FB">
      <w:pPr>
        <w:pStyle w:val="p3"/>
        <w:numPr>
          <w:ilvl w:val="0"/>
          <w:numId w:val="15"/>
        </w:numPr>
        <w:spacing w:before="0" w:beforeAutospacing="0" w:after="0" w:afterAutospacing="0"/>
        <w:jc w:val="both"/>
        <w:rPr>
          <w:rFonts w:ascii="Dubai" w:hAnsi="Dubai" w:cs="Dubai"/>
        </w:rPr>
      </w:pPr>
      <w:r w:rsidRPr="001743FB">
        <w:rPr>
          <w:rFonts w:ascii="Dubai" w:hAnsi="Dubai" w:cs="Dubai" w:hint="cs"/>
        </w:rPr>
        <w:t>Investment insights and market analysis</w:t>
      </w:r>
    </w:p>
    <w:p w14:paraId="77AC165D" w14:textId="77777777" w:rsidR="001743FB" w:rsidRPr="001743FB" w:rsidRDefault="001743FB" w:rsidP="001743FB">
      <w:pPr>
        <w:pStyle w:val="p3"/>
        <w:numPr>
          <w:ilvl w:val="0"/>
          <w:numId w:val="15"/>
        </w:numPr>
        <w:spacing w:before="0" w:beforeAutospacing="0" w:after="0" w:afterAutospacing="0"/>
        <w:jc w:val="both"/>
        <w:rPr>
          <w:rFonts w:ascii="Dubai" w:hAnsi="Dubai" w:cs="Dubai"/>
        </w:rPr>
      </w:pPr>
      <w:r w:rsidRPr="001743FB">
        <w:rPr>
          <w:rFonts w:ascii="Dubai" w:hAnsi="Dubai" w:cs="Dubai" w:hint="cs"/>
        </w:rPr>
        <w:t>Investor success stories and partnerships</w:t>
      </w:r>
    </w:p>
    <w:p w14:paraId="6A8465CB" w14:textId="77777777" w:rsidR="001743FB" w:rsidRPr="001743FB" w:rsidRDefault="001743FB" w:rsidP="001743FB">
      <w:pPr>
        <w:pStyle w:val="p3"/>
        <w:numPr>
          <w:ilvl w:val="0"/>
          <w:numId w:val="15"/>
        </w:numPr>
        <w:spacing w:before="0" w:beforeAutospacing="0" w:after="0" w:afterAutospacing="0"/>
        <w:jc w:val="both"/>
        <w:rPr>
          <w:rFonts w:ascii="Dubai" w:hAnsi="Dubai" w:cs="Dubai"/>
        </w:rPr>
      </w:pPr>
      <w:r w:rsidRPr="001743FB">
        <w:rPr>
          <w:rFonts w:ascii="Dubai" w:hAnsi="Dubai" w:cs="Dubai" w:hint="cs"/>
        </w:rPr>
        <w:t>Sector-specific opportunity analysis</w:t>
      </w:r>
    </w:p>
    <w:p w14:paraId="5CBD38A9" w14:textId="75A37FD1" w:rsidR="001743FB" w:rsidRPr="001743FB" w:rsidRDefault="001743FB" w:rsidP="001743FB">
      <w:pPr>
        <w:pStyle w:val="p3"/>
        <w:numPr>
          <w:ilvl w:val="0"/>
          <w:numId w:val="15"/>
        </w:numPr>
        <w:spacing w:before="0" w:beforeAutospacing="0" w:after="0" w:afterAutospacing="0"/>
        <w:jc w:val="both"/>
        <w:rPr>
          <w:rStyle w:val="s1"/>
          <w:rFonts w:ascii="Dubai" w:hAnsi="Dubai" w:cs="Dubai"/>
        </w:rPr>
      </w:pPr>
      <w:r w:rsidRPr="001743FB">
        <w:rPr>
          <w:rFonts w:ascii="Dubai" w:hAnsi="Dubai" w:cs="Dubai" w:hint="cs"/>
        </w:rPr>
        <w:t>Economic outlook publications</w:t>
      </w:r>
    </w:p>
    <w:p w14:paraId="6F4E6C29" w14:textId="1C6B634C" w:rsidR="001743FB" w:rsidRPr="001743FB" w:rsidRDefault="001743FB" w:rsidP="001743FB">
      <w:pPr>
        <w:pStyle w:val="Heading1"/>
        <w:spacing w:before="0" w:line="240" w:lineRule="auto"/>
        <w:jc w:val="both"/>
        <w:rPr>
          <w:rFonts w:ascii="Dubai" w:hAnsi="Dubai" w:cs="Dubai"/>
          <w:sz w:val="24"/>
          <w:szCs w:val="24"/>
        </w:rPr>
      </w:pPr>
      <w:r w:rsidRPr="001743FB">
        <w:rPr>
          <w:rFonts w:ascii="Dubai" w:hAnsi="Dubai" w:cs="Dubai" w:hint="cs"/>
          <w:sz w:val="24"/>
          <w:szCs w:val="24"/>
        </w:rPr>
        <w:t>Website Sitemap</w:t>
      </w:r>
    </w:p>
    <w:p w14:paraId="2786E59C" w14:textId="5ECD2383" w:rsidR="001743FB" w:rsidRPr="001743FB" w:rsidRDefault="001743FB" w:rsidP="001743FB">
      <w:pPr>
        <w:pStyle w:val="Heading2"/>
        <w:spacing w:before="0" w:line="240" w:lineRule="auto"/>
        <w:jc w:val="both"/>
        <w:rPr>
          <w:rFonts w:ascii="Dubai" w:hAnsi="Dubai" w:cs="Dubai"/>
          <w:sz w:val="24"/>
          <w:szCs w:val="24"/>
        </w:rPr>
      </w:pPr>
      <w:r w:rsidRPr="001743FB">
        <w:rPr>
          <w:rFonts w:ascii="Dubai" w:hAnsi="Dubai" w:cs="Dubai" w:hint="cs"/>
          <w:sz w:val="24"/>
          <w:szCs w:val="24"/>
        </w:rPr>
        <w:t>Homepage</w:t>
      </w:r>
    </w:p>
    <w:p w14:paraId="7D234D9C" w14:textId="77777777"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Overview of Shomoukh International Investment</w:t>
      </w:r>
    </w:p>
    <w:p w14:paraId="4E6565DD" w14:textId="77777777"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Investment philosophy and strategic sectors</w:t>
      </w:r>
    </w:p>
    <w:p w14:paraId="2301A36F" w14:textId="7ED84EAC" w:rsidR="001743FB" w:rsidRPr="001743FB" w:rsidRDefault="001743FB" w:rsidP="001743FB">
      <w:pPr>
        <w:spacing w:after="0" w:line="240" w:lineRule="auto"/>
        <w:jc w:val="both"/>
        <w:rPr>
          <w:rStyle w:val="s1"/>
          <w:rFonts w:ascii="Dubai" w:hAnsi="Dubai" w:cs="Dubai"/>
          <w:sz w:val="24"/>
          <w:szCs w:val="24"/>
        </w:rPr>
      </w:pPr>
    </w:p>
    <w:p w14:paraId="1DF78750" w14:textId="4B4F26E0" w:rsidR="001743FB" w:rsidRPr="001743FB" w:rsidRDefault="001743FB" w:rsidP="001743FB">
      <w:pPr>
        <w:pStyle w:val="Heading2"/>
        <w:spacing w:before="0" w:line="240" w:lineRule="auto"/>
        <w:jc w:val="both"/>
        <w:rPr>
          <w:rFonts w:ascii="Dubai" w:hAnsi="Dubai" w:cs="Dubai"/>
          <w:sz w:val="24"/>
          <w:szCs w:val="24"/>
        </w:rPr>
      </w:pPr>
      <w:r w:rsidRPr="001743FB">
        <w:rPr>
          <w:rFonts w:ascii="Dubai" w:hAnsi="Dubai" w:cs="Dubai" w:hint="cs"/>
          <w:sz w:val="24"/>
          <w:szCs w:val="24"/>
        </w:rPr>
        <w:t>About</w:t>
      </w:r>
    </w:p>
    <w:p w14:paraId="6A600217" w14:textId="77777777" w:rsidR="001743FB" w:rsidRPr="001743FB" w:rsidRDefault="001743FB" w:rsidP="001743FB">
      <w:pPr>
        <w:pStyle w:val="p3"/>
        <w:numPr>
          <w:ilvl w:val="0"/>
          <w:numId w:val="19"/>
        </w:numPr>
        <w:spacing w:before="0" w:beforeAutospacing="0" w:after="0" w:afterAutospacing="0"/>
        <w:jc w:val="both"/>
        <w:rPr>
          <w:rFonts w:ascii="Dubai" w:hAnsi="Dubai" w:cs="Dubai"/>
        </w:rPr>
      </w:pPr>
      <w:r w:rsidRPr="001743FB">
        <w:rPr>
          <w:rFonts w:ascii="Dubai" w:hAnsi="Dubai" w:cs="Dubai" w:hint="cs"/>
        </w:rPr>
        <w:t>Who We Are</w:t>
      </w:r>
    </w:p>
    <w:p w14:paraId="64515C7F" w14:textId="77777777" w:rsidR="001743FB" w:rsidRPr="001743FB" w:rsidRDefault="001743FB" w:rsidP="001743FB">
      <w:pPr>
        <w:pStyle w:val="p3"/>
        <w:numPr>
          <w:ilvl w:val="0"/>
          <w:numId w:val="19"/>
        </w:numPr>
        <w:spacing w:before="0" w:beforeAutospacing="0" w:after="0" w:afterAutospacing="0"/>
        <w:jc w:val="both"/>
        <w:rPr>
          <w:rFonts w:ascii="Dubai" w:hAnsi="Dubai" w:cs="Dubai"/>
        </w:rPr>
      </w:pPr>
      <w:r w:rsidRPr="001743FB">
        <w:rPr>
          <w:rFonts w:ascii="Dubai" w:hAnsi="Dubai" w:cs="Dubai" w:hint="cs"/>
        </w:rPr>
        <w:t>Vision &amp; Mission</w:t>
      </w:r>
    </w:p>
    <w:p w14:paraId="137D2ABE" w14:textId="1D65C55E" w:rsidR="001743FB" w:rsidRPr="001743FB" w:rsidRDefault="001743FB" w:rsidP="001743FB">
      <w:pPr>
        <w:pStyle w:val="p3"/>
        <w:numPr>
          <w:ilvl w:val="0"/>
          <w:numId w:val="19"/>
        </w:numPr>
        <w:spacing w:before="0" w:beforeAutospacing="0" w:after="0" w:afterAutospacing="0"/>
        <w:jc w:val="both"/>
        <w:rPr>
          <w:rFonts w:ascii="Dubai" w:hAnsi="Dubai" w:cs="Dubai"/>
        </w:rPr>
      </w:pPr>
      <w:r w:rsidRPr="001743FB">
        <w:rPr>
          <w:rFonts w:ascii="Dubai" w:hAnsi="Dubai" w:cs="Dubai" w:hint="cs"/>
        </w:rPr>
        <w:t>Investment Strategy</w:t>
      </w:r>
    </w:p>
    <w:p w14:paraId="43DD80A2" w14:textId="36934C19" w:rsidR="001743FB" w:rsidRPr="001743FB" w:rsidRDefault="001743FB" w:rsidP="001743FB">
      <w:pPr>
        <w:spacing w:after="0" w:line="240" w:lineRule="auto"/>
        <w:jc w:val="both"/>
        <w:rPr>
          <w:rStyle w:val="s1"/>
          <w:rFonts w:ascii="Dubai" w:hAnsi="Dubai" w:cs="Dubai"/>
          <w:sz w:val="24"/>
          <w:szCs w:val="24"/>
        </w:rPr>
      </w:pPr>
    </w:p>
    <w:p w14:paraId="4954E8EA" w14:textId="4BDB2410" w:rsidR="001743FB" w:rsidRPr="001743FB" w:rsidRDefault="001743FB" w:rsidP="001743FB">
      <w:pPr>
        <w:pStyle w:val="Heading2"/>
        <w:spacing w:before="0" w:line="240" w:lineRule="auto"/>
        <w:jc w:val="both"/>
        <w:rPr>
          <w:rFonts w:ascii="Dubai" w:hAnsi="Dubai" w:cs="Dubai"/>
          <w:sz w:val="24"/>
          <w:szCs w:val="24"/>
        </w:rPr>
      </w:pPr>
      <w:r w:rsidRPr="001743FB">
        <w:rPr>
          <w:rFonts w:ascii="Dubai" w:hAnsi="Dubai" w:cs="Dubai" w:hint="cs"/>
          <w:sz w:val="24"/>
          <w:szCs w:val="24"/>
        </w:rPr>
        <w:t>Discover Oman</w:t>
      </w:r>
    </w:p>
    <w:p w14:paraId="0A1F748E" w14:textId="77777777" w:rsidR="001743FB" w:rsidRPr="001743FB" w:rsidRDefault="001743FB" w:rsidP="001743FB">
      <w:pPr>
        <w:pStyle w:val="p3"/>
        <w:numPr>
          <w:ilvl w:val="0"/>
          <w:numId w:val="20"/>
        </w:numPr>
        <w:spacing w:before="0" w:beforeAutospacing="0" w:after="0" w:afterAutospacing="0"/>
        <w:jc w:val="both"/>
        <w:rPr>
          <w:rFonts w:ascii="Dubai" w:hAnsi="Dubai" w:cs="Dubai"/>
        </w:rPr>
      </w:pPr>
      <w:r w:rsidRPr="001743FB">
        <w:rPr>
          <w:rFonts w:ascii="Dubai" w:hAnsi="Dubai" w:cs="Dubai" w:hint="cs"/>
        </w:rPr>
        <w:t>Strategic Location</w:t>
      </w:r>
    </w:p>
    <w:p w14:paraId="60EA347A" w14:textId="77777777" w:rsidR="001743FB" w:rsidRPr="001743FB" w:rsidRDefault="001743FB" w:rsidP="001743FB">
      <w:pPr>
        <w:pStyle w:val="p3"/>
        <w:numPr>
          <w:ilvl w:val="0"/>
          <w:numId w:val="20"/>
        </w:numPr>
        <w:spacing w:before="0" w:beforeAutospacing="0" w:after="0" w:afterAutospacing="0"/>
        <w:jc w:val="both"/>
        <w:rPr>
          <w:rFonts w:ascii="Dubai" w:hAnsi="Dubai" w:cs="Dubai"/>
        </w:rPr>
      </w:pPr>
      <w:r w:rsidRPr="001743FB">
        <w:rPr>
          <w:rFonts w:ascii="Dubai" w:hAnsi="Dubai" w:cs="Dubai" w:hint="cs"/>
        </w:rPr>
        <w:lastRenderedPageBreak/>
        <w:t>Infrastructure Advantage</w:t>
      </w:r>
    </w:p>
    <w:p w14:paraId="2C7F4B03" w14:textId="77777777" w:rsidR="001743FB" w:rsidRPr="001743FB" w:rsidRDefault="001743FB" w:rsidP="001743FB">
      <w:pPr>
        <w:pStyle w:val="p3"/>
        <w:numPr>
          <w:ilvl w:val="0"/>
          <w:numId w:val="20"/>
        </w:numPr>
        <w:spacing w:before="0" w:beforeAutospacing="0" w:after="0" w:afterAutospacing="0"/>
        <w:jc w:val="both"/>
        <w:rPr>
          <w:rFonts w:ascii="Dubai" w:hAnsi="Dubai" w:cs="Dubai"/>
        </w:rPr>
      </w:pPr>
      <w:r w:rsidRPr="001743FB">
        <w:rPr>
          <w:rFonts w:ascii="Dubai" w:hAnsi="Dubai" w:cs="Dubai" w:hint="cs"/>
        </w:rPr>
        <w:t>Business Environment</w:t>
      </w:r>
    </w:p>
    <w:p w14:paraId="7858781F" w14:textId="2E9886FC" w:rsidR="001743FB" w:rsidRPr="001743FB" w:rsidRDefault="001743FB" w:rsidP="001743FB">
      <w:pPr>
        <w:pStyle w:val="p3"/>
        <w:numPr>
          <w:ilvl w:val="0"/>
          <w:numId w:val="20"/>
        </w:numPr>
        <w:spacing w:before="0" w:beforeAutospacing="0" w:after="0" w:afterAutospacing="0"/>
        <w:jc w:val="both"/>
        <w:rPr>
          <w:rFonts w:ascii="Dubai" w:hAnsi="Dubai" w:cs="Dubai"/>
        </w:rPr>
      </w:pPr>
      <w:r w:rsidRPr="001743FB">
        <w:rPr>
          <w:rFonts w:ascii="Dubai" w:hAnsi="Dubai" w:cs="Dubai" w:hint="cs"/>
        </w:rPr>
        <w:t>Investor Legislation</w:t>
      </w:r>
    </w:p>
    <w:p w14:paraId="7505354B" w14:textId="31035081" w:rsidR="001743FB" w:rsidRPr="001743FB" w:rsidRDefault="001743FB" w:rsidP="001743FB">
      <w:pPr>
        <w:spacing w:after="0" w:line="240" w:lineRule="auto"/>
        <w:jc w:val="both"/>
        <w:rPr>
          <w:rStyle w:val="s1"/>
          <w:rFonts w:ascii="Dubai" w:hAnsi="Dubai" w:cs="Dubai"/>
          <w:sz w:val="24"/>
          <w:szCs w:val="24"/>
        </w:rPr>
      </w:pPr>
    </w:p>
    <w:p w14:paraId="5020944D" w14:textId="673444C5" w:rsidR="001743FB" w:rsidRPr="001743FB" w:rsidRDefault="001743FB" w:rsidP="001743FB">
      <w:pPr>
        <w:pStyle w:val="Heading2"/>
        <w:spacing w:before="0" w:line="240" w:lineRule="auto"/>
        <w:jc w:val="both"/>
        <w:rPr>
          <w:rFonts w:ascii="Dubai" w:hAnsi="Dubai" w:cs="Dubai"/>
          <w:sz w:val="24"/>
          <w:szCs w:val="24"/>
        </w:rPr>
      </w:pPr>
      <w:r w:rsidRPr="001743FB">
        <w:rPr>
          <w:rFonts w:ascii="Dubai" w:hAnsi="Dubai" w:cs="Dubai" w:hint="cs"/>
          <w:sz w:val="24"/>
          <w:szCs w:val="24"/>
        </w:rPr>
        <w:t>Investment Opportunities</w:t>
      </w:r>
    </w:p>
    <w:p w14:paraId="0758D80F" w14:textId="77777777" w:rsidR="001743FB" w:rsidRPr="001743FB" w:rsidRDefault="001743FB" w:rsidP="001743FB">
      <w:pPr>
        <w:pStyle w:val="p3"/>
        <w:numPr>
          <w:ilvl w:val="0"/>
          <w:numId w:val="21"/>
        </w:numPr>
        <w:spacing w:before="0" w:beforeAutospacing="0" w:after="0" w:afterAutospacing="0"/>
        <w:jc w:val="both"/>
        <w:rPr>
          <w:rFonts w:ascii="Dubai" w:hAnsi="Dubai" w:cs="Dubai"/>
        </w:rPr>
      </w:pPr>
      <w:r w:rsidRPr="001743FB">
        <w:rPr>
          <w:rFonts w:ascii="Dubai" w:hAnsi="Dubai" w:cs="Dubai" w:hint="cs"/>
        </w:rPr>
        <w:t>Energy &amp; Renewables</w:t>
      </w:r>
    </w:p>
    <w:p w14:paraId="41E4E9C8" w14:textId="77777777" w:rsidR="001743FB" w:rsidRPr="001743FB" w:rsidRDefault="001743FB" w:rsidP="001743FB">
      <w:pPr>
        <w:pStyle w:val="p3"/>
        <w:numPr>
          <w:ilvl w:val="0"/>
          <w:numId w:val="21"/>
        </w:numPr>
        <w:spacing w:before="0" w:beforeAutospacing="0" w:after="0" w:afterAutospacing="0"/>
        <w:jc w:val="both"/>
        <w:rPr>
          <w:rFonts w:ascii="Dubai" w:hAnsi="Dubai" w:cs="Dubai"/>
        </w:rPr>
      </w:pPr>
      <w:r w:rsidRPr="001743FB">
        <w:rPr>
          <w:rFonts w:ascii="Dubai" w:hAnsi="Dubai" w:cs="Dubai" w:hint="cs"/>
        </w:rPr>
        <w:t>Technology &amp; Innovation</w:t>
      </w:r>
    </w:p>
    <w:p w14:paraId="5892DAEA" w14:textId="77777777" w:rsidR="001743FB" w:rsidRPr="001743FB" w:rsidRDefault="001743FB" w:rsidP="001743FB">
      <w:pPr>
        <w:pStyle w:val="p3"/>
        <w:numPr>
          <w:ilvl w:val="0"/>
          <w:numId w:val="21"/>
        </w:numPr>
        <w:spacing w:before="0" w:beforeAutospacing="0" w:after="0" w:afterAutospacing="0"/>
        <w:jc w:val="both"/>
        <w:rPr>
          <w:rFonts w:ascii="Dubai" w:hAnsi="Dubai" w:cs="Dubai"/>
        </w:rPr>
      </w:pPr>
      <w:r w:rsidRPr="001743FB">
        <w:rPr>
          <w:rFonts w:ascii="Dubai" w:hAnsi="Dubai" w:cs="Dubai" w:hint="cs"/>
        </w:rPr>
        <w:t>Tourism &amp; Hospitality</w:t>
      </w:r>
    </w:p>
    <w:p w14:paraId="08925E85" w14:textId="77777777" w:rsidR="001743FB" w:rsidRPr="001743FB" w:rsidRDefault="001743FB" w:rsidP="001743FB">
      <w:pPr>
        <w:pStyle w:val="p3"/>
        <w:numPr>
          <w:ilvl w:val="0"/>
          <w:numId w:val="21"/>
        </w:numPr>
        <w:spacing w:before="0" w:beforeAutospacing="0" w:after="0" w:afterAutospacing="0"/>
        <w:jc w:val="both"/>
        <w:rPr>
          <w:rFonts w:ascii="Dubai" w:hAnsi="Dubai" w:cs="Dubai"/>
        </w:rPr>
      </w:pPr>
      <w:r w:rsidRPr="001743FB">
        <w:rPr>
          <w:rFonts w:ascii="Dubai" w:hAnsi="Dubai" w:cs="Dubai" w:hint="cs"/>
        </w:rPr>
        <w:t>Logistics &amp; Maritime</w:t>
      </w:r>
    </w:p>
    <w:p w14:paraId="7F51642C" w14:textId="77777777" w:rsidR="001743FB" w:rsidRPr="001743FB" w:rsidRDefault="001743FB" w:rsidP="001743FB">
      <w:pPr>
        <w:pStyle w:val="p3"/>
        <w:numPr>
          <w:ilvl w:val="0"/>
          <w:numId w:val="21"/>
        </w:numPr>
        <w:spacing w:before="0" w:beforeAutospacing="0" w:after="0" w:afterAutospacing="0"/>
        <w:jc w:val="both"/>
        <w:rPr>
          <w:rFonts w:ascii="Dubai" w:hAnsi="Dubai" w:cs="Dubai"/>
        </w:rPr>
      </w:pPr>
      <w:r w:rsidRPr="001743FB">
        <w:rPr>
          <w:rFonts w:ascii="Dubai" w:hAnsi="Dubai" w:cs="Dubai" w:hint="cs"/>
        </w:rPr>
        <w:t>Real Estate Development</w:t>
      </w:r>
    </w:p>
    <w:p w14:paraId="31029CE3" w14:textId="373ECD29" w:rsidR="001743FB" w:rsidRPr="001743FB" w:rsidRDefault="001743FB" w:rsidP="001743FB">
      <w:pPr>
        <w:pStyle w:val="p3"/>
        <w:numPr>
          <w:ilvl w:val="0"/>
          <w:numId w:val="21"/>
        </w:numPr>
        <w:spacing w:before="0" w:beforeAutospacing="0" w:after="0" w:afterAutospacing="0"/>
        <w:jc w:val="both"/>
        <w:rPr>
          <w:rFonts w:ascii="Dubai" w:hAnsi="Dubai" w:cs="Dubai"/>
        </w:rPr>
      </w:pPr>
      <w:r w:rsidRPr="001743FB">
        <w:rPr>
          <w:rFonts w:ascii="Dubai" w:hAnsi="Dubai" w:cs="Dubai" w:hint="cs"/>
        </w:rPr>
        <w:t>Private Equity</w:t>
      </w:r>
    </w:p>
    <w:p w14:paraId="05AB6619" w14:textId="77777777" w:rsidR="001743FB" w:rsidRPr="001743FB" w:rsidRDefault="001743FB" w:rsidP="001743FB">
      <w:pPr>
        <w:pStyle w:val="p3"/>
        <w:spacing w:before="0" w:beforeAutospacing="0" w:after="0" w:afterAutospacing="0"/>
        <w:jc w:val="both"/>
        <w:rPr>
          <w:rStyle w:val="s1"/>
          <w:rFonts w:ascii="Dubai" w:hAnsi="Dubai" w:cs="Dubai"/>
        </w:rPr>
      </w:pPr>
    </w:p>
    <w:p w14:paraId="39380772" w14:textId="54B0758A" w:rsidR="001743FB" w:rsidRPr="001743FB" w:rsidRDefault="001743FB" w:rsidP="001743FB">
      <w:pPr>
        <w:pStyle w:val="Heading2"/>
        <w:spacing w:before="0" w:line="240" w:lineRule="auto"/>
        <w:jc w:val="both"/>
        <w:rPr>
          <w:rFonts w:ascii="Dubai" w:hAnsi="Dubai" w:cs="Dubai"/>
          <w:sz w:val="24"/>
          <w:szCs w:val="24"/>
        </w:rPr>
      </w:pPr>
      <w:r w:rsidRPr="001743FB">
        <w:rPr>
          <w:rFonts w:ascii="Dubai" w:hAnsi="Dubai" w:cs="Dubai" w:hint="cs"/>
          <w:sz w:val="24"/>
          <w:szCs w:val="24"/>
        </w:rPr>
        <w:t>Investment Development</w:t>
      </w:r>
    </w:p>
    <w:p w14:paraId="6462129A" w14:textId="77777777" w:rsidR="001743FB" w:rsidRPr="001743FB" w:rsidRDefault="001743FB" w:rsidP="001743FB">
      <w:pPr>
        <w:pStyle w:val="p3"/>
        <w:numPr>
          <w:ilvl w:val="0"/>
          <w:numId w:val="22"/>
        </w:numPr>
        <w:spacing w:before="0" w:beforeAutospacing="0" w:after="0" w:afterAutospacing="0"/>
        <w:jc w:val="both"/>
        <w:rPr>
          <w:rFonts w:ascii="Dubai" w:hAnsi="Dubai" w:cs="Dubai"/>
        </w:rPr>
      </w:pPr>
      <w:r w:rsidRPr="001743FB">
        <w:rPr>
          <w:rFonts w:ascii="Dubai" w:hAnsi="Dubai" w:cs="Dubai" w:hint="cs"/>
        </w:rPr>
        <w:t>Investor Journey</w:t>
      </w:r>
    </w:p>
    <w:p w14:paraId="2C399D3D" w14:textId="77777777" w:rsidR="001743FB" w:rsidRPr="001743FB" w:rsidRDefault="001743FB" w:rsidP="001743FB">
      <w:pPr>
        <w:pStyle w:val="p3"/>
        <w:numPr>
          <w:ilvl w:val="0"/>
          <w:numId w:val="22"/>
        </w:numPr>
        <w:spacing w:before="0" w:beforeAutospacing="0" w:after="0" w:afterAutospacing="0"/>
        <w:jc w:val="both"/>
        <w:rPr>
          <w:rFonts w:ascii="Dubai" w:hAnsi="Dubai" w:cs="Dubai"/>
        </w:rPr>
      </w:pPr>
      <w:r w:rsidRPr="001743FB">
        <w:rPr>
          <w:rFonts w:ascii="Dubai" w:hAnsi="Dubai" w:cs="Dubai" w:hint="cs"/>
        </w:rPr>
        <w:t>Investment Structuring</w:t>
      </w:r>
    </w:p>
    <w:p w14:paraId="279D1746" w14:textId="72A12C9E" w:rsidR="001743FB" w:rsidRPr="001743FB" w:rsidRDefault="001743FB" w:rsidP="001743FB">
      <w:pPr>
        <w:pStyle w:val="p3"/>
        <w:numPr>
          <w:ilvl w:val="0"/>
          <w:numId w:val="22"/>
        </w:numPr>
        <w:spacing w:before="0" w:beforeAutospacing="0" w:after="0" w:afterAutospacing="0"/>
        <w:jc w:val="both"/>
        <w:rPr>
          <w:rFonts w:ascii="Dubai" w:hAnsi="Dubai" w:cs="Dubai"/>
        </w:rPr>
      </w:pPr>
      <w:r w:rsidRPr="001743FB">
        <w:rPr>
          <w:rFonts w:ascii="Dubai" w:hAnsi="Dubai" w:cs="Dubai" w:hint="cs"/>
        </w:rPr>
        <w:t>Incentives to Invest</w:t>
      </w:r>
    </w:p>
    <w:p w14:paraId="5092AADA" w14:textId="109A108B" w:rsidR="001743FB" w:rsidRPr="001743FB" w:rsidRDefault="001743FB" w:rsidP="001743FB">
      <w:pPr>
        <w:spacing w:after="0" w:line="240" w:lineRule="auto"/>
        <w:jc w:val="both"/>
        <w:rPr>
          <w:rStyle w:val="s1"/>
          <w:rFonts w:ascii="Dubai" w:hAnsi="Dubai" w:cs="Dubai"/>
          <w:sz w:val="24"/>
          <w:szCs w:val="24"/>
        </w:rPr>
      </w:pPr>
    </w:p>
    <w:p w14:paraId="1BDF82E0" w14:textId="01795D12" w:rsidR="001743FB" w:rsidRPr="001743FB" w:rsidRDefault="001743FB" w:rsidP="001743FB">
      <w:pPr>
        <w:pStyle w:val="Heading2"/>
        <w:spacing w:before="0" w:line="240" w:lineRule="auto"/>
        <w:jc w:val="both"/>
        <w:rPr>
          <w:rFonts w:ascii="Dubai" w:hAnsi="Dubai" w:cs="Dubai"/>
          <w:sz w:val="24"/>
          <w:szCs w:val="24"/>
        </w:rPr>
      </w:pPr>
      <w:r w:rsidRPr="001743FB">
        <w:rPr>
          <w:rFonts w:ascii="Dubai" w:hAnsi="Dubai" w:cs="Dubai" w:hint="cs"/>
          <w:sz w:val="24"/>
          <w:szCs w:val="24"/>
        </w:rPr>
        <w:t>Resources</w:t>
      </w:r>
    </w:p>
    <w:p w14:paraId="35C998A8" w14:textId="77777777" w:rsidR="001743FB" w:rsidRPr="001743FB" w:rsidRDefault="001743FB" w:rsidP="001743FB">
      <w:pPr>
        <w:pStyle w:val="p3"/>
        <w:numPr>
          <w:ilvl w:val="0"/>
          <w:numId w:val="23"/>
        </w:numPr>
        <w:spacing w:before="0" w:beforeAutospacing="0" w:after="0" w:afterAutospacing="0"/>
        <w:jc w:val="both"/>
        <w:rPr>
          <w:rFonts w:ascii="Dubai" w:hAnsi="Dubai" w:cs="Dubai"/>
        </w:rPr>
      </w:pPr>
      <w:r w:rsidRPr="001743FB">
        <w:rPr>
          <w:rFonts w:ascii="Dubai" w:hAnsi="Dubai" w:cs="Dubai" w:hint="cs"/>
        </w:rPr>
        <w:t>Investor Guide</w:t>
      </w:r>
    </w:p>
    <w:p w14:paraId="32969E9D" w14:textId="77777777" w:rsidR="001743FB" w:rsidRPr="001743FB" w:rsidRDefault="001743FB" w:rsidP="001743FB">
      <w:pPr>
        <w:pStyle w:val="p3"/>
        <w:numPr>
          <w:ilvl w:val="0"/>
          <w:numId w:val="23"/>
        </w:numPr>
        <w:spacing w:before="0" w:beforeAutospacing="0" w:after="0" w:afterAutospacing="0"/>
        <w:jc w:val="both"/>
        <w:rPr>
          <w:rFonts w:ascii="Dubai" w:hAnsi="Dubai" w:cs="Dubai"/>
        </w:rPr>
      </w:pPr>
      <w:r w:rsidRPr="001743FB">
        <w:rPr>
          <w:rFonts w:ascii="Dubai" w:hAnsi="Dubai" w:cs="Dubai" w:hint="cs"/>
        </w:rPr>
        <w:t>Industry Reports</w:t>
      </w:r>
    </w:p>
    <w:p w14:paraId="606FCB25" w14:textId="4F595ECC" w:rsidR="001743FB" w:rsidRPr="001743FB" w:rsidRDefault="001743FB" w:rsidP="001743FB">
      <w:pPr>
        <w:pStyle w:val="p3"/>
        <w:numPr>
          <w:ilvl w:val="0"/>
          <w:numId w:val="23"/>
        </w:numPr>
        <w:spacing w:before="0" w:beforeAutospacing="0" w:after="0" w:afterAutospacing="0"/>
        <w:jc w:val="both"/>
        <w:rPr>
          <w:rFonts w:ascii="Dubai" w:hAnsi="Dubai" w:cs="Dubai"/>
        </w:rPr>
      </w:pPr>
      <w:r w:rsidRPr="001743FB">
        <w:rPr>
          <w:rFonts w:ascii="Dubai" w:hAnsi="Dubai" w:cs="Dubai" w:hint="cs"/>
        </w:rPr>
        <w:t>Investment Insights</w:t>
      </w:r>
    </w:p>
    <w:p w14:paraId="3BD131B1" w14:textId="27F43456" w:rsidR="001743FB" w:rsidRPr="001743FB" w:rsidRDefault="001743FB" w:rsidP="001743FB">
      <w:pPr>
        <w:spacing w:after="0" w:line="240" w:lineRule="auto"/>
        <w:jc w:val="both"/>
        <w:rPr>
          <w:rStyle w:val="s1"/>
          <w:rFonts w:ascii="Dubai" w:hAnsi="Dubai" w:cs="Dubai"/>
          <w:sz w:val="24"/>
          <w:szCs w:val="24"/>
        </w:rPr>
      </w:pPr>
    </w:p>
    <w:p w14:paraId="49C73BD5" w14:textId="5E8894F1" w:rsidR="001743FB" w:rsidRPr="001743FB" w:rsidRDefault="001743FB" w:rsidP="001743FB">
      <w:pPr>
        <w:pStyle w:val="Heading2"/>
        <w:spacing w:before="0" w:line="240" w:lineRule="auto"/>
        <w:jc w:val="both"/>
        <w:rPr>
          <w:rFonts w:ascii="Dubai" w:hAnsi="Dubai" w:cs="Dubai"/>
          <w:sz w:val="24"/>
          <w:szCs w:val="24"/>
        </w:rPr>
      </w:pPr>
      <w:r w:rsidRPr="001743FB">
        <w:rPr>
          <w:rFonts w:ascii="Dubai" w:hAnsi="Dubai" w:cs="Dubai" w:hint="cs"/>
          <w:sz w:val="24"/>
          <w:szCs w:val="24"/>
        </w:rPr>
        <w:t>Contact</w:t>
      </w:r>
    </w:p>
    <w:p w14:paraId="7B4F454C" w14:textId="77777777"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Investor Relations</w:t>
      </w:r>
    </w:p>
    <w:p w14:paraId="2B227C88" w14:textId="77777777" w:rsidR="001743FB" w:rsidRPr="001743FB" w:rsidRDefault="001743FB" w:rsidP="001743FB">
      <w:pPr>
        <w:pStyle w:val="p3"/>
        <w:spacing w:before="0" w:beforeAutospacing="0" w:after="0" w:afterAutospacing="0"/>
        <w:jc w:val="both"/>
        <w:rPr>
          <w:rFonts w:ascii="Dubai" w:hAnsi="Dubai" w:cs="Dubai"/>
        </w:rPr>
      </w:pPr>
      <w:r w:rsidRPr="001743FB">
        <w:rPr>
          <w:rFonts w:ascii="Dubai" w:hAnsi="Dubai" w:cs="Dubai" w:hint="cs"/>
        </w:rPr>
        <w:t>Partnership Inquiries</w:t>
      </w:r>
    </w:p>
    <w:p w14:paraId="77B2FFAD" w14:textId="20200C10" w:rsidR="001743FB" w:rsidRPr="001743FB" w:rsidRDefault="001743FB" w:rsidP="001743FB">
      <w:pPr>
        <w:jc w:val="both"/>
        <w:rPr>
          <w:rFonts w:ascii="Dubai" w:hAnsi="Dubai" w:cs="Dubai"/>
          <w:sz w:val="24"/>
          <w:szCs w:val="24"/>
        </w:rPr>
      </w:pPr>
    </w:p>
    <w:p w14:paraId="0706DEC0" w14:textId="77777777" w:rsidR="001743FB" w:rsidRPr="001743FB" w:rsidRDefault="001743FB" w:rsidP="001743FB">
      <w:pPr>
        <w:jc w:val="both"/>
        <w:rPr>
          <w:rFonts w:ascii="Dubai" w:hAnsi="Dubai" w:cs="Dubai"/>
          <w:sz w:val="24"/>
          <w:szCs w:val="24"/>
        </w:rPr>
      </w:pPr>
    </w:p>
    <w:p w14:paraId="5BE20929" w14:textId="77777777" w:rsidR="001743FB" w:rsidRPr="001743FB" w:rsidRDefault="001743FB" w:rsidP="001743FB">
      <w:pPr>
        <w:jc w:val="both"/>
        <w:rPr>
          <w:rFonts w:ascii="Dubai" w:hAnsi="Dubai" w:cs="Dubai"/>
          <w:sz w:val="24"/>
          <w:szCs w:val="24"/>
        </w:rPr>
      </w:pPr>
    </w:p>
    <w:p w14:paraId="7B11D256" w14:textId="77777777" w:rsidR="001743FB" w:rsidRPr="001743FB" w:rsidRDefault="001743FB" w:rsidP="001743FB">
      <w:pPr>
        <w:jc w:val="both"/>
        <w:rPr>
          <w:rFonts w:ascii="Dubai" w:hAnsi="Dubai" w:cs="Dubai"/>
          <w:sz w:val="24"/>
          <w:szCs w:val="24"/>
        </w:rPr>
      </w:pPr>
    </w:p>
    <w:p w14:paraId="7C42692A" w14:textId="2544149C" w:rsidR="000615FF" w:rsidRPr="000615FF" w:rsidRDefault="000615FF" w:rsidP="000615FF">
      <w:pPr>
        <w:pStyle w:val="Heading1"/>
        <w:rPr>
          <w:rFonts w:ascii="Dubai" w:hAnsi="Dubai" w:cs="Dubai" w:hint="cs"/>
          <w:sz w:val="24"/>
          <w:szCs w:val="24"/>
        </w:rPr>
      </w:pPr>
      <w:r w:rsidRPr="000615FF">
        <w:rPr>
          <w:rFonts w:ascii="Dubai" w:hAnsi="Dubai" w:cs="Dubai" w:hint="cs"/>
          <w:sz w:val="24"/>
          <w:szCs w:val="24"/>
        </w:rPr>
        <w:lastRenderedPageBreak/>
        <w:t>Chairman’s Message</w:t>
      </w:r>
    </w:p>
    <w:p w14:paraId="3E9B5D37" w14:textId="3FD76DA7" w:rsidR="000615FF" w:rsidRPr="000615FF" w:rsidRDefault="000615FF" w:rsidP="000615FF">
      <w:pPr>
        <w:pStyle w:val="p3"/>
        <w:rPr>
          <w:rFonts w:ascii="Dubai" w:hAnsi="Dubai" w:cs="Dubai" w:hint="cs"/>
        </w:rPr>
      </w:pPr>
      <w:r w:rsidRPr="000615FF">
        <w:rPr>
          <w:rFonts w:ascii="Dubai" w:hAnsi="Dubai" w:cs="Dubai" w:hint="cs"/>
        </w:rPr>
        <w:t>For centuries, the Sultanate of Oman has stood as a bridge between civilizations. From its shores, merchants, scholars, and travelers connected the great regions of Asia, Africa, Europe, and the Americas, shaping a legacy of openness, dialogue, and peaceful exchange.</w:t>
      </w:r>
    </w:p>
    <w:p w14:paraId="52380636" w14:textId="4696765C" w:rsidR="000615FF" w:rsidRPr="000615FF" w:rsidRDefault="000615FF" w:rsidP="000615FF">
      <w:pPr>
        <w:pStyle w:val="p3"/>
        <w:rPr>
          <w:rFonts w:ascii="Dubai" w:hAnsi="Dubai" w:cs="Dubai" w:hint="cs"/>
        </w:rPr>
      </w:pPr>
      <w:r w:rsidRPr="000615FF">
        <w:rPr>
          <w:rFonts w:ascii="Dubai" w:hAnsi="Dubai" w:cs="Dubai" w:hint="cs"/>
        </w:rPr>
        <w:t>It is within this enduring spirit that Shomoukh International Investment was founded. Our purpose has always been guided by the belief that investment should contribute not only to economic progress, but also to the development of vibrant communities and sustainable opportunities for future generations.</w:t>
      </w:r>
    </w:p>
    <w:p w14:paraId="4D6EE3B4" w14:textId="7EF6FE94" w:rsidR="000615FF" w:rsidRPr="000615FF" w:rsidRDefault="000615FF" w:rsidP="000615FF">
      <w:pPr>
        <w:pStyle w:val="p3"/>
        <w:rPr>
          <w:rFonts w:ascii="Dubai" w:hAnsi="Dubai" w:cs="Dubai" w:hint="cs"/>
        </w:rPr>
      </w:pPr>
      <w:r w:rsidRPr="000615FF">
        <w:rPr>
          <w:rFonts w:ascii="Dubai" w:hAnsi="Dubai" w:cs="Dubai" w:hint="cs"/>
        </w:rPr>
        <w:t>Today, under the visionary leadership of His Majesty Sultan Haitham bin Tarik Al Said, the Sultanate continues to advance a forward-looking agenda that strengthens economic diversification, innovation, and global partnership.</w:t>
      </w:r>
      <w:r>
        <w:rPr>
          <w:rFonts w:ascii="Dubai" w:hAnsi="Dubai" w:cs="Dubai"/>
        </w:rPr>
        <w:t xml:space="preserve"> </w:t>
      </w:r>
      <w:r w:rsidRPr="000615FF">
        <w:rPr>
          <w:rFonts w:ascii="Dubai" w:hAnsi="Dubai" w:cs="Dubai" w:hint="cs"/>
        </w:rPr>
        <w:t>Oman occupies a unique position in the world—geographically, historically, and culturally. Located at the crossroads of global trade routes, the country continues to strengthen its role as a center for cooperation, investment, and responsible development.</w:t>
      </w:r>
    </w:p>
    <w:p w14:paraId="01FBF502" w14:textId="082FF367" w:rsidR="000615FF" w:rsidRPr="000615FF" w:rsidRDefault="000615FF" w:rsidP="000615FF">
      <w:pPr>
        <w:pStyle w:val="p3"/>
        <w:rPr>
          <w:rFonts w:ascii="Dubai" w:hAnsi="Dubai" w:cs="Dubai" w:hint="cs"/>
        </w:rPr>
      </w:pPr>
      <w:r w:rsidRPr="000615FF">
        <w:rPr>
          <w:rFonts w:ascii="Dubai" w:hAnsi="Dubai" w:cs="Dubai" w:hint="cs"/>
        </w:rPr>
        <w:t>Through our investments and strategic partnerships, we seek to support this national journey by developing ventures that foster innovation, strengthen industries, and contribute to long-term prosperity.</w:t>
      </w:r>
      <w:r>
        <w:rPr>
          <w:rFonts w:ascii="Dubai" w:hAnsi="Dubai" w:cs="Dubai"/>
        </w:rPr>
        <w:t xml:space="preserve"> W</w:t>
      </w:r>
      <w:r w:rsidRPr="000615FF">
        <w:rPr>
          <w:rFonts w:ascii="Dubai" w:hAnsi="Dubai" w:cs="Dubai" w:hint="cs"/>
        </w:rPr>
        <w:t>e remain committed to building partnerships across borders and investing in opportunities that reflect the values of cooperation, progress, and shared prosperity.</w:t>
      </w:r>
    </w:p>
    <w:p w14:paraId="447B4E31" w14:textId="16222573" w:rsidR="000615FF" w:rsidRPr="000615FF" w:rsidRDefault="000615FF" w:rsidP="000615FF">
      <w:pPr>
        <w:pStyle w:val="p3"/>
        <w:rPr>
          <w:rFonts w:ascii="Dubai" w:hAnsi="Dubai" w:cs="Dubai" w:hint="cs"/>
        </w:rPr>
      </w:pPr>
      <w:r w:rsidRPr="000615FF">
        <w:rPr>
          <w:rFonts w:ascii="Dubai" w:hAnsi="Dubai" w:cs="Dubai" w:hint="cs"/>
        </w:rPr>
        <w:t>As we look to the future, our ambition remains clear: to contribute to a world where opportunity is expanded, communities thrive, and Oman continues to stand as a place where cultures, ideas, and markets meet.</w:t>
      </w:r>
    </w:p>
    <w:p w14:paraId="1C05BE6E" w14:textId="77777777" w:rsidR="000615FF" w:rsidRPr="000615FF" w:rsidRDefault="000615FF" w:rsidP="000615FF">
      <w:pPr>
        <w:pStyle w:val="p4"/>
        <w:rPr>
          <w:rFonts w:ascii="Dubai" w:hAnsi="Dubai" w:cs="Dubai" w:hint="cs"/>
        </w:rPr>
      </w:pPr>
      <w:r w:rsidRPr="000615FF">
        <w:rPr>
          <w:rFonts w:ascii="Dubai" w:hAnsi="Dubai" w:cs="Dubai" w:hint="cs"/>
          <w:b/>
          <w:bCs/>
        </w:rPr>
        <w:t>The Honorable Sheikh Salim Hamood Said Al Hashmi</w:t>
      </w:r>
    </w:p>
    <w:p w14:paraId="23ADEF86" w14:textId="37036187" w:rsidR="000615FF" w:rsidRDefault="000615FF" w:rsidP="000615FF">
      <w:pPr>
        <w:pStyle w:val="p3"/>
        <w:rPr>
          <w:rFonts w:ascii="Dubai" w:hAnsi="Dubai" w:cs="Dubai"/>
        </w:rPr>
      </w:pPr>
      <w:r w:rsidRPr="000615FF">
        <w:rPr>
          <w:rFonts w:ascii="Dubai" w:hAnsi="Dubai" w:cs="Dubai" w:hint="cs"/>
        </w:rPr>
        <w:t>Chairman</w:t>
      </w:r>
    </w:p>
    <w:p w14:paraId="42244C00" w14:textId="77777777" w:rsidR="000615FF" w:rsidRPr="000615FF" w:rsidRDefault="000615FF" w:rsidP="000615FF">
      <w:pPr>
        <w:pStyle w:val="p3"/>
        <w:rPr>
          <w:rFonts w:ascii="Dubai" w:hAnsi="Dubai" w:cs="Dubai"/>
        </w:rPr>
      </w:pPr>
    </w:p>
    <w:p w14:paraId="67B4A4FD" w14:textId="33717565" w:rsidR="000615FF" w:rsidRPr="000615FF" w:rsidRDefault="000615FF" w:rsidP="000615FF">
      <w:pPr>
        <w:pStyle w:val="Heading1"/>
        <w:spacing w:before="0" w:line="240" w:lineRule="auto"/>
        <w:jc w:val="both"/>
        <w:rPr>
          <w:rFonts w:ascii="Dubai" w:hAnsi="Dubai" w:cs="Dubai" w:hint="cs"/>
          <w:sz w:val="24"/>
          <w:szCs w:val="24"/>
        </w:rPr>
      </w:pPr>
      <w:r w:rsidRPr="000615FF">
        <w:rPr>
          <w:rFonts w:ascii="Dubai" w:hAnsi="Dubai" w:cs="Dubai" w:hint="cs"/>
          <w:sz w:val="24"/>
          <w:szCs w:val="24"/>
        </w:rPr>
        <w:lastRenderedPageBreak/>
        <w:t xml:space="preserve">Message from the </w:t>
      </w:r>
      <w:r>
        <w:rPr>
          <w:rFonts w:ascii="Dubai" w:hAnsi="Dubai" w:cs="Dubai"/>
          <w:sz w:val="24"/>
          <w:szCs w:val="24"/>
        </w:rPr>
        <w:t xml:space="preserve">Chief Executive Officer </w:t>
      </w:r>
      <w:r>
        <w:rPr>
          <w:rFonts w:ascii="Dubai" w:hAnsi="Dubai" w:cs="Dubai"/>
          <w:sz w:val="24"/>
          <w:szCs w:val="24"/>
        </w:rPr>
        <w:t xml:space="preserve"> </w:t>
      </w:r>
    </w:p>
    <w:p w14:paraId="1170913C" w14:textId="77777777" w:rsidR="000615FF" w:rsidRPr="000615FF" w:rsidRDefault="000615FF" w:rsidP="000615FF">
      <w:pPr>
        <w:pStyle w:val="p2"/>
        <w:spacing w:before="0" w:beforeAutospacing="0" w:after="0" w:afterAutospacing="0"/>
        <w:jc w:val="both"/>
        <w:rPr>
          <w:rFonts w:ascii="Dubai" w:hAnsi="Dubai" w:cs="Dubai" w:hint="cs"/>
          <w:sz w:val="10"/>
          <w:szCs w:val="10"/>
        </w:rPr>
      </w:pPr>
    </w:p>
    <w:p w14:paraId="194236C5" w14:textId="33171A88" w:rsidR="000615FF" w:rsidRPr="000615FF" w:rsidRDefault="000615FF" w:rsidP="000615FF">
      <w:pPr>
        <w:pStyle w:val="p2"/>
        <w:spacing w:before="0" w:beforeAutospacing="0" w:after="0" w:afterAutospacing="0"/>
        <w:jc w:val="both"/>
        <w:rPr>
          <w:rFonts w:ascii="Dubai" w:hAnsi="Dubai" w:cs="Dubai"/>
        </w:rPr>
      </w:pPr>
      <w:r w:rsidRPr="000615FF">
        <w:rPr>
          <w:rFonts w:ascii="Dubai" w:hAnsi="Dubai" w:cs="Dubai"/>
        </w:rPr>
        <w:t>Our</w:t>
      </w:r>
      <w:r w:rsidRPr="000615FF">
        <w:rPr>
          <w:rFonts w:ascii="Dubai" w:hAnsi="Dubai" w:cs="Dubai" w:hint="cs"/>
        </w:rPr>
        <w:t xml:space="preserve"> ambition is to develop strategic investment platforms that contribute to long-term economic growth and sustainable development. Today, our investment activities span more than </w:t>
      </w:r>
      <w:r w:rsidRPr="000615FF">
        <w:rPr>
          <w:rStyle w:val="s1"/>
          <w:rFonts w:ascii="Dubai" w:hAnsi="Dubai" w:cs="Dubai" w:hint="cs"/>
        </w:rPr>
        <w:t>10 strategic sectors</w:t>
      </w:r>
      <w:r w:rsidRPr="000615FF">
        <w:rPr>
          <w:rFonts w:ascii="Dubai" w:hAnsi="Dubai" w:cs="Dubai" w:hint="cs"/>
        </w:rPr>
        <w:t>, including education, energy, manufacturing, natural resources, and international markets.</w:t>
      </w:r>
    </w:p>
    <w:p w14:paraId="49A98A3B" w14:textId="77777777" w:rsidR="000615FF" w:rsidRPr="000615FF" w:rsidRDefault="000615FF" w:rsidP="000615FF">
      <w:pPr>
        <w:pStyle w:val="p2"/>
        <w:spacing w:before="0" w:beforeAutospacing="0" w:after="0" w:afterAutospacing="0"/>
        <w:jc w:val="both"/>
        <w:rPr>
          <w:rFonts w:ascii="Dubai" w:hAnsi="Dubai" w:cs="Dubai" w:hint="cs"/>
          <w:sz w:val="10"/>
          <w:szCs w:val="10"/>
        </w:rPr>
      </w:pPr>
    </w:p>
    <w:p w14:paraId="40C95ABE" w14:textId="2686E8C2" w:rsidR="000615FF" w:rsidRPr="000615FF" w:rsidRDefault="000615FF" w:rsidP="000615FF">
      <w:pPr>
        <w:pStyle w:val="p2"/>
        <w:spacing w:before="0" w:beforeAutospacing="0" w:after="0" w:afterAutospacing="0"/>
        <w:jc w:val="both"/>
        <w:rPr>
          <w:rFonts w:ascii="Dubai" w:hAnsi="Dubai" w:cs="Dubai"/>
        </w:rPr>
      </w:pPr>
      <w:r w:rsidRPr="000615FF">
        <w:rPr>
          <w:rFonts w:ascii="Dubai" w:hAnsi="Dubai" w:cs="Dubai" w:hint="cs"/>
        </w:rPr>
        <w:t xml:space="preserve">Working with global partners and institutions, we continue to expand our investment footprint across </w:t>
      </w:r>
      <w:r w:rsidRPr="000615FF">
        <w:rPr>
          <w:rStyle w:val="s1"/>
          <w:rFonts w:ascii="Dubai" w:hAnsi="Dubai" w:cs="Dubai" w:hint="cs"/>
        </w:rPr>
        <w:t>regional and international markets</w:t>
      </w:r>
      <w:r w:rsidRPr="000615FF">
        <w:rPr>
          <w:rFonts w:ascii="Dubai" w:hAnsi="Dubai" w:cs="Dubai" w:hint="cs"/>
        </w:rPr>
        <w:t>, supporting ventures that strengthen innovation, economic diversification, and sustainable industries.</w:t>
      </w:r>
    </w:p>
    <w:p w14:paraId="73887ADA" w14:textId="77777777" w:rsidR="000615FF" w:rsidRPr="000615FF" w:rsidRDefault="000615FF" w:rsidP="000615FF">
      <w:pPr>
        <w:pStyle w:val="p2"/>
        <w:spacing w:before="0" w:beforeAutospacing="0" w:after="0" w:afterAutospacing="0"/>
        <w:jc w:val="both"/>
        <w:rPr>
          <w:rFonts w:ascii="Dubai" w:hAnsi="Dubai" w:cs="Dubai" w:hint="cs"/>
          <w:sz w:val="10"/>
          <w:szCs w:val="10"/>
        </w:rPr>
      </w:pPr>
    </w:p>
    <w:p w14:paraId="478FFC54" w14:textId="209C1539" w:rsidR="000615FF" w:rsidRPr="000615FF" w:rsidRDefault="000615FF" w:rsidP="000615FF">
      <w:pPr>
        <w:pStyle w:val="p2"/>
        <w:spacing w:before="0" w:beforeAutospacing="0" w:after="0" w:afterAutospacing="0"/>
        <w:jc w:val="both"/>
        <w:rPr>
          <w:rFonts w:ascii="Dubai" w:hAnsi="Dubai" w:cs="Dubai"/>
        </w:rPr>
      </w:pPr>
      <w:r w:rsidRPr="000615FF">
        <w:rPr>
          <w:rFonts w:ascii="Dubai" w:hAnsi="Dubai" w:cs="Dubai" w:hint="cs"/>
        </w:rPr>
        <w:t xml:space="preserve">Under the visionary leadership of His Majesty Sultan Haitham bin Tarik Al Said and guided by the aspirations of </w:t>
      </w:r>
      <w:r w:rsidRPr="000615FF">
        <w:rPr>
          <w:rStyle w:val="s1"/>
          <w:rFonts w:ascii="Dubai" w:hAnsi="Dubai" w:cs="Dubai" w:hint="cs"/>
        </w:rPr>
        <w:t>Oman Vision 2040</w:t>
      </w:r>
      <w:r w:rsidRPr="000615FF">
        <w:rPr>
          <w:rFonts w:ascii="Dubai" w:hAnsi="Dubai" w:cs="Dubai" w:hint="cs"/>
        </w:rPr>
        <w:t>, Oman is emerging as a competitive destination for international investment.</w:t>
      </w:r>
    </w:p>
    <w:p w14:paraId="244EC4E2" w14:textId="77777777" w:rsidR="000615FF" w:rsidRPr="000615FF" w:rsidRDefault="000615FF" w:rsidP="000615FF">
      <w:pPr>
        <w:pStyle w:val="p2"/>
        <w:spacing w:before="0" w:beforeAutospacing="0" w:after="0" w:afterAutospacing="0"/>
        <w:jc w:val="both"/>
        <w:rPr>
          <w:rFonts w:ascii="Dubai" w:hAnsi="Dubai" w:cs="Dubai" w:hint="cs"/>
          <w:sz w:val="10"/>
          <w:szCs w:val="10"/>
        </w:rPr>
      </w:pPr>
    </w:p>
    <w:p w14:paraId="79CFEEF0" w14:textId="77777777" w:rsidR="000615FF" w:rsidRPr="000615FF" w:rsidRDefault="000615FF" w:rsidP="000615FF">
      <w:pPr>
        <w:pStyle w:val="p2"/>
        <w:spacing w:before="0" w:beforeAutospacing="0" w:after="0" w:afterAutospacing="0"/>
        <w:jc w:val="both"/>
        <w:rPr>
          <w:rFonts w:ascii="Dubai" w:hAnsi="Dubai" w:cs="Dubai" w:hint="cs"/>
        </w:rPr>
      </w:pPr>
      <w:r w:rsidRPr="000615FF">
        <w:rPr>
          <w:rFonts w:ascii="Dubai" w:hAnsi="Dubai" w:cs="Dubai" w:hint="cs"/>
        </w:rPr>
        <w:t>Our long-term ambition is to build investment platforms that connect global capital with high-impact opportunities, positioning Oman as a gateway to regional markets and a hub for responsible and future-focused investment.</w:t>
      </w:r>
    </w:p>
    <w:p w14:paraId="2D632047" w14:textId="77777777" w:rsidR="000615FF" w:rsidRPr="000615FF" w:rsidRDefault="000615FF" w:rsidP="000615FF">
      <w:pPr>
        <w:pStyle w:val="Heading1"/>
        <w:spacing w:before="0" w:line="240" w:lineRule="auto"/>
        <w:jc w:val="both"/>
        <w:rPr>
          <w:rFonts w:ascii="Dubai" w:hAnsi="Dubai" w:cs="Dubai" w:hint="cs"/>
          <w:sz w:val="24"/>
          <w:szCs w:val="24"/>
          <w:lang w:val="en-OM"/>
        </w:rPr>
      </w:pPr>
    </w:p>
    <w:p w14:paraId="40FA8D45" w14:textId="70FCCD76" w:rsidR="001743FB" w:rsidRPr="000615FF" w:rsidRDefault="001743FB" w:rsidP="000615FF">
      <w:pPr>
        <w:pStyle w:val="Heading1"/>
        <w:spacing w:before="0" w:line="240" w:lineRule="auto"/>
        <w:jc w:val="both"/>
        <w:rPr>
          <w:rFonts w:ascii="Dubai" w:hAnsi="Dubai" w:cs="Dubai" w:hint="cs"/>
          <w:sz w:val="24"/>
          <w:szCs w:val="24"/>
        </w:rPr>
      </w:pPr>
      <w:r w:rsidRPr="000615FF">
        <w:rPr>
          <w:rFonts w:ascii="Dubai" w:hAnsi="Dubai" w:cs="Dubai" w:hint="cs"/>
          <w:sz w:val="24"/>
          <w:szCs w:val="24"/>
        </w:rPr>
        <w:t>Sheikha Janat Salim Hamood Al Hashmi</w:t>
      </w:r>
    </w:p>
    <w:p w14:paraId="73DB1822" w14:textId="0C0774A7" w:rsidR="001743FB" w:rsidRPr="000615FF" w:rsidRDefault="001743FB" w:rsidP="000615FF">
      <w:pPr>
        <w:pStyle w:val="p3"/>
        <w:spacing w:before="0" w:beforeAutospacing="0" w:after="0" w:afterAutospacing="0"/>
        <w:jc w:val="both"/>
        <w:rPr>
          <w:rFonts w:ascii="Dubai" w:hAnsi="Dubai" w:cs="Dubai" w:hint="cs"/>
          <w:b/>
          <w:bCs/>
        </w:rPr>
      </w:pPr>
      <w:r w:rsidRPr="000615FF">
        <w:rPr>
          <w:rFonts w:ascii="Dubai" w:hAnsi="Dubai" w:cs="Dubai" w:hint="cs"/>
          <w:b/>
          <w:bCs/>
        </w:rPr>
        <w:t>Co-Founder – Chief Executive Office</w:t>
      </w:r>
      <w:r w:rsidR="000615FF">
        <w:rPr>
          <w:rFonts w:ascii="Dubai" w:hAnsi="Dubai" w:cs="Dubai"/>
          <w:b/>
          <w:bCs/>
        </w:rPr>
        <w:t>r</w:t>
      </w:r>
    </w:p>
    <w:p w14:paraId="3EE79D5F" w14:textId="77777777" w:rsidR="001743FB" w:rsidRPr="000615FF" w:rsidRDefault="001743FB" w:rsidP="000615FF">
      <w:pPr>
        <w:pStyle w:val="p3"/>
        <w:spacing w:before="0" w:beforeAutospacing="0" w:after="0" w:afterAutospacing="0"/>
        <w:jc w:val="both"/>
        <w:rPr>
          <w:rFonts w:ascii="Dubai" w:hAnsi="Dubai" w:cs="Dubai" w:hint="cs"/>
          <w:b/>
          <w:bCs/>
          <w:sz w:val="10"/>
          <w:szCs w:val="10"/>
        </w:rPr>
      </w:pPr>
    </w:p>
    <w:p w14:paraId="725CF7F7" w14:textId="00CA6C95" w:rsidR="001743FB" w:rsidRPr="000615FF" w:rsidRDefault="001743FB" w:rsidP="000615FF">
      <w:pPr>
        <w:pStyle w:val="p2"/>
        <w:spacing w:before="0" w:beforeAutospacing="0" w:after="0" w:afterAutospacing="0"/>
        <w:jc w:val="both"/>
        <w:rPr>
          <w:rFonts w:ascii="Dubai" w:hAnsi="Dubai" w:cs="Dubai" w:hint="cs"/>
        </w:rPr>
      </w:pPr>
      <w:r w:rsidRPr="000615FF">
        <w:rPr>
          <w:rFonts w:ascii="Dubai" w:hAnsi="Dubai" w:cs="Dubai" w:hint="cs"/>
        </w:rPr>
        <w:t>Sheikha Janat Al Hashmi is an Omani entrepreneur and strategic leader with experience spanning the energy, education, and investment sectors. She holds a Bachelor of Science in Geosciences with honors and a minor in Astronomy and Astrophysics from Pennsylvania State University. She began her professional career as a Geophysicist with Occidental Petroleum Corporation, where she developed expertise in energy exploration and resource management.</w:t>
      </w:r>
    </w:p>
    <w:p w14:paraId="7FAAC958" w14:textId="77777777" w:rsidR="001743FB" w:rsidRPr="000615FF" w:rsidRDefault="001743FB" w:rsidP="000615FF">
      <w:pPr>
        <w:pStyle w:val="p2"/>
        <w:spacing w:before="0" w:beforeAutospacing="0" w:after="0" w:afterAutospacing="0"/>
        <w:jc w:val="both"/>
        <w:rPr>
          <w:rFonts w:ascii="Dubai" w:hAnsi="Dubai" w:cs="Dubai" w:hint="cs"/>
          <w:sz w:val="10"/>
          <w:szCs w:val="10"/>
        </w:rPr>
      </w:pPr>
    </w:p>
    <w:p w14:paraId="4FD86BF0" w14:textId="1EE8DEB6" w:rsidR="001743FB" w:rsidRPr="000615FF" w:rsidRDefault="001743FB" w:rsidP="000615FF">
      <w:pPr>
        <w:pStyle w:val="p2"/>
        <w:spacing w:before="0" w:beforeAutospacing="0" w:after="0" w:afterAutospacing="0"/>
        <w:jc w:val="both"/>
        <w:rPr>
          <w:rFonts w:ascii="Dubai" w:hAnsi="Dubai" w:cs="Dubai" w:hint="cs"/>
        </w:rPr>
      </w:pPr>
      <w:r w:rsidRPr="000615FF">
        <w:rPr>
          <w:rFonts w:ascii="Dubai" w:hAnsi="Dubai" w:cs="Dubai" w:hint="cs"/>
        </w:rPr>
        <w:t>As Co-Founder and Chief Executive Officer of Shomoukh International Investment, she oversees strategic investment clusters across education, energy, manufacturing, mining and natural resources, international markets, and circular economy initiatives. Through these platforms, she leads ventures that support economic diversification, innovation, and sustainable development in alignment with Oman’s national priorities.</w:t>
      </w:r>
    </w:p>
    <w:p w14:paraId="484E9017" w14:textId="77777777" w:rsidR="000615FF" w:rsidRDefault="000615FF" w:rsidP="000615FF">
      <w:pPr>
        <w:spacing w:after="0" w:line="240" w:lineRule="auto"/>
        <w:jc w:val="both"/>
        <w:rPr>
          <w:rFonts w:ascii="Dubai" w:eastAsia="Times New Roman" w:hAnsi="Dubai" w:cs="Dubai"/>
          <w:b/>
          <w:bCs/>
          <w:sz w:val="24"/>
          <w:szCs w:val="24"/>
          <w:lang w:val="en-OM"/>
        </w:rPr>
      </w:pPr>
    </w:p>
    <w:p w14:paraId="799C35DE" w14:textId="6DD0538A" w:rsidR="000615FF" w:rsidRPr="000615FF" w:rsidRDefault="000615FF" w:rsidP="000615FF">
      <w:pPr>
        <w:pStyle w:val="Heading1"/>
        <w:spacing w:before="0" w:line="240" w:lineRule="auto"/>
        <w:jc w:val="both"/>
        <w:rPr>
          <w:rFonts w:ascii="Dubai" w:hAnsi="Dubai" w:cs="Dubai" w:hint="cs"/>
          <w:sz w:val="24"/>
          <w:szCs w:val="24"/>
        </w:rPr>
      </w:pPr>
      <w:r w:rsidRPr="000615FF">
        <w:rPr>
          <w:rFonts w:ascii="Dubai" w:hAnsi="Dubai" w:cs="Dubai" w:hint="cs"/>
          <w:sz w:val="24"/>
          <w:szCs w:val="24"/>
        </w:rPr>
        <w:lastRenderedPageBreak/>
        <w:t xml:space="preserve">Message from the </w:t>
      </w:r>
      <w:r>
        <w:rPr>
          <w:rFonts w:ascii="Dubai" w:hAnsi="Dubai" w:cs="Dubai"/>
          <w:sz w:val="24"/>
          <w:szCs w:val="24"/>
        </w:rPr>
        <w:t xml:space="preserve">Vice President </w:t>
      </w:r>
    </w:p>
    <w:p w14:paraId="6CAC69DE" w14:textId="77777777" w:rsidR="000615FF" w:rsidRPr="000615FF" w:rsidRDefault="000615FF" w:rsidP="000615FF">
      <w:pPr>
        <w:spacing w:after="0" w:line="240" w:lineRule="auto"/>
        <w:jc w:val="both"/>
        <w:rPr>
          <w:rFonts w:ascii="Dubai" w:eastAsia="Times New Roman" w:hAnsi="Dubai" w:cs="Dubai" w:hint="cs"/>
          <w:sz w:val="10"/>
          <w:szCs w:val="10"/>
          <w:lang w:val="en-OM"/>
        </w:rPr>
      </w:pPr>
    </w:p>
    <w:p w14:paraId="43D55A66" w14:textId="5D3876EC" w:rsidR="000615FF" w:rsidRPr="000615FF" w:rsidRDefault="000615FF" w:rsidP="000615FF">
      <w:pPr>
        <w:spacing w:after="0" w:line="240" w:lineRule="auto"/>
        <w:jc w:val="both"/>
        <w:rPr>
          <w:rFonts w:ascii="Dubai" w:eastAsia="Times New Roman" w:hAnsi="Dubai" w:cs="Dubai" w:hint="cs"/>
          <w:sz w:val="24"/>
          <w:szCs w:val="24"/>
          <w:lang w:val="en-OM"/>
        </w:rPr>
      </w:pPr>
      <w:r w:rsidRPr="000615FF">
        <w:rPr>
          <w:rFonts w:ascii="Dubai" w:eastAsia="Times New Roman" w:hAnsi="Dubai" w:cs="Dubai" w:hint="cs"/>
          <w:sz w:val="24"/>
          <w:szCs w:val="24"/>
          <w:lang w:val="en-OM"/>
        </w:rPr>
        <w:t>Strategic investment plays a critical role in shaping the future of economies. At Shomoukh International Investment, we focus on developing partnerships that facilitate foreign direct investment and connect international capital with opportunities in the Sultanate of Oman.</w:t>
      </w:r>
      <w:r>
        <w:rPr>
          <w:rFonts w:ascii="Dubai" w:eastAsia="Times New Roman" w:hAnsi="Dubai" w:cs="Dubai"/>
          <w:sz w:val="24"/>
          <w:szCs w:val="24"/>
          <w:lang w:val="en-OM"/>
        </w:rPr>
        <w:t xml:space="preserve"> </w:t>
      </w:r>
      <w:r w:rsidRPr="000615FF">
        <w:rPr>
          <w:rFonts w:ascii="Dubai" w:eastAsia="Times New Roman" w:hAnsi="Dubai" w:cs="Dubai" w:hint="cs"/>
          <w:sz w:val="24"/>
          <w:szCs w:val="24"/>
          <w:lang w:val="en-OM"/>
        </w:rPr>
        <w:t>Our investment activities extend across multiple industries including energy, logistics, tourism, technology, manufacturing, agriculture, real estate, and private equity, supporting ventures designed to strengthen long-term economic diversification.</w:t>
      </w:r>
    </w:p>
    <w:p w14:paraId="6AF9CC59" w14:textId="77777777" w:rsidR="000615FF" w:rsidRPr="000615FF" w:rsidRDefault="000615FF" w:rsidP="000615FF">
      <w:pPr>
        <w:spacing w:after="0" w:line="240" w:lineRule="auto"/>
        <w:jc w:val="both"/>
        <w:rPr>
          <w:rFonts w:ascii="Dubai" w:eastAsia="Times New Roman" w:hAnsi="Dubai" w:cs="Dubai" w:hint="cs"/>
          <w:sz w:val="10"/>
          <w:szCs w:val="10"/>
          <w:lang w:val="en-OM"/>
        </w:rPr>
      </w:pPr>
    </w:p>
    <w:p w14:paraId="0C21759C" w14:textId="77777777" w:rsidR="000615FF" w:rsidRPr="000615FF" w:rsidRDefault="000615FF" w:rsidP="000615FF">
      <w:pPr>
        <w:spacing w:after="0" w:line="240" w:lineRule="auto"/>
        <w:jc w:val="both"/>
        <w:rPr>
          <w:rFonts w:ascii="Dubai" w:eastAsia="Times New Roman" w:hAnsi="Dubai" w:cs="Dubai" w:hint="cs"/>
          <w:sz w:val="24"/>
          <w:szCs w:val="24"/>
          <w:lang w:val="en-OM"/>
        </w:rPr>
      </w:pPr>
      <w:r w:rsidRPr="000615FF">
        <w:rPr>
          <w:rFonts w:ascii="Dubai" w:eastAsia="Times New Roman" w:hAnsi="Dubai" w:cs="Dubai" w:hint="cs"/>
          <w:sz w:val="24"/>
          <w:szCs w:val="24"/>
          <w:lang w:val="en-OM"/>
        </w:rPr>
        <w:t>Through our global partnerships and investment platforms, we aim to expand access to regional and international markets, enabling investors to participate in emerging sectors and high-growth industries.</w:t>
      </w:r>
    </w:p>
    <w:p w14:paraId="7AA99E23" w14:textId="77777777" w:rsidR="000615FF" w:rsidRPr="000615FF" w:rsidRDefault="000615FF" w:rsidP="000615FF">
      <w:pPr>
        <w:spacing w:after="0" w:line="240" w:lineRule="auto"/>
        <w:jc w:val="both"/>
        <w:rPr>
          <w:rFonts w:ascii="Dubai" w:eastAsia="Times New Roman" w:hAnsi="Dubai" w:cs="Dubai" w:hint="cs"/>
          <w:sz w:val="10"/>
          <w:szCs w:val="10"/>
          <w:lang w:val="en-OM"/>
        </w:rPr>
      </w:pPr>
    </w:p>
    <w:p w14:paraId="582494F5" w14:textId="77777777" w:rsidR="000615FF" w:rsidRDefault="000615FF" w:rsidP="000615FF">
      <w:pPr>
        <w:spacing w:after="0" w:line="240" w:lineRule="auto"/>
        <w:jc w:val="both"/>
        <w:rPr>
          <w:rFonts w:ascii="Dubai" w:eastAsia="Times New Roman" w:hAnsi="Dubai" w:cs="Dubai"/>
          <w:sz w:val="24"/>
          <w:szCs w:val="24"/>
          <w:lang w:val="en-OM"/>
        </w:rPr>
      </w:pPr>
      <w:r w:rsidRPr="000615FF">
        <w:rPr>
          <w:rFonts w:ascii="Dubai" w:eastAsia="Times New Roman" w:hAnsi="Dubai" w:cs="Dubai" w:hint="cs"/>
          <w:sz w:val="24"/>
          <w:szCs w:val="24"/>
          <w:lang w:val="en-OM"/>
        </w:rPr>
        <w:t>Our objective is to contribute to the development of investment ecosystems that encourage innovation, sustainable growth, and long-term economic resilience.</w:t>
      </w:r>
    </w:p>
    <w:p w14:paraId="58CF4F7F" w14:textId="77777777" w:rsidR="000615FF" w:rsidRPr="000615FF" w:rsidRDefault="000615FF" w:rsidP="000615FF">
      <w:pPr>
        <w:pStyle w:val="Heading1"/>
        <w:spacing w:before="0" w:line="240" w:lineRule="auto"/>
        <w:jc w:val="both"/>
        <w:rPr>
          <w:rFonts w:ascii="Dubai" w:hAnsi="Dubai" w:cs="Dubai" w:hint="cs"/>
          <w:b w:val="0"/>
          <w:bCs w:val="0"/>
          <w:sz w:val="10"/>
          <w:szCs w:val="10"/>
          <w:lang w:val="en-OM"/>
        </w:rPr>
      </w:pPr>
    </w:p>
    <w:p w14:paraId="13B7A27E" w14:textId="77777777" w:rsidR="000615FF" w:rsidRDefault="000615FF" w:rsidP="000615FF">
      <w:pPr>
        <w:pStyle w:val="Heading1"/>
        <w:spacing w:before="0" w:line="240" w:lineRule="auto"/>
        <w:jc w:val="both"/>
        <w:rPr>
          <w:rFonts w:ascii="Dubai" w:hAnsi="Dubai" w:cs="Dubai"/>
          <w:sz w:val="24"/>
          <w:szCs w:val="24"/>
        </w:rPr>
      </w:pPr>
    </w:p>
    <w:p w14:paraId="7F13D861" w14:textId="7E54BBDA" w:rsidR="001743FB" w:rsidRPr="000615FF" w:rsidRDefault="001743FB" w:rsidP="000615FF">
      <w:pPr>
        <w:pStyle w:val="Heading1"/>
        <w:spacing w:before="0" w:line="240" w:lineRule="auto"/>
        <w:jc w:val="both"/>
        <w:rPr>
          <w:rFonts w:ascii="Dubai" w:hAnsi="Dubai" w:cs="Dubai" w:hint="cs"/>
          <w:sz w:val="24"/>
          <w:szCs w:val="24"/>
        </w:rPr>
      </w:pPr>
      <w:r w:rsidRPr="000615FF">
        <w:rPr>
          <w:rFonts w:ascii="Dubai" w:hAnsi="Dubai" w:cs="Dubai" w:hint="cs"/>
          <w:sz w:val="24"/>
          <w:szCs w:val="24"/>
        </w:rPr>
        <w:t>Sheikh Julanda Salim Hamood Al Hashmi</w:t>
      </w:r>
    </w:p>
    <w:p w14:paraId="6C6B679D" w14:textId="3BF86D0A" w:rsidR="001743FB" w:rsidRPr="000615FF" w:rsidRDefault="001743FB" w:rsidP="000615FF">
      <w:pPr>
        <w:pStyle w:val="p3"/>
        <w:spacing w:before="0" w:beforeAutospacing="0" w:after="0" w:afterAutospacing="0"/>
        <w:jc w:val="both"/>
        <w:rPr>
          <w:rFonts w:ascii="Dubai" w:hAnsi="Dubai" w:cs="Dubai" w:hint="cs"/>
          <w:b/>
          <w:bCs/>
        </w:rPr>
      </w:pPr>
      <w:r w:rsidRPr="000615FF">
        <w:rPr>
          <w:rFonts w:ascii="Dubai" w:hAnsi="Dubai" w:cs="Dubai" w:hint="cs"/>
          <w:b/>
          <w:bCs/>
        </w:rPr>
        <w:t xml:space="preserve">Co-Founder – Vice President </w:t>
      </w:r>
    </w:p>
    <w:p w14:paraId="413EB16A" w14:textId="77777777" w:rsidR="001743FB" w:rsidRPr="000615FF" w:rsidRDefault="001743FB" w:rsidP="000615FF">
      <w:pPr>
        <w:pStyle w:val="p3"/>
        <w:spacing w:before="0" w:beforeAutospacing="0" w:after="0" w:afterAutospacing="0"/>
        <w:jc w:val="both"/>
        <w:rPr>
          <w:rFonts w:ascii="Dubai" w:hAnsi="Dubai" w:cs="Dubai" w:hint="cs"/>
          <w:b/>
          <w:bCs/>
          <w:sz w:val="10"/>
          <w:szCs w:val="10"/>
        </w:rPr>
      </w:pPr>
    </w:p>
    <w:p w14:paraId="2584F9C6" w14:textId="4B1ECBF0" w:rsidR="001743FB" w:rsidRPr="000615FF" w:rsidRDefault="001743FB" w:rsidP="000615FF">
      <w:pPr>
        <w:pStyle w:val="p2"/>
        <w:spacing w:before="0" w:beforeAutospacing="0" w:after="0" w:afterAutospacing="0"/>
        <w:jc w:val="both"/>
        <w:rPr>
          <w:rFonts w:ascii="Dubai" w:hAnsi="Dubai" w:cs="Dubai" w:hint="cs"/>
        </w:rPr>
      </w:pPr>
      <w:r w:rsidRPr="000615FF">
        <w:rPr>
          <w:rFonts w:ascii="Dubai" w:hAnsi="Dubai" w:cs="Dubai" w:hint="cs"/>
        </w:rPr>
        <w:t>Sheikh Julanda bin Salim Hamood Al Hashmi is an Omani investor and public policy advisor engaged in strategic investment and national economic development.</w:t>
      </w:r>
    </w:p>
    <w:p w14:paraId="2F9D4000" w14:textId="0F8964BA" w:rsidR="001743FB" w:rsidRPr="000615FF" w:rsidRDefault="001743FB" w:rsidP="000615FF">
      <w:pPr>
        <w:pStyle w:val="p2"/>
        <w:spacing w:before="0" w:beforeAutospacing="0" w:after="0" w:afterAutospacing="0"/>
        <w:jc w:val="both"/>
        <w:rPr>
          <w:rFonts w:ascii="Dubai" w:hAnsi="Dubai" w:cs="Dubai" w:hint="cs"/>
        </w:rPr>
      </w:pPr>
      <w:r w:rsidRPr="000615FF">
        <w:rPr>
          <w:rFonts w:ascii="Dubai" w:hAnsi="Dubai" w:cs="Dubai" w:hint="cs"/>
        </w:rPr>
        <w:t>As Co-Founder of Shomoukh International Investment he works with international partners, institutions, and investors to advance strategic ventures and facilitate foreign direct investment into the Sultanate of Oman.</w:t>
      </w:r>
    </w:p>
    <w:p w14:paraId="23169502" w14:textId="77777777" w:rsidR="001743FB" w:rsidRPr="000615FF" w:rsidRDefault="001743FB" w:rsidP="000615FF">
      <w:pPr>
        <w:pStyle w:val="p2"/>
        <w:spacing w:before="0" w:beforeAutospacing="0" w:after="0" w:afterAutospacing="0"/>
        <w:jc w:val="both"/>
        <w:rPr>
          <w:rFonts w:ascii="Dubai" w:hAnsi="Dubai" w:cs="Dubai" w:hint="cs"/>
          <w:sz w:val="10"/>
          <w:szCs w:val="10"/>
        </w:rPr>
      </w:pPr>
    </w:p>
    <w:p w14:paraId="1129E5C4" w14:textId="24E9E4BA" w:rsidR="001743FB" w:rsidRPr="000615FF" w:rsidRDefault="001743FB" w:rsidP="000615FF">
      <w:pPr>
        <w:pStyle w:val="p2"/>
        <w:spacing w:before="0" w:beforeAutospacing="0" w:after="0" w:afterAutospacing="0"/>
        <w:jc w:val="both"/>
        <w:rPr>
          <w:rFonts w:ascii="Dubai" w:hAnsi="Dubai" w:cs="Dubai" w:hint="cs"/>
        </w:rPr>
      </w:pPr>
      <w:r w:rsidRPr="000615FF">
        <w:rPr>
          <w:rFonts w:ascii="Dubai" w:hAnsi="Dubai" w:cs="Dubai" w:hint="cs"/>
        </w:rPr>
        <w:t>He oversees several strategic investment clusters across sectors including energy, real estate, logistics, tourism, information technology, manufacturing, agriculture and fisheries, strategic private equity investments, and circular economy and sustainable ventures. Through these platforms, he supports initiatives that strengthen economic diversification, investment development, and long-term sustainable growth.</w:t>
      </w:r>
    </w:p>
    <w:p w14:paraId="1DCE3643" w14:textId="77777777" w:rsidR="001743FB" w:rsidRPr="000615FF" w:rsidRDefault="001743FB" w:rsidP="000615FF">
      <w:pPr>
        <w:pStyle w:val="p2"/>
        <w:spacing w:before="0" w:beforeAutospacing="0" w:after="0" w:afterAutospacing="0"/>
        <w:jc w:val="both"/>
        <w:rPr>
          <w:rFonts w:ascii="Dubai" w:hAnsi="Dubai" w:cs="Dubai" w:hint="cs"/>
          <w:sz w:val="10"/>
          <w:szCs w:val="10"/>
        </w:rPr>
      </w:pPr>
    </w:p>
    <w:p w14:paraId="7427794B" w14:textId="06E17ED7" w:rsidR="000615FF" w:rsidRDefault="001743FB" w:rsidP="000615FF">
      <w:pPr>
        <w:pStyle w:val="p2"/>
        <w:spacing w:before="0" w:beforeAutospacing="0" w:after="0" w:afterAutospacing="0"/>
        <w:jc w:val="both"/>
        <w:rPr>
          <w:rFonts w:ascii="Dubai" w:hAnsi="Dubai" w:cs="Dubai"/>
        </w:rPr>
      </w:pPr>
      <w:r w:rsidRPr="000615FF">
        <w:rPr>
          <w:rFonts w:ascii="Dubai" w:hAnsi="Dubai" w:cs="Dubai" w:hint="cs"/>
        </w:rPr>
        <w:t>Sheikh Julanda holds a Bachelor’s degree in International Affairs from The George Washington University and a Master’s degree in Government and Public Policy from Harvard University.</w:t>
      </w:r>
    </w:p>
    <w:p w14:paraId="2B21EDF5" w14:textId="77777777" w:rsidR="000615FF" w:rsidRPr="000615FF" w:rsidRDefault="000615FF" w:rsidP="000615FF">
      <w:pPr>
        <w:pStyle w:val="p2"/>
        <w:spacing w:before="0" w:beforeAutospacing="0" w:after="0" w:afterAutospacing="0"/>
        <w:jc w:val="both"/>
        <w:rPr>
          <w:rFonts w:ascii="Dubai" w:hAnsi="Dubai" w:cs="Dubai" w:hint="cs"/>
        </w:rPr>
      </w:pPr>
    </w:p>
    <w:p w14:paraId="2F71D9EF" w14:textId="77777777" w:rsidR="000615FF" w:rsidRPr="000615FF" w:rsidRDefault="000615FF" w:rsidP="000615FF">
      <w:pPr>
        <w:pStyle w:val="Heading1"/>
        <w:spacing w:before="0" w:line="240" w:lineRule="auto"/>
        <w:jc w:val="both"/>
        <w:rPr>
          <w:rFonts w:ascii="Dubai" w:hAnsi="Dubai" w:cs="Dubai" w:hint="cs"/>
          <w:sz w:val="24"/>
          <w:szCs w:val="24"/>
        </w:rPr>
      </w:pPr>
      <w:r w:rsidRPr="000615FF">
        <w:rPr>
          <w:rFonts w:ascii="Dubai" w:hAnsi="Dubai" w:cs="Dubai" w:hint="cs"/>
          <w:sz w:val="24"/>
          <w:szCs w:val="24"/>
        </w:rPr>
        <w:lastRenderedPageBreak/>
        <w:t>Message from the Managing Director</w:t>
      </w:r>
    </w:p>
    <w:p w14:paraId="3DC27553" w14:textId="77777777" w:rsidR="000615FF" w:rsidRPr="000615FF" w:rsidRDefault="000615FF" w:rsidP="000615FF">
      <w:pPr>
        <w:pStyle w:val="p2"/>
        <w:spacing w:before="0" w:beforeAutospacing="0" w:after="0" w:afterAutospacing="0"/>
        <w:jc w:val="both"/>
        <w:rPr>
          <w:rFonts w:ascii="Dubai" w:hAnsi="Dubai" w:cs="Dubai" w:hint="cs"/>
          <w:sz w:val="10"/>
          <w:szCs w:val="10"/>
        </w:rPr>
      </w:pPr>
    </w:p>
    <w:p w14:paraId="7507D590" w14:textId="5CD1DEB3" w:rsidR="000615FF" w:rsidRPr="000615FF" w:rsidRDefault="000615FF" w:rsidP="000615FF">
      <w:pPr>
        <w:pStyle w:val="p4"/>
        <w:spacing w:before="0" w:beforeAutospacing="0" w:after="0" w:afterAutospacing="0"/>
        <w:jc w:val="both"/>
        <w:rPr>
          <w:rFonts w:ascii="Dubai" w:hAnsi="Dubai" w:cs="Dubai" w:hint="cs"/>
        </w:rPr>
      </w:pPr>
      <w:r w:rsidRPr="000615FF">
        <w:rPr>
          <w:rFonts w:ascii="Dubai" w:hAnsi="Dubai" w:cs="Dubai"/>
        </w:rPr>
        <w:t>Our</w:t>
      </w:r>
      <w:r w:rsidRPr="000615FF">
        <w:rPr>
          <w:rFonts w:ascii="Dubai" w:hAnsi="Dubai" w:cs="Dubai" w:hint="cs"/>
        </w:rPr>
        <w:t xml:space="preserve"> focus is to ensure that our investments generate meaningful long-term impact. Through our strategic investment platforms, we oversee initiatives designed to support sustainable development across sectors including </w:t>
      </w:r>
      <w:r w:rsidRPr="000615FF">
        <w:rPr>
          <w:rStyle w:val="s2"/>
          <w:rFonts w:ascii="Dubai" w:eastAsiaTheme="majorEastAsia" w:hAnsi="Dubai" w:cs="Dubai" w:hint="cs"/>
        </w:rPr>
        <w:t>energy, tourism, real estate, education, and responsible investment initiatives</w:t>
      </w:r>
      <w:r w:rsidRPr="000615FF">
        <w:rPr>
          <w:rFonts w:ascii="Dubai" w:hAnsi="Dubai" w:cs="Dubai" w:hint="cs"/>
        </w:rPr>
        <w:t>.</w:t>
      </w:r>
    </w:p>
    <w:p w14:paraId="4898EC4C" w14:textId="77777777" w:rsidR="000615FF" w:rsidRPr="000615FF" w:rsidRDefault="000615FF" w:rsidP="000615FF">
      <w:pPr>
        <w:pStyle w:val="p2"/>
        <w:spacing w:before="0" w:beforeAutospacing="0" w:after="0" w:afterAutospacing="0"/>
        <w:jc w:val="both"/>
        <w:rPr>
          <w:rFonts w:ascii="Dubai" w:hAnsi="Dubai" w:cs="Dubai" w:hint="cs"/>
          <w:sz w:val="10"/>
          <w:szCs w:val="10"/>
        </w:rPr>
      </w:pPr>
    </w:p>
    <w:p w14:paraId="2DAE0A89" w14:textId="77777777" w:rsidR="000615FF" w:rsidRPr="000615FF" w:rsidRDefault="000615FF" w:rsidP="000615FF">
      <w:pPr>
        <w:pStyle w:val="p4"/>
        <w:spacing w:before="0" w:beforeAutospacing="0" w:after="0" w:afterAutospacing="0"/>
        <w:jc w:val="both"/>
        <w:rPr>
          <w:rFonts w:ascii="Dubai" w:hAnsi="Dubai" w:cs="Dubai" w:hint="cs"/>
        </w:rPr>
      </w:pPr>
      <w:r w:rsidRPr="000615FF">
        <w:rPr>
          <w:rFonts w:ascii="Dubai" w:hAnsi="Dubai" w:cs="Dubai" w:hint="cs"/>
        </w:rPr>
        <w:t>Our approach emphasizes sustainable growth, innovation, and responsible capital deployment. By integrating sustainability principles across our investment strategy, we aim to support industries that contribute to economic development while creating lasting value for communities.</w:t>
      </w:r>
    </w:p>
    <w:p w14:paraId="08D6E4F7" w14:textId="77777777" w:rsidR="000615FF" w:rsidRPr="000615FF" w:rsidRDefault="000615FF" w:rsidP="000615FF">
      <w:pPr>
        <w:pStyle w:val="p2"/>
        <w:spacing w:before="0" w:beforeAutospacing="0" w:after="0" w:afterAutospacing="0"/>
        <w:jc w:val="both"/>
        <w:rPr>
          <w:rFonts w:ascii="Dubai" w:hAnsi="Dubai" w:cs="Dubai" w:hint="cs"/>
          <w:sz w:val="10"/>
          <w:szCs w:val="10"/>
        </w:rPr>
      </w:pPr>
    </w:p>
    <w:p w14:paraId="371A9E3D" w14:textId="77777777" w:rsidR="000615FF" w:rsidRPr="000615FF" w:rsidRDefault="000615FF" w:rsidP="000615FF">
      <w:pPr>
        <w:pStyle w:val="p4"/>
        <w:spacing w:before="0" w:beforeAutospacing="0" w:after="0" w:afterAutospacing="0"/>
        <w:jc w:val="both"/>
        <w:rPr>
          <w:rFonts w:ascii="Dubai" w:hAnsi="Dubai" w:cs="Dubai" w:hint="cs"/>
        </w:rPr>
      </w:pPr>
      <w:r w:rsidRPr="000615FF">
        <w:rPr>
          <w:rFonts w:ascii="Dubai" w:hAnsi="Dubai" w:cs="Dubai" w:hint="cs"/>
        </w:rPr>
        <w:t xml:space="preserve">As Oman continues to strengthen its position within global markets under </w:t>
      </w:r>
      <w:r w:rsidRPr="000615FF">
        <w:rPr>
          <w:rStyle w:val="s2"/>
          <w:rFonts w:ascii="Dubai" w:eastAsiaTheme="majorEastAsia" w:hAnsi="Dubai" w:cs="Dubai" w:hint="cs"/>
        </w:rPr>
        <w:t>Oman Vision 2040</w:t>
      </w:r>
      <w:r w:rsidRPr="000615FF">
        <w:rPr>
          <w:rFonts w:ascii="Dubai" w:hAnsi="Dubai" w:cs="Dubai" w:hint="cs"/>
        </w:rPr>
        <w:t>, our goal is to support ventures that align with these national ambitions and expand the reach of Omani investment platforms into regional and international markets.</w:t>
      </w:r>
    </w:p>
    <w:p w14:paraId="328D6CCB" w14:textId="77777777" w:rsidR="000615FF" w:rsidRPr="000615FF" w:rsidRDefault="000615FF" w:rsidP="000615FF">
      <w:pPr>
        <w:pStyle w:val="p2"/>
        <w:spacing w:before="0" w:beforeAutospacing="0" w:after="0" w:afterAutospacing="0"/>
        <w:jc w:val="both"/>
        <w:rPr>
          <w:rFonts w:ascii="Dubai" w:hAnsi="Dubai" w:cs="Dubai" w:hint="cs"/>
        </w:rPr>
      </w:pPr>
    </w:p>
    <w:p w14:paraId="4954CBA0" w14:textId="10915BCA" w:rsidR="001743FB" w:rsidRPr="000615FF" w:rsidRDefault="001743FB" w:rsidP="000615FF">
      <w:pPr>
        <w:pStyle w:val="Heading1"/>
        <w:spacing w:before="0" w:line="240" w:lineRule="auto"/>
        <w:jc w:val="both"/>
        <w:rPr>
          <w:rFonts w:ascii="Dubai" w:hAnsi="Dubai" w:cs="Dubai" w:hint="cs"/>
          <w:sz w:val="24"/>
          <w:szCs w:val="24"/>
        </w:rPr>
      </w:pPr>
      <w:r w:rsidRPr="000615FF">
        <w:rPr>
          <w:rFonts w:ascii="Dubai" w:hAnsi="Dubai" w:cs="Dubai" w:hint="cs"/>
          <w:sz w:val="24"/>
          <w:szCs w:val="24"/>
        </w:rPr>
        <w:t>Sheikha Jinan Salim Hamood Al Hashmi</w:t>
      </w:r>
    </w:p>
    <w:p w14:paraId="1DF114E9" w14:textId="70B4348B" w:rsidR="001743FB" w:rsidRPr="000615FF" w:rsidRDefault="001743FB" w:rsidP="000615FF">
      <w:pPr>
        <w:pStyle w:val="p2"/>
        <w:spacing w:before="0" w:beforeAutospacing="0" w:after="0" w:afterAutospacing="0"/>
        <w:jc w:val="both"/>
        <w:rPr>
          <w:rFonts w:ascii="Dubai" w:hAnsi="Dubai" w:cs="Dubai" w:hint="cs"/>
          <w:b/>
          <w:bCs/>
        </w:rPr>
      </w:pPr>
      <w:r w:rsidRPr="000615FF">
        <w:rPr>
          <w:rFonts w:ascii="Dubai" w:hAnsi="Dubai" w:cs="Dubai" w:hint="cs"/>
          <w:b/>
          <w:bCs/>
        </w:rPr>
        <w:t xml:space="preserve">Co-Founder – Manging Director </w:t>
      </w:r>
    </w:p>
    <w:p w14:paraId="4636D991" w14:textId="12592827" w:rsidR="001743FB" w:rsidRPr="000615FF" w:rsidRDefault="001743FB" w:rsidP="000615FF">
      <w:pPr>
        <w:pStyle w:val="p2"/>
        <w:spacing w:before="0" w:beforeAutospacing="0" w:after="0" w:afterAutospacing="0"/>
        <w:jc w:val="both"/>
        <w:rPr>
          <w:rFonts w:ascii="Dubai" w:hAnsi="Dubai" w:cs="Dubai" w:hint="cs"/>
          <w:b/>
          <w:bCs/>
          <w:sz w:val="10"/>
          <w:szCs w:val="10"/>
        </w:rPr>
      </w:pPr>
    </w:p>
    <w:p w14:paraId="103BBA3B" w14:textId="0426939B" w:rsidR="001743FB" w:rsidRPr="000615FF" w:rsidRDefault="001743FB" w:rsidP="000615FF">
      <w:pPr>
        <w:pStyle w:val="p1"/>
        <w:spacing w:before="0" w:beforeAutospacing="0" w:after="0" w:afterAutospacing="0"/>
        <w:jc w:val="both"/>
        <w:rPr>
          <w:rFonts w:ascii="Dubai" w:hAnsi="Dubai" w:cs="Dubai" w:hint="cs"/>
        </w:rPr>
      </w:pPr>
      <w:r w:rsidRPr="000615FF">
        <w:rPr>
          <w:rFonts w:ascii="Dubai" w:hAnsi="Dubai" w:cs="Dubai" w:hint="cs"/>
        </w:rPr>
        <w:t>Sheikha Jinan Salim Hamood Al Hashmi is an Omani education leader and entrepreneur dedicated to advancing international education and strategic investment initiatives. She is the Co-Founder of Shomoukh International Investment and plays an active role in guiding its long-term investment strategy. She holds a Bachelor of Arts with honors in International Development and a minor in Business Administration from The George Washington University’s Elliott School of International Affairs, as well as an MBA in Global Management.</w:t>
      </w:r>
    </w:p>
    <w:p w14:paraId="0CF8E40D" w14:textId="2787AB2D" w:rsidR="001743FB" w:rsidRPr="000615FF" w:rsidRDefault="001743FB" w:rsidP="000615FF">
      <w:pPr>
        <w:pStyle w:val="p1"/>
        <w:spacing w:before="0" w:beforeAutospacing="0" w:after="0" w:afterAutospacing="0"/>
        <w:jc w:val="both"/>
        <w:rPr>
          <w:rFonts w:ascii="Dubai" w:hAnsi="Dubai" w:cs="Dubai" w:hint="cs"/>
          <w:sz w:val="10"/>
          <w:szCs w:val="10"/>
        </w:rPr>
      </w:pPr>
    </w:p>
    <w:p w14:paraId="5A48AF89" w14:textId="0D13CF27" w:rsidR="000615FF" w:rsidRPr="000615FF" w:rsidRDefault="001743FB" w:rsidP="000615FF">
      <w:pPr>
        <w:pStyle w:val="p1"/>
        <w:spacing w:before="0" w:beforeAutospacing="0" w:after="0" w:afterAutospacing="0"/>
        <w:jc w:val="both"/>
        <w:rPr>
          <w:rFonts w:ascii="Dubai" w:hAnsi="Dubai" w:cs="Dubai" w:hint="cs"/>
        </w:rPr>
      </w:pPr>
      <w:r w:rsidRPr="000615FF">
        <w:rPr>
          <w:rFonts w:ascii="Dubai" w:hAnsi="Dubai" w:cs="Dubai" w:hint="cs"/>
        </w:rPr>
        <w:t>Her professional experience includes work with the Embassy of Oman in Washington, the Ministry of Foreign Affairs, and investment promotion initiatives supporting Oman’s Vision 2040. She oversees strategic investment clusters focused on sustainability across sectors including energy, tourism, real estate, and education, ensuring long-term impact and responsible development.</w:t>
      </w:r>
    </w:p>
    <w:p w14:paraId="0B476FCF" w14:textId="77777777" w:rsidR="000615FF" w:rsidRPr="000615FF" w:rsidRDefault="000615FF" w:rsidP="000615FF">
      <w:pPr>
        <w:pStyle w:val="p2"/>
        <w:spacing w:before="0" w:beforeAutospacing="0" w:after="0" w:afterAutospacing="0"/>
        <w:jc w:val="both"/>
        <w:rPr>
          <w:rFonts w:ascii="Dubai" w:hAnsi="Dubai" w:cs="Dubai" w:hint="cs"/>
        </w:rPr>
      </w:pPr>
    </w:p>
    <w:p w14:paraId="45E63055" w14:textId="77777777" w:rsidR="000615FF" w:rsidRPr="001743FB" w:rsidRDefault="000615FF" w:rsidP="000615FF">
      <w:pPr>
        <w:pStyle w:val="p2"/>
        <w:spacing w:before="0" w:beforeAutospacing="0" w:after="0" w:afterAutospacing="0"/>
        <w:jc w:val="both"/>
        <w:rPr>
          <w:rFonts w:ascii="Dubai" w:hAnsi="Dubai" w:cs="Dubai"/>
        </w:rPr>
      </w:pPr>
    </w:p>
    <w:sectPr w:rsidR="000615FF" w:rsidRPr="001743F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16880" w14:textId="77777777" w:rsidR="0093715D" w:rsidRDefault="0093715D" w:rsidP="000615FF">
      <w:pPr>
        <w:spacing w:after="0" w:line="240" w:lineRule="auto"/>
      </w:pPr>
      <w:r>
        <w:separator/>
      </w:r>
    </w:p>
  </w:endnote>
  <w:endnote w:type="continuationSeparator" w:id="0">
    <w:p w14:paraId="62E4AA63" w14:textId="77777777" w:rsidR="0093715D" w:rsidRDefault="0093715D" w:rsidP="00061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00500000000000000"/>
    <w:charset w:val="00"/>
    <w:family w:val="auto"/>
    <w:pitch w:val="variable"/>
    <w:sig w:usb0="00000003" w:usb1="00000000" w:usb2="00000000" w:usb3="00000000" w:csb0="00000001" w:csb1="00000000"/>
  </w:font>
  <w:font w:name="Dubai">
    <w:panose1 w:val="020B0503030403030204"/>
    <w:charset w:val="B2"/>
    <w:family w:val="swiss"/>
    <w:pitch w:val="variable"/>
    <w:sig w:usb0="80002067"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956B0" w14:textId="77777777" w:rsidR="0093715D" w:rsidRDefault="0093715D" w:rsidP="000615FF">
      <w:pPr>
        <w:spacing w:after="0" w:line="240" w:lineRule="auto"/>
      </w:pPr>
      <w:r>
        <w:separator/>
      </w:r>
    </w:p>
  </w:footnote>
  <w:footnote w:type="continuationSeparator" w:id="0">
    <w:p w14:paraId="17FC4BD4" w14:textId="77777777" w:rsidR="0093715D" w:rsidRDefault="0093715D" w:rsidP="000615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5120E0"/>
    <w:multiLevelType w:val="hybridMultilevel"/>
    <w:tmpl w:val="B65C6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E052FC"/>
    <w:multiLevelType w:val="multilevel"/>
    <w:tmpl w:val="87EE1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4C126C"/>
    <w:multiLevelType w:val="hybridMultilevel"/>
    <w:tmpl w:val="F5707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9C11A0"/>
    <w:multiLevelType w:val="hybridMultilevel"/>
    <w:tmpl w:val="B1324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C972E0"/>
    <w:multiLevelType w:val="hybridMultilevel"/>
    <w:tmpl w:val="B156B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2A3721"/>
    <w:multiLevelType w:val="hybridMultilevel"/>
    <w:tmpl w:val="6F4AD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007F08"/>
    <w:multiLevelType w:val="hybridMultilevel"/>
    <w:tmpl w:val="6D362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BA7696"/>
    <w:multiLevelType w:val="hybridMultilevel"/>
    <w:tmpl w:val="34F05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087D9B"/>
    <w:multiLevelType w:val="hybridMultilevel"/>
    <w:tmpl w:val="0F86E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180B71"/>
    <w:multiLevelType w:val="hybridMultilevel"/>
    <w:tmpl w:val="56EAD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CB489C"/>
    <w:multiLevelType w:val="hybridMultilevel"/>
    <w:tmpl w:val="95848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E521EB"/>
    <w:multiLevelType w:val="multilevel"/>
    <w:tmpl w:val="CF8840D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5A6E43"/>
    <w:multiLevelType w:val="multilevel"/>
    <w:tmpl w:val="79680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C96D8B"/>
    <w:multiLevelType w:val="hybridMultilevel"/>
    <w:tmpl w:val="56C65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5058232">
    <w:abstractNumId w:val="8"/>
  </w:num>
  <w:num w:numId="2" w16cid:durableId="745691740">
    <w:abstractNumId w:val="6"/>
  </w:num>
  <w:num w:numId="3" w16cid:durableId="621694967">
    <w:abstractNumId w:val="5"/>
  </w:num>
  <w:num w:numId="4" w16cid:durableId="1065638598">
    <w:abstractNumId w:val="4"/>
  </w:num>
  <w:num w:numId="5" w16cid:durableId="348916284">
    <w:abstractNumId w:val="7"/>
  </w:num>
  <w:num w:numId="6" w16cid:durableId="323094548">
    <w:abstractNumId w:val="3"/>
  </w:num>
  <w:num w:numId="7" w16cid:durableId="612631942">
    <w:abstractNumId w:val="2"/>
  </w:num>
  <w:num w:numId="8" w16cid:durableId="955331265">
    <w:abstractNumId w:val="1"/>
  </w:num>
  <w:num w:numId="9" w16cid:durableId="1769613367">
    <w:abstractNumId w:val="0"/>
  </w:num>
  <w:num w:numId="10" w16cid:durableId="299504385">
    <w:abstractNumId w:val="21"/>
  </w:num>
  <w:num w:numId="11" w16cid:durableId="1794980830">
    <w:abstractNumId w:val="10"/>
  </w:num>
  <w:num w:numId="12" w16cid:durableId="1511915710">
    <w:abstractNumId w:val="12"/>
  </w:num>
  <w:num w:numId="13" w16cid:durableId="775950904">
    <w:abstractNumId w:val="20"/>
  </w:num>
  <w:num w:numId="14" w16cid:durableId="1147404422">
    <w:abstractNumId w:val="19"/>
  </w:num>
  <w:num w:numId="15" w16cid:durableId="1931620401">
    <w:abstractNumId w:val="9"/>
  </w:num>
  <w:num w:numId="16" w16cid:durableId="1955020781">
    <w:abstractNumId w:val="11"/>
  </w:num>
  <w:num w:numId="17" w16cid:durableId="2142844442">
    <w:abstractNumId w:val="14"/>
  </w:num>
  <w:num w:numId="18" w16cid:durableId="1323241667">
    <w:abstractNumId w:val="15"/>
  </w:num>
  <w:num w:numId="19" w16cid:durableId="1864785747">
    <w:abstractNumId w:val="17"/>
  </w:num>
  <w:num w:numId="20" w16cid:durableId="365107906">
    <w:abstractNumId w:val="16"/>
  </w:num>
  <w:num w:numId="21" w16cid:durableId="199560370">
    <w:abstractNumId w:val="13"/>
  </w:num>
  <w:num w:numId="22" w16cid:durableId="524320619">
    <w:abstractNumId w:val="22"/>
  </w:num>
  <w:num w:numId="23" w16cid:durableId="5210925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5FF"/>
    <w:rsid w:val="0015074B"/>
    <w:rsid w:val="001743FB"/>
    <w:rsid w:val="0029639D"/>
    <w:rsid w:val="00326F90"/>
    <w:rsid w:val="00460DA7"/>
    <w:rsid w:val="006F11BF"/>
    <w:rsid w:val="0093715D"/>
    <w:rsid w:val="00AA1D8D"/>
    <w:rsid w:val="00B47730"/>
    <w:rsid w:val="00CB0664"/>
    <w:rsid w:val="00D1625E"/>
    <w:rsid w:val="00DA2806"/>
    <w:rsid w:val="00EE10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9473F2"/>
  <w14:defaultImageDpi w14:val="300"/>
  <w15:docId w15:val="{1D55DBF4-F4CE-EF40-95AB-2923B9099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1743FB"/>
    <w:pPr>
      <w:spacing w:before="100" w:beforeAutospacing="1" w:after="100" w:afterAutospacing="1" w:line="240" w:lineRule="auto"/>
    </w:pPr>
    <w:rPr>
      <w:rFonts w:ascii="Times New Roman" w:eastAsia="Times New Roman" w:hAnsi="Times New Roman" w:cs="Times New Roman"/>
      <w:sz w:val="24"/>
      <w:szCs w:val="24"/>
      <w:lang w:val="en-OM"/>
    </w:rPr>
  </w:style>
  <w:style w:type="character" w:customStyle="1" w:styleId="s1">
    <w:name w:val="s1"/>
    <w:basedOn w:val="DefaultParagraphFont"/>
    <w:rsid w:val="001743FB"/>
  </w:style>
  <w:style w:type="paragraph" w:customStyle="1" w:styleId="p2">
    <w:name w:val="p2"/>
    <w:basedOn w:val="Normal"/>
    <w:rsid w:val="001743FB"/>
    <w:pPr>
      <w:spacing w:before="100" w:beforeAutospacing="1" w:after="100" w:afterAutospacing="1" w:line="240" w:lineRule="auto"/>
    </w:pPr>
    <w:rPr>
      <w:rFonts w:ascii="Times New Roman" w:eastAsia="Times New Roman" w:hAnsi="Times New Roman" w:cs="Times New Roman"/>
      <w:sz w:val="24"/>
      <w:szCs w:val="24"/>
      <w:lang w:val="en-OM"/>
    </w:rPr>
  </w:style>
  <w:style w:type="paragraph" w:customStyle="1" w:styleId="p3">
    <w:name w:val="p3"/>
    <w:basedOn w:val="Normal"/>
    <w:rsid w:val="001743FB"/>
    <w:pPr>
      <w:spacing w:before="100" w:beforeAutospacing="1" w:after="100" w:afterAutospacing="1" w:line="240" w:lineRule="auto"/>
    </w:pPr>
    <w:rPr>
      <w:rFonts w:ascii="Times New Roman" w:eastAsia="Times New Roman" w:hAnsi="Times New Roman" w:cs="Times New Roman"/>
      <w:sz w:val="24"/>
      <w:szCs w:val="24"/>
      <w:lang w:val="en-OM"/>
    </w:rPr>
  </w:style>
  <w:style w:type="paragraph" w:customStyle="1" w:styleId="p4">
    <w:name w:val="p4"/>
    <w:basedOn w:val="Normal"/>
    <w:rsid w:val="001743FB"/>
    <w:pPr>
      <w:spacing w:before="100" w:beforeAutospacing="1" w:after="100" w:afterAutospacing="1" w:line="240" w:lineRule="auto"/>
    </w:pPr>
    <w:rPr>
      <w:rFonts w:ascii="Times New Roman" w:eastAsia="Times New Roman" w:hAnsi="Times New Roman" w:cs="Times New Roman"/>
      <w:sz w:val="24"/>
      <w:szCs w:val="24"/>
      <w:lang w:val="en-OM"/>
    </w:rPr>
  </w:style>
  <w:style w:type="character" w:customStyle="1" w:styleId="s2">
    <w:name w:val="s2"/>
    <w:basedOn w:val="DefaultParagraphFont"/>
    <w:rsid w:val="001743FB"/>
  </w:style>
  <w:style w:type="character" w:customStyle="1" w:styleId="s3">
    <w:name w:val="s3"/>
    <w:basedOn w:val="DefaultParagraphFont"/>
    <w:rsid w:val="001743FB"/>
  </w:style>
  <w:style w:type="character" w:customStyle="1" w:styleId="s4">
    <w:name w:val="s4"/>
    <w:basedOn w:val="DefaultParagraphFont"/>
    <w:rsid w:val="001743FB"/>
  </w:style>
  <w:style w:type="paragraph" w:customStyle="1" w:styleId="self-stretch">
    <w:name w:val="self-stretch"/>
    <w:basedOn w:val="Normal"/>
    <w:rsid w:val="000615FF"/>
    <w:pPr>
      <w:spacing w:before="100" w:beforeAutospacing="1" w:after="100" w:afterAutospacing="1" w:line="240" w:lineRule="auto"/>
    </w:pPr>
    <w:rPr>
      <w:rFonts w:ascii="Times New Roman" w:eastAsia="Times New Roman" w:hAnsi="Times New Roman" w:cs="Times New Roman"/>
      <w:sz w:val="24"/>
      <w:szCs w:val="24"/>
      <w:lang w:val="en-OM"/>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chatgpt://generic-entity?number=0" TargetMode="External"/><Relationship Id="rId13" Type="http://schemas.openxmlformats.org/officeDocument/2006/relationships/hyperlink" Target="chatgpt://generic-entity?number=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chatgpt://generic-entity?number=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hatgpt://generic-entity?number=2"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chatgpt://generic-entity?number=1" TargetMode="External"/><Relationship Id="rId4" Type="http://schemas.openxmlformats.org/officeDocument/2006/relationships/settings" Target="settings.xml"/><Relationship Id="rId9" Type="http://schemas.openxmlformats.org/officeDocument/2006/relationships/hyperlink" Target="chatgpt://generic-entity?number=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13</Pages>
  <Words>2829</Words>
  <Characters>16443</Characters>
  <Application>Microsoft Office Word</Application>
  <DocSecurity>0</DocSecurity>
  <Lines>256</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GES Quality Education  </cp:lastModifiedBy>
  <cp:revision>4</cp:revision>
  <dcterms:created xsi:type="dcterms:W3CDTF">2026-03-15T07:16:00Z</dcterms:created>
  <dcterms:modified xsi:type="dcterms:W3CDTF">2026-03-16T21:19:00Z</dcterms:modified>
  <cp:category/>
</cp:coreProperties>
</file>