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F63183">
      <w:pPr>
        <w:jc w:val="both"/>
        <w:rPr>
          <w:rFonts w:hint="eastAsia" w:asciiTheme="majorEastAsia" w:hAnsiTheme="majorEastAsia" w:eastAsiaTheme="majorEastAsia" w:cstheme="majorEastAsia"/>
          <w:b/>
          <w:bCs w:val="0"/>
          <w:i w:val="0"/>
          <w:strike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 w:val="0"/>
          <w:i w:val="0"/>
          <w:strike w:val="0"/>
          <w:color w:val="auto"/>
          <w:sz w:val="24"/>
          <w:szCs w:val="24"/>
          <w:u w:val="none"/>
          <w:lang w:val="en-US" w:eastAsia="zh-CN"/>
        </w:rPr>
        <w:t>随笔：猫的游廓</w:t>
      </w:r>
    </w:p>
    <w:p w14:paraId="60631209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bCs/>
          <w:i w:val="0"/>
          <w:strike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eastAsia="宋体"/>
          <w:b w:val="0"/>
          <w:bCs/>
          <w:i w:val="0"/>
          <w:strike w:val="0"/>
          <w:color w:val="auto"/>
          <w:sz w:val="24"/>
          <w:szCs w:val="24"/>
          <w:u w:val="none"/>
          <w:lang w:val="en-US" w:eastAsia="zh-CN"/>
        </w:rPr>
        <w:t>刷视频的时候，突然冒出一个想法：猫咖跟游廓有点像。</w:t>
      </w:r>
    </w:p>
    <w:p w14:paraId="4B23160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当时一愣，说不上来具体哪里像，但就是记住了。后来偶尔还会想起来，觉得可以琢磨琢磨。</w:t>
      </w:r>
    </w:p>
    <w:p w14:paraId="605279DF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我其实并未去过猫咖——只是校园里有猫，偶尔去摸一摸。</w:t>
      </w:r>
    </w:p>
    <w:p w14:paraId="5C791677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那种互动很简单：我蹲下来，撕开猫条的包装，猫走过来。我伸出手，它让我摸几下，同时吃着猫条。吃完，它走开，或者继续趴着晒太阳。交易结束，各走各路。</w:t>
      </w:r>
    </w:p>
    <w:p w14:paraId="49278B8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这可算是猫咖的原始版本？只不过没有门票、没有店规、猫来去自由。但细想，核心已经在了：拿点什么，换点什么。只不过，猫咖把这个模式收编进了室内，规范化、商业化、全天候营业。</w:t>
      </w:r>
    </w:p>
    <w:p w14:paraId="0A686A6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先说明白：第一次知道游廓，还是因为看《鬼灭之刃》。后来查了查，才知道那是日本江户时代吉原那种地方——艺伎卖艺、花魁有严格的等级仪式，提供的是才艺、陪伴、情绪价值。</w:t>
      </w:r>
    </w:p>
    <w:p w14:paraId="4831593F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而游廓和猫咖，我又为何觉得相似？</w:t>
      </w:r>
    </w:p>
    <w:p w14:paraId="44F0596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其一，情感被装进了柜台。</w:t>
      </w:r>
    </w:p>
    <w:p w14:paraId="09861C2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治愈、陪伴、亲近感——这些东西本来是人跟人、人跟猫之间自然发生的，可能偶然、可能稀缺、可能只给特定的人。</w:t>
      </w:r>
    </w:p>
    <w:p w14:paraId="13AFEBE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但在猫咖和游廓里，它们被拿出来明码标价。你付钱，就能买到被需要的幻觉。</w:t>
      </w:r>
    </w:p>
    <w:p w14:paraId="3A23EAD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其二，亲近大多是演出来的。</w:t>
      </w:r>
    </w:p>
    <w:p w14:paraId="5401642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猫咖里的猫必须温顺、可撸、随时待命。哪怕它此刻不想被碰，也得忍着——不然就是“性格不好”，会被换掉。游廓里的女子要善解人意、要察言观色、要在恰当的时机说恰当的话。双方都在演，演你需要的样子。这种亲近是真的吗？可能是，也可能不是。但必须看起来是真的。</w:t>
      </w:r>
    </w:p>
    <w:p w14:paraId="0C383D8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这底下共同写着生存。</w:t>
      </w:r>
    </w:p>
    <w:p w14:paraId="55ACD90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猫咖的猫，不用说是为了口吃的。游廓里的女子，也多是幼年被卖进去学艺，不是我就爱干这个。没有生存压力，谁愿意天天演？但游廓女子不仅要演给客人看，还要演给老板看、演给同行看、演给自己看——这是一种全方位的异化。猫呢？它也在演：演温顺、演亲近、演“我愿被你摸”</w:t>
      </w:r>
      <w:r>
        <w:rPr>
          <w:rFonts w:hint="default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。</w:t>
      </w:r>
      <w:r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它不仅要演给客人看，可能也要演给猫咖老板看，甚至是演给其他猫看。这种演出把猫和游廓女子都压得透不过气来。或许还可以问：谁的演出更累？谁的下班更遥远？</w:t>
      </w:r>
    </w:p>
    <w:p w14:paraId="1BE5AB38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然后就是权力的不对等。</w:t>
      </w:r>
    </w:p>
    <w:p w14:paraId="3A30EA0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在猫咖，人类决定猫的命运——你不温顺？换一只。在游廓，便是客人决定女子的价值——你不善解人意？那就换一个——这种“可替换性”，正是权力最赤裸的体现。</w:t>
      </w:r>
    </w:p>
    <w:p w14:paraId="0EFB0C39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说到权力不对等，我又想起《鬼灭之刃》里的一个细节：蝴蝶忍愤怒的时候，被人评价“可爱”。</w:t>
      </w:r>
    </w:p>
    <w:p w14:paraId="6EAAE1AF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而愤怒本该被正视，却被重新定义为可爱——一个可以被欣赏、被消费的标签。这和猫咖有什么区别？猫不想被抱的时候，我们也会说，它傲娇呢。我们总会用对自己舒服的方式，去定义别人的情绪。猫不会反驳，所以我们可以一直这么定义下去；游廓女子会反驳，但她的反驳，也可能被解读成欲拒还迎。</w:t>
      </w:r>
    </w:p>
    <w:p w14:paraId="21511227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又想起自然界里的蝴蝶。有些蝴蝶色彩斑斓，我们人类说真美。但从生物学和进化论的角度看，那些颜色是用来警告天敌的——我有毒，别吃我。那是一种生存的语言，一种拒斥的信号。可我们听不见那层意思。我们只看见美，只定义成美。而这种定义对蝴蝶意味着什么——它是否掩盖了蝴蝶的生存诉求？是否让人类误以为自己有权利去靠近、去触碰？</w:t>
      </w:r>
    </w:p>
    <w:p w14:paraId="3FBA9DF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蝴蝶忍的愤怒被定义成可爱，蝴蝶的警告被定义成美丽。这两件事，其实同源：定义权在谁手里，谁就可以把他人的信号，译成自己想要的意思。猫不会说话，故而我们可以定义其温顺。游廓女子会说话，但她的声音未必能穿透那层风雅的包装。定义权一旦落在别人手里，你发出的信号是什么，便不由你了。</w:t>
      </w:r>
    </w:p>
    <w:p w14:paraId="364FED3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于是，当女性被赋予可爱这个评价时，是赞美，抑或是一种规训？可爱这个词的可怕之处便在于：它让人很难反抗。你说一个人可爱，她如果生气，就显得小题大做；她如果不接受，就显得不识抬举。可爱是一种温柔的锁链——它把对方固定在“可以被欣赏、被消费”的位置上，剥夺了她被认真对待的权利。</w:t>
      </w:r>
    </w:p>
    <w:p w14:paraId="21374AC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甚至可以问：猫咖的治愈包装，和游廓的风雅包装，是不是都像一层遮羞布？底下的东西其实差不多，两种包装的运作机制也相似——它们都旨在抹除劳动的痕迹。在游廓，我们看到的是才艺，是情调，看不到的是她们背后的严苛训练和人身束缚；在猫咖，我们看到的是可爱和治愈，看不到的是猫被筛选、被限制天性的生存状态。两者都在前台呈现产品，而将后台的生产过程隐藏起来。</w:t>
      </w:r>
    </w:p>
    <w:p w14:paraId="071018F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而且，我们不仅把猫的烦躁定义为傲娇从而继续撸，我们甚至消费的就是这种傲娇本身。我们去猫咖，期待的不只是一只一动不动的猫，而是一只有点小脾气但最终还是让我撸到了的猫。那种征服或被垂青的感觉，可能比单纯的温顺，更有“治愈感”。</w:t>
      </w:r>
    </w:p>
    <w:p w14:paraId="2D39645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游廓里的花魁道中也是一种傲娇——高高在上，客人要花大钱才能见一面，那种被垂青的稀缺感，正是消费的核心。猫咖里那只有点小脾气但最终还是让我撸到的猫，和游廓里那个难见一面但终于见到的花魁，是不是同一个剧本？这种征服感背后，是不是藏着人类对不可控之物的掌控欲？猫本是不可控的，但在猫咖里，它被训练成可控的不可控——正好满足人对“可控的不可控”的征服欲。</w:t>
      </w:r>
    </w:p>
    <w:p w14:paraId="35F562A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顺着这个思路往下想。如果猫有语言、有伦理观念、有自己的文明，它们会怎么看待猫咖？</w:t>
      </w:r>
    </w:p>
    <w:p w14:paraId="6CF06CE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可能会有实用派说：这是没办法的事，跟人类共存总要付出代价，至少能吃饱。或许会有道德派说：这是耻辱。为了活下去出卖自己的亲近，这跟卖身有什么区别？或许激进派直接哈气：人类把我们变成了靠卖萌为生的物种，这是压迫，这是奴役。也可能会有悲观派说：别吵了。我们的天性早被改造得离不开人类了。独立的猫社会？早没了。</w:t>
      </w:r>
    </w:p>
    <w:p w14:paraId="00E6B196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这场猫社会的内部辩论，倒很像人类对自己某些制度的反思——只是我们很少这么去想猫。也许还可能有一个虚无派说：都别吵了。你们争论这些，前提是人类会在意我们的辩论结果吗？我们在这里讨论得再激烈，能改变任何一个猫咖的格局吗？真正的问题不是我们怎么想，而是掌握着所有资源的人类，他们愿不愿意、能不能“听见”我们。这中间有一道我们永远无法跨越的鸿沟。</w:t>
      </w:r>
    </w:p>
    <w:p w14:paraId="34489D5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再想一想。</w:t>
      </w:r>
    </w:p>
    <w:p w14:paraId="23A435D6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猫咖满大街开着，游廓曾是合法公娼制度的一部分，存在三百多年后随着社会变迁被法律废止。其区别在哪？</w:t>
      </w:r>
    </w:p>
    <w:p w14:paraId="02BE3F2F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最直接的回答：猫不是人——所以我们可以把猫放进那个空间，而不用问它愿不愿意。而我们还可以追问一句：不是人这个身份，是怎么被定义的？</w:t>
      </w:r>
    </w:p>
    <w:p w14:paraId="7C3347F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我们之所以能心安理得，是因为猫被我们固定在非人的位置上。游廓里的女子最终被定义为不合法，是因为社会终于承认她们和我们是一样的人。那么，我们对猫，什么时候才会迈出这一步？</w:t>
      </w:r>
    </w:p>
    <w:p w14:paraId="5EDE92D9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猫和游廓女子有一个根本差异：主体性的有无。游廓女子的悲剧在于，她是人，却被当作非人对待。猫的悲剧在于，它不是人，所以我们根本不需要当作——它天然就是可供消费的客体。这个差异不是程度上的，是性质上的。这一步如果真的迈出，意味着我们要把猫纳入人类的伦理共同体，承认它有某种类似于权利的东西。这在哲学上是一个巨大的坎，目前只有最前沿的动物伦理学者在尝试跨越。</w:t>
      </w:r>
    </w:p>
    <w:p w14:paraId="5C7308B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猫不会说话，所以我们可以定义它们。游廓里的女子会说话，但当年也被定义成合法，直到社会观念变了才变成不合法。蝴蝶用颜色说别碰我，我们听成真美；蝴蝶忍用愤怒说别惹我，我们听成真可爱。这种定义权带来的剥夺，每天都在发生。它背后其实是：话语权决定合法权。</w:t>
      </w:r>
    </w:p>
    <w:p w14:paraId="529DCFBB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但如果有一天，猫有了接近人的智能，我们的态度会不会变？那时候的猫咖，是不是就成了某种我们不敢明说的事情？</w:t>
      </w:r>
    </w:p>
    <w:p w14:paraId="154CA70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还是说，我们其实心知肚明，只是不想深究？——因为我们享受猫咖的治愈，享受那种被需要的感觉。要深究下去，太麻烦了。</w:t>
      </w:r>
    </w:p>
    <w:p w14:paraId="36A232E7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说到底，猫进猫咖，女子进游廓，都是因为一个最底层的道理：要活下去。</w:t>
      </w:r>
    </w:p>
    <w:p w14:paraId="2684CA8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但活下去不是全部。人活着，还想活得是自己——猫大概也是。</w:t>
      </w:r>
    </w:p>
    <w:p w14:paraId="30E69A4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猫咖里的猫有赎身的可能性吗？理论上你可以领养它，但大多数猫咖的猫是工作猫，不是待领养猫。这中间有一个细微但重要的区别：游廓女子有攒钱赎身的可能性，那是一种有出口的制度；而猫咖里的猫，它的出口在哪里？被淘汰？被转卖？还是等到年老色衰、不再治愈的时候？</w:t>
      </w:r>
    </w:p>
    <w:p w14:paraId="64851D5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而且有出口就真的意味着更道德吗？赎身制度本身，是否是另一种精巧的希望税——让人在漫长的忍受中，用将来的幻想安慰现在的苦痛</w:t>
      </w:r>
      <w:r>
        <w:rPr>
          <w:rFonts w:hint="default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？</w:t>
      </w:r>
      <w:r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而猫咖的猫虽然没有攒钱赎身的概念，但它有一个更原始的出口：逃离或反抗。猫可以挠人、可以躲到最高处、可以绝食——这些是非制度性的出口，但它们是真实的。而游廓的女子连反抗的余地，都被风雅和赎身的期望给消解了。从这个角度看，哪个处境更绝望，或许没有那么显而易见。</w:t>
      </w:r>
    </w:p>
    <w:p w14:paraId="40B5E97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生存，是先于一切道德、一切伦理的第一件事。我们没资格站在吃饱了的位置，去指责那些为了生存而压抑天性的人，或者猫。</w:t>
      </w:r>
    </w:p>
    <w:p w14:paraId="50C0AF0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或许我们还可以想一想猫咖老板——ta是否也被困在某个结构里？ta可能真的爱猫，可能也想给猫更好的环境，但ta要付房租、要发工资、要满足客人的期待。ta不得不把猫物化成产品，因为那是生意。ta是不是也像那些猫一样，在演一个爱猫的人设？是不是也在被治愈经济这个更大的结构所裹挟？</w:t>
      </w:r>
    </w:p>
    <w:p w14:paraId="5D47CFC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老板的爱，和客人的爱，其区别又在哪里？客人可以来了就走，可以只享受治愈而不用承担猫的余生。老板却要每天面对那些猫，要处理它们生病、抑郁、打架、衰老。如果老板真的爱猫，ta每天看着自己的猫被陌生人抱来抱去，内心是什么感受？ta会不会也产生某种异化——不得不把自己对猫的感情，换算成房租和工资？如果是这样，那猫咖里最痛苦的可能不是猫，而是那个既爱猫、又不得不把猫当商品的老板。</w:t>
      </w:r>
    </w:p>
    <w:p w14:paraId="1FA1D518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但这不意味着我们只能闭眼接受。我们可以看见这层结构，可以保持一点清醒。去猫咖的时候，知道自己在参与什么，知道那只猫可能并不想被抱，只是它没得选——不，它在选。</w:t>
      </w:r>
    </w:p>
    <w:p w14:paraId="746F4DBB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那只猫用尾巴甩了两下说够了，我们却笑着说看，它跟我玩呢。然后它走开了，跳上最高的猫爬架，背对着所有人，舔自己的爪子。我们抬头看它，觉得那个背影也是风景的一部分，是猫咖治愈感的完美句号。</w:t>
      </w:r>
    </w:p>
    <w:p w14:paraId="75A0DEFF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这让我想起生活中那些随手可得的梗，我们把复杂的人与事压缩成一个词、一个表情，嘻嘻哈哈地消费过去，就像我们消费那只猫甩动的尾巴一样。我不跟风用那些流行梗——并非清高，只是不想把他人简化成一个符号。对猫咖，或许也是这样：可以去，可以获得治愈，但心里清楚，这治愈的代价，是谁在付。</w:t>
      </w:r>
    </w:p>
    <w:p w14:paraId="499FDE1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然而猫真的没得选吗？它在那个瞬间，用尾巴甩了两下，然后跳上最高的猫爬架，背对着所有人——这不就是它的选择吗？它的选择是：忍受两下，然后离开。它没有选择不被抱，但它选择了忍受的时长和离开的姿态。这个细微的差别很重要：如果我们把猫完全说成没得选，那我们就剥夺了它在有限空间里的那一点点主体性。猫的悲剧不是它毫无选择，而是它的选择只能在这个被设定好的空间里发生。就像游廓的女子，她可以选择对哪个客人笑得更甜，但她不能选择不笑。</w:t>
      </w:r>
    </w:p>
    <w:p w14:paraId="78C75E7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那只蝴蝶用颜色说别碰我，我们听不懂；那只猫用尾巴甩了两下说够了，我们假装没看见。那只猫可能并不想被抱，只是，它没得选——不，它选了。它选了甩两下尾巴，然后离开。它选了背对着我们，舔自己的爪子。它选了在那个最高的猫爬架上，保留最后一点属于自己的距离。</w:t>
      </w:r>
    </w:p>
    <w:p w14:paraId="6AE2885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而我们，把这距离也消费成了风景。</w:t>
      </w:r>
    </w:p>
    <w:p w14:paraId="7A4F1A58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我写下这些，又是否是在用定义权？我定义猫的悲剧，定义游廓女子的不能选择，但我能替它们说话吗？还是说，我只是换了一种方式，把它们放进我的文章里，供读者消费？</w:t>
      </w:r>
    </w:p>
    <w:p w14:paraId="7CE4DB9F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如果我在用定义权，那读者读这篇文章，是不是也在用定义权？他们消费猫、消费游廓、消费作者的思考，和我消费猫、消费游廓，</w:t>
      </w:r>
      <w:r>
        <w:rPr>
          <w:rFonts w:hint="eastAsia" w:eastAsia="宋体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又有何</w:t>
      </w:r>
      <w:bookmarkStart w:id="0" w:name="_GoBack"/>
      <w:bookmarkEnd w:id="0"/>
      <w:r>
        <w:rPr>
          <w:rFonts w:hint="eastAsia" w:eastAsia="宋体" w:asciiTheme="minorHAnsi" w:hAnsiTheme="minorHAnsi" w:cstheme="minorBidi"/>
          <w:b w:val="0"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区别？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901D5D"/>
    <w:rsid w:val="0B901D5D"/>
    <w:rsid w:val="0C553320"/>
    <w:rsid w:val="2B4309BC"/>
    <w:rsid w:val="4B8D5F7C"/>
    <w:rsid w:val="5CA6023C"/>
    <w:rsid w:val="5E1D2302"/>
    <w:rsid w:val="6D9B4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4396</Words>
  <Characters>4403</Characters>
  <Lines>0</Lines>
  <Paragraphs>0</Paragraphs>
  <TotalTime>17</TotalTime>
  <ScaleCrop>false</ScaleCrop>
  <LinksUpToDate>false</LinksUpToDate>
  <CharactersWithSpaces>4403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2026-03-04T11:53:00Z</dcterms:created>
  <dc:creator>北海无泉饮客0019</dc:creator>
  <cp:lastModifiedBy>北海无泉饮客0019</cp:lastModifiedBy>
  <dcterms:modified xsi:type="dcterms:W3CDTF">2026-03-04T12:57:11Z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3562F423FB4C47B6950B8519EEAD59FD_13</vt:lpwstr>
  </property>
  <property fmtid="{D5CDD505-2E9C-101B-9397-08002B2CF9AE}" pid="4" name="KSOTemplateDocerSaveRecord">
    <vt:lpwstr>eyJoZGlkIjoiM2MwNTA5MzAxMjA5MjFiZjFhNzg1NjBkZWU1NmUyMTUiLCJ1c2VySWQiOiIxNzQxMzE0MDM5In0=</vt:lpwstr>
  </property>
</Properties>
</file>