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8.xml" ContentType="application/vnd.openxmlformats-officedocument.drawingml.chart+xml"/>
  <Override PartName="/word/charts/style17.xml" ContentType="application/vnd.ms-office.chartstyle+xml"/>
  <Override PartName="/word/charts/colors17.xml" ContentType="application/vnd.ms-office.chartcolorsty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176D" w14:textId="77777777" w:rsidR="00EE5DE4" w:rsidRPr="0094337A" w:rsidRDefault="00EE5DE4" w:rsidP="00EE5DE4">
      <w:pPr>
        <w:spacing w:line="240" w:lineRule="auto"/>
        <w:jc w:val="center"/>
        <w:rPr>
          <w:rFonts w:ascii="Times New Roman" w:hAnsi="Times New Roman" w:cs="Times New Roman"/>
          <w:b/>
          <w:bCs/>
          <w:sz w:val="32"/>
          <w:szCs w:val="32"/>
        </w:rPr>
      </w:pPr>
      <w:r w:rsidRPr="0094337A">
        <w:rPr>
          <w:rFonts w:ascii="Times New Roman" w:hAnsi="Times New Roman" w:cs="Times New Roman"/>
          <w:b/>
          <w:bCs/>
          <w:sz w:val="32"/>
          <w:szCs w:val="32"/>
        </w:rPr>
        <w:t>Research Project</w:t>
      </w:r>
    </w:p>
    <w:p w14:paraId="1F5D69C5" w14:textId="77777777" w:rsidR="00EE5DE4" w:rsidRPr="005A6426" w:rsidRDefault="00EE5DE4" w:rsidP="00EE5DE4">
      <w:pPr>
        <w:spacing w:line="240" w:lineRule="auto"/>
        <w:jc w:val="center"/>
        <w:rPr>
          <w:rFonts w:ascii="Times New Roman" w:hAnsi="Times New Roman" w:cs="Times New Roman"/>
        </w:rPr>
      </w:pPr>
    </w:p>
    <w:p w14:paraId="5DAF74BE" w14:textId="77777777" w:rsidR="00EE5DE4" w:rsidRPr="005A6426" w:rsidRDefault="00EE5DE4" w:rsidP="00EE5DE4">
      <w:pPr>
        <w:spacing w:line="240" w:lineRule="auto"/>
        <w:jc w:val="center"/>
        <w:rPr>
          <w:rFonts w:ascii="Times New Roman" w:hAnsi="Times New Roman" w:cs="Times New Roman"/>
        </w:rPr>
      </w:pPr>
      <w:r w:rsidRPr="0094337A">
        <w:rPr>
          <w:rFonts w:ascii="Times New Roman" w:hAnsi="Times New Roman" w:cs="Times New Roman"/>
          <w:b/>
          <w:bCs/>
          <w:sz w:val="36"/>
          <w:szCs w:val="36"/>
        </w:rPr>
        <w:t>The evolving environment of small apparel brands: Current Trends and Market Dynamics</w:t>
      </w:r>
      <w:r w:rsidRPr="005A6426">
        <w:rPr>
          <w:rFonts w:ascii="Times New Roman" w:hAnsi="Times New Roman" w:cs="Times New Roman"/>
        </w:rPr>
        <w:t>.</w:t>
      </w:r>
    </w:p>
    <w:p w14:paraId="2F1E967C" w14:textId="77777777" w:rsidR="00EE5DE4" w:rsidRPr="005A6426" w:rsidRDefault="00EE5DE4" w:rsidP="00EE5DE4">
      <w:pPr>
        <w:spacing w:line="240" w:lineRule="auto"/>
        <w:jc w:val="center"/>
        <w:rPr>
          <w:rFonts w:ascii="Times New Roman" w:hAnsi="Times New Roman" w:cs="Times New Roman"/>
        </w:rPr>
      </w:pPr>
    </w:p>
    <w:p w14:paraId="437FD762" w14:textId="77777777" w:rsidR="00EE5DE4" w:rsidRPr="0094337A" w:rsidRDefault="00EE5DE4" w:rsidP="00EE5DE4">
      <w:pPr>
        <w:spacing w:line="240" w:lineRule="auto"/>
        <w:jc w:val="center"/>
        <w:rPr>
          <w:rFonts w:ascii="Times New Roman" w:hAnsi="Times New Roman" w:cs="Times New Roman"/>
          <w:sz w:val="28"/>
          <w:szCs w:val="28"/>
        </w:rPr>
      </w:pPr>
      <w:r w:rsidRPr="0094337A">
        <w:rPr>
          <w:rFonts w:ascii="Times New Roman" w:hAnsi="Times New Roman" w:cs="Times New Roman"/>
          <w:sz w:val="28"/>
          <w:szCs w:val="28"/>
        </w:rPr>
        <w:t>Submitted</w:t>
      </w:r>
    </w:p>
    <w:p w14:paraId="1A769741" w14:textId="77777777" w:rsidR="00EE5DE4" w:rsidRPr="0094337A" w:rsidRDefault="00EE5DE4" w:rsidP="00EE5DE4">
      <w:pPr>
        <w:spacing w:line="240" w:lineRule="auto"/>
        <w:jc w:val="center"/>
        <w:rPr>
          <w:rFonts w:ascii="Times New Roman" w:hAnsi="Times New Roman" w:cs="Times New Roman"/>
          <w:sz w:val="28"/>
          <w:szCs w:val="28"/>
        </w:rPr>
      </w:pPr>
      <w:r w:rsidRPr="0094337A">
        <w:rPr>
          <w:rFonts w:ascii="Times New Roman" w:hAnsi="Times New Roman" w:cs="Times New Roman"/>
          <w:sz w:val="28"/>
          <w:szCs w:val="28"/>
        </w:rPr>
        <w:t>by</w:t>
      </w:r>
    </w:p>
    <w:p w14:paraId="52956B7C" w14:textId="77777777" w:rsidR="00EE5DE4" w:rsidRPr="005A6426" w:rsidRDefault="00EE5DE4" w:rsidP="00EE5DE4">
      <w:pPr>
        <w:spacing w:line="240" w:lineRule="auto"/>
        <w:jc w:val="center"/>
        <w:rPr>
          <w:rFonts w:ascii="Times New Roman" w:hAnsi="Times New Roman" w:cs="Times New Roman"/>
        </w:rPr>
      </w:pPr>
    </w:p>
    <w:p w14:paraId="494949D7" w14:textId="77777777" w:rsidR="00EE5DE4" w:rsidRPr="0094337A" w:rsidRDefault="00EE5DE4" w:rsidP="00EE5DE4">
      <w:pPr>
        <w:spacing w:line="240" w:lineRule="auto"/>
        <w:jc w:val="center"/>
        <w:rPr>
          <w:rFonts w:ascii="Times New Roman" w:hAnsi="Times New Roman" w:cs="Times New Roman"/>
          <w:b/>
          <w:bCs/>
          <w:sz w:val="32"/>
          <w:szCs w:val="32"/>
        </w:rPr>
      </w:pPr>
      <w:r w:rsidRPr="0094337A">
        <w:rPr>
          <w:rFonts w:ascii="Times New Roman" w:hAnsi="Times New Roman" w:cs="Times New Roman"/>
          <w:b/>
          <w:bCs/>
          <w:sz w:val="32"/>
          <w:szCs w:val="32"/>
        </w:rPr>
        <w:t xml:space="preserve">Astha Singh, Gauri Anu </w:t>
      </w:r>
      <w:proofErr w:type="spellStart"/>
      <w:r w:rsidRPr="0094337A">
        <w:rPr>
          <w:rFonts w:ascii="Times New Roman" w:hAnsi="Times New Roman" w:cs="Times New Roman"/>
          <w:b/>
          <w:bCs/>
          <w:sz w:val="32"/>
          <w:szCs w:val="32"/>
        </w:rPr>
        <w:t>Mairh</w:t>
      </w:r>
      <w:proofErr w:type="spellEnd"/>
      <w:r w:rsidRPr="0094337A">
        <w:rPr>
          <w:rFonts w:ascii="Times New Roman" w:hAnsi="Times New Roman" w:cs="Times New Roman"/>
          <w:b/>
          <w:bCs/>
          <w:sz w:val="32"/>
          <w:szCs w:val="32"/>
        </w:rPr>
        <w:t>, Gautam Yadav</w:t>
      </w:r>
    </w:p>
    <w:p w14:paraId="1BA2961F" w14:textId="77777777" w:rsidR="00EE5DE4" w:rsidRPr="0094337A" w:rsidRDefault="00EE5DE4" w:rsidP="00EE5DE4">
      <w:pPr>
        <w:spacing w:line="240" w:lineRule="auto"/>
        <w:jc w:val="center"/>
        <w:rPr>
          <w:rFonts w:ascii="Times New Roman" w:hAnsi="Times New Roman" w:cs="Times New Roman"/>
          <w:b/>
          <w:bCs/>
          <w:sz w:val="32"/>
          <w:szCs w:val="32"/>
        </w:rPr>
      </w:pPr>
      <w:r w:rsidRPr="0094337A">
        <w:rPr>
          <w:rFonts w:ascii="Times New Roman" w:hAnsi="Times New Roman" w:cs="Times New Roman"/>
          <w:b/>
          <w:bCs/>
          <w:sz w:val="32"/>
          <w:szCs w:val="32"/>
        </w:rPr>
        <w:t>Isha Agarwal, Nivetha Shri, Parul Saroj, Sheetal Lakra</w:t>
      </w:r>
    </w:p>
    <w:p w14:paraId="4765F502" w14:textId="77777777" w:rsidR="00EE5DE4" w:rsidRPr="005A6426" w:rsidRDefault="00EE5DE4" w:rsidP="00EE5DE4">
      <w:pPr>
        <w:spacing w:line="240" w:lineRule="auto"/>
        <w:jc w:val="center"/>
        <w:rPr>
          <w:rFonts w:ascii="Times New Roman" w:hAnsi="Times New Roman" w:cs="Times New Roman"/>
        </w:rPr>
      </w:pPr>
    </w:p>
    <w:p w14:paraId="2D752E16" w14:textId="77777777" w:rsidR="00EE5DE4" w:rsidRPr="005A6426" w:rsidRDefault="00EE5DE4" w:rsidP="00EE5DE4">
      <w:pPr>
        <w:spacing w:line="240" w:lineRule="auto"/>
        <w:jc w:val="center"/>
        <w:rPr>
          <w:rFonts w:ascii="Times New Roman" w:hAnsi="Times New Roman" w:cs="Times New Roman"/>
        </w:rPr>
      </w:pPr>
    </w:p>
    <w:p w14:paraId="0375CC1A" w14:textId="77777777" w:rsidR="00EE5DE4" w:rsidRPr="00CC7DA5" w:rsidRDefault="00EE5DE4" w:rsidP="00EE5DE4">
      <w:pPr>
        <w:spacing w:line="240" w:lineRule="auto"/>
        <w:jc w:val="center"/>
        <w:rPr>
          <w:rFonts w:ascii="Times New Roman" w:hAnsi="Times New Roman" w:cs="Times New Roman"/>
          <w:sz w:val="28"/>
          <w:szCs w:val="28"/>
        </w:rPr>
      </w:pPr>
      <w:r w:rsidRPr="00CC7DA5">
        <w:rPr>
          <w:rFonts w:ascii="Times New Roman" w:hAnsi="Times New Roman" w:cs="Times New Roman"/>
          <w:sz w:val="28"/>
          <w:szCs w:val="28"/>
        </w:rPr>
        <w:t>For the submission of Fashion Business Research</w:t>
      </w:r>
    </w:p>
    <w:p w14:paraId="5923A735" w14:textId="77777777" w:rsidR="00EE5DE4" w:rsidRPr="00CC7DA5" w:rsidRDefault="00EE5DE4" w:rsidP="00EE5DE4">
      <w:pPr>
        <w:spacing w:line="240" w:lineRule="auto"/>
        <w:jc w:val="center"/>
        <w:rPr>
          <w:rFonts w:ascii="Times New Roman" w:hAnsi="Times New Roman" w:cs="Times New Roman"/>
          <w:sz w:val="28"/>
          <w:szCs w:val="28"/>
        </w:rPr>
      </w:pPr>
    </w:p>
    <w:p w14:paraId="47D28B13" w14:textId="77777777" w:rsidR="00EE5DE4" w:rsidRPr="00CC7DA5" w:rsidRDefault="00EE5DE4" w:rsidP="00EE5DE4">
      <w:pPr>
        <w:spacing w:line="240" w:lineRule="auto"/>
        <w:jc w:val="center"/>
        <w:rPr>
          <w:rFonts w:ascii="Times New Roman" w:hAnsi="Times New Roman" w:cs="Times New Roman"/>
          <w:sz w:val="28"/>
          <w:szCs w:val="28"/>
        </w:rPr>
      </w:pPr>
      <w:r w:rsidRPr="00CC7DA5">
        <w:rPr>
          <w:rFonts w:ascii="Times New Roman" w:hAnsi="Times New Roman" w:cs="Times New Roman"/>
          <w:sz w:val="28"/>
          <w:szCs w:val="28"/>
        </w:rPr>
        <w:t>Submitted</w:t>
      </w:r>
    </w:p>
    <w:p w14:paraId="732E242D" w14:textId="77777777" w:rsidR="00EE5DE4" w:rsidRPr="00CC7DA5" w:rsidRDefault="00EE5DE4" w:rsidP="00EE5DE4">
      <w:pPr>
        <w:spacing w:line="240" w:lineRule="auto"/>
        <w:jc w:val="center"/>
        <w:rPr>
          <w:rFonts w:ascii="Times New Roman" w:hAnsi="Times New Roman" w:cs="Times New Roman"/>
          <w:sz w:val="28"/>
          <w:szCs w:val="28"/>
        </w:rPr>
      </w:pPr>
      <w:r w:rsidRPr="00CC7DA5">
        <w:rPr>
          <w:rFonts w:ascii="Times New Roman" w:hAnsi="Times New Roman" w:cs="Times New Roman"/>
          <w:sz w:val="28"/>
          <w:szCs w:val="28"/>
        </w:rPr>
        <w:t>To</w:t>
      </w:r>
    </w:p>
    <w:p w14:paraId="4C2ECF1A" w14:textId="77777777" w:rsidR="00EE5DE4" w:rsidRPr="005A6426" w:rsidRDefault="00EE5DE4" w:rsidP="00EE5DE4">
      <w:pPr>
        <w:spacing w:line="240" w:lineRule="auto"/>
        <w:jc w:val="center"/>
        <w:rPr>
          <w:rFonts w:ascii="Times New Roman" w:hAnsi="Times New Roman" w:cs="Times New Roman"/>
        </w:rPr>
      </w:pPr>
    </w:p>
    <w:p w14:paraId="3ACC02EB" w14:textId="77777777" w:rsidR="00EE5DE4" w:rsidRPr="005A6426" w:rsidRDefault="00EE5DE4" w:rsidP="00EE5DE4">
      <w:pPr>
        <w:spacing w:line="240" w:lineRule="auto"/>
        <w:jc w:val="center"/>
        <w:rPr>
          <w:rFonts w:ascii="Times New Roman" w:hAnsi="Times New Roman" w:cs="Times New Roman"/>
        </w:rPr>
      </w:pPr>
      <w:r w:rsidRPr="005A6426">
        <w:rPr>
          <w:rFonts w:ascii="Times New Roman" w:hAnsi="Times New Roman" w:cs="Times New Roman"/>
          <w:noProof/>
        </w:rPr>
        <w:drawing>
          <wp:inline distT="0" distB="0" distL="0" distR="0" wp14:anchorId="6684A3A9" wp14:editId="09878954">
            <wp:extent cx="1440091" cy="1422400"/>
            <wp:effectExtent l="0" t="0" r="8255" b="6350"/>
            <wp:docPr id="1036028178" name="Picture 3" descr="A logo for a fashion instit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8178" name="Picture 3" descr="A logo for a fashion institut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1674" cy="1552366"/>
                    </a:xfrm>
                    <a:prstGeom prst="rect">
                      <a:avLst/>
                    </a:prstGeom>
                    <a:noFill/>
                    <a:ln>
                      <a:noFill/>
                    </a:ln>
                  </pic:spPr>
                </pic:pic>
              </a:graphicData>
            </a:graphic>
          </wp:inline>
        </w:drawing>
      </w:r>
    </w:p>
    <w:p w14:paraId="3F98CF7B" w14:textId="77777777" w:rsidR="00EE5DE4" w:rsidRPr="005A6426" w:rsidRDefault="00EE5DE4" w:rsidP="00EE5DE4">
      <w:pPr>
        <w:spacing w:after="0" w:line="240" w:lineRule="auto"/>
        <w:jc w:val="center"/>
        <w:rPr>
          <w:rFonts w:ascii="Times New Roman" w:hAnsi="Times New Roman" w:cs="Times New Roman"/>
        </w:rPr>
      </w:pPr>
    </w:p>
    <w:p w14:paraId="645C80EA" w14:textId="77777777" w:rsidR="00EE5DE4" w:rsidRPr="00CC7DA5" w:rsidRDefault="00EE5DE4" w:rsidP="00EE5DE4">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Fashion Management Studies</w:t>
      </w:r>
    </w:p>
    <w:p w14:paraId="4BCA8C0A" w14:textId="77777777" w:rsidR="00EE5DE4" w:rsidRPr="00CC7DA5" w:rsidRDefault="00EE5DE4" w:rsidP="00EE5DE4">
      <w:pPr>
        <w:spacing w:after="0" w:line="240" w:lineRule="auto"/>
        <w:jc w:val="center"/>
        <w:rPr>
          <w:rFonts w:ascii="Times New Roman" w:hAnsi="Times New Roman" w:cs="Times New Roman"/>
          <w:b/>
          <w:bCs/>
          <w:sz w:val="36"/>
          <w:szCs w:val="36"/>
        </w:rPr>
      </w:pPr>
      <w:r w:rsidRPr="00CC7DA5">
        <w:rPr>
          <w:rFonts w:ascii="Times New Roman" w:hAnsi="Times New Roman" w:cs="Times New Roman"/>
          <w:b/>
          <w:bCs/>
          <w:sz w:val="36"/>
          <w:szCs w:val="36"/>
        </w:rPr>
        <w:t>National Institute of Fashion Technology</w:t>
      </w:r>
    </w:p>
    <w:p w14:paraId="346B3F37" w14:textId="77777777" w:rsidR="00EE5DE4" w:rsidRPr="00CC7DA5" w:rsidRDefault="00EE5DE4" w:rsidP="00EE5DE4">
      <w:pPr>
        <w:spacing w:after="0" w:line="240" w:lineRule="auto"/>
        <w:jc w:val="center"/>
        <w:rPr>
          <w:rFonts w:ascii="Times New Roman" w:hAnsi="Times New Roman" w:cs="Times New Roman"/>
          <w:sz w:val="28"/>
          <w:szCs w:val="28"/>
        </w:rPr>
      </w:pPr>
      <w:r w:rsidRPr="00CC7DA5">
        <w:rPr>
          <w:rFonts w:ascii="Times New Roman" w:hAnsi="Times New Roman" w:cs="Times New Roman"/>
          <w:sz w:val="28"/>
          <w:szCs w:val="28"/>
        </w:rPr>
        <w:t>Plot no. 15, Sector 4, Kharghar, Navi Mumbai, Maharashtra 410210</w:t>
      </w:r>
    </w:p>
    <w:p w14:paraId="1164E3D2" w14:textId="77777777" w:rsidR="00EE5DE4" w:rsidRPr="00CC7DA5" w:rsidRDefault="00EE5DE4" w:rsidP="00EE5DE4">
      <w:pPr>
        <w:spacing w:after="0" w:line="240" w:lineRule="auto"/>
        <w:jc w:val="center"/>
        <w:rPr>
          <w:rFonts w:ascii="Times New Roman" w:hAnsi="Times New Roman" w:cs="Times New Roman"/>
          <w:sz w:val="28"/>
          <w:szCs w:val="28"/>
        </w:rPr>
      </w:pPr>
    </w:p>
    <w:p w14:paraId="1C9B2ECD" w14:textId="77777777" w:rsidR="00EE5DE4" w:rsidRDefault="00EE5DE4" w:rsidP="0083662B">
      <w:pPr>
        <w:jc w:val="both"/>
        <w:rPr>
          <w:rFonts w:ascii="Times New Roman" w:hAnsi="Times New Roman" w:cs="Times New Roman"/>
          <w:b/>
          <w:bCs/>
          <w:sz w:val="28"/>
          <w:szCs w:val="28"/>
        </w:rPr>
      </w:pPr>
    </w:p>
    <w:p w14:paraId="5AE0D75A" w14:textId="77777777" w:rsidR="00EE5DE4" w:rsidRDefault="00EE5DE4" w:rsidP="0083662B">
      <w:pPr>
        <w:jc w:val="both"/>
        <w:rPr>
          <w:rFonts w:ascii="Times New Roman" w:hAnsi="Times New Roman" w:cs="Times New Roman"/>
          <w:b/>
          <w:bCs/>
          <w:sz w:val="28"/>
          <w:szCs w:val="28"/>
        </w:rPr>
      </w:pPr>
    </w:p>
    <w:p w14:paraId="293A593E" w14:textId="77777777" w:rsidR="00EE5DE4" w:rsidRDefault="00EE5DE4" w:rsidP="0083662B">
      <w:pPr>
        <w:jc w:val="both"/>
        <w:rPr>
          <w:rFonts w:ascii="Times New Roman" w:hAnsi="Times New Roman" w:cs="Times New Roman"/>
          <w:b/>
          <w:bCs/>
          <w:sz w:val="28"/>
          <w:szCs w:val="28"/>
        </w:rPr>
      </w:pPr>
    </w:p>
    <w:p w14:paraId="4B3567A1" w14:textId="0AC4D0C4" w:rsidR="5059D32F" w:rsidRDefault="5059D32F">
      <w:r>
        <w:lastRenderedPageBreak/>
        <w:br w:type="page"/>
      </w:r>
    </w:p>
    <w:p w14:paraId="16699D6E" w14:textId="77777777" w:rsidR="00EE5DE4" w:rsidRPr="000D60C1" w:rsidRDefault="00EE5DE4" w:rsidP="00EE5DE4">
      <w:pPr>
        <w:spacing w:after="0" w:line="240" w:lineRule="auto"/>
        <w:jc w:val="center"/>
        <w:rPr>
          <w:rFonts w:ascii="Times New Roman" w:hAnsi="Times New Roman" w:cs="Times New Roman"/>
          <w:b/>
          <w:bCs/>
          <w:sz w:val="32"/>
          <w:szCs w:val="32"/>
        </w:rPr>
      </w:pPr>
      <w:r w:rsidRPr="000D60C1">
        <w:rPr>
          <w:rFonts w:ascii="Times New Roman" w:hAnsi="Times New Roman" w:cs="Times New Roman"/>
          <w:b/>
          <w:bCs/>
          <w:sz w:val="32"/>
          <w:szCs w:val="32"/>
        </w:rPr>
        <w:lastRenderedPageBreak/>
        <w:t>Research Project</w:t>
      </w:r>
    </w:p>
    <w:p w14:paraId="6CC94326" w14:textId="77777777" w:rsidR="00EE5DE4" w:rsidRPr="005A6426" w:rsidRDefault="00EE5DE4" w:rsidP="00EE5DE4">
      <w:pPr>
        <w:spacing w:line="240" w:lineRule="auto"/>
        <w:jc w:val="center"/>
        <w:rPr>
          <w:rFonts w:ascii="Times New Roman" w:hAnsi="Times New Roman" w:cs="Times New Roman"/>
        </w:rPr>
      </w:pPr>
    </w:p>
    <w:p w14:paraId="0021FFDF" w14:textId="77777777" w:rsidR="00EE5DE4" w:rsidRPr="005A6426" w:rsidRDefault="00EE5DE4" w:rsidP="00EE5DE4">
      <w:pPr>
        <w:spacing w:line="240" w:lineRule="auto"/>
        <w:jc w:val="center"/>
        <w:rPr>
          <w:rFonts w:ascii="Times New Roman" w:hAnsi="Times New Roman" w:cs="Times New Roman"/>
        </w:rPr>
      </w:pPr>
      <w:r w:rsidRPr="000D60C1">
        <w:rPr>
          <w:rFonts w:ascii="Times New Roman" w:hAnsi="Times New Roman" w:cs="Times New Roman"/>
          <w:b/>
          <w:bCs/>
          <w:sz w:val="36"/>
          <w:szCs w:val="36"/>
        </w:rPr>
        <w:t>The evolving environment of small apparel brands: Current Trends and Market Dynamics</w:t>
      </w:r>
      <w:r w:rsidRPr="005A6426">
        <w:rPr>
          <w:rFonts w:ascii="Times New Roman" w:hAnsi="Times New Roman" w:cs="Times New Roman"/>
        </w:rPr>
        <w:t>.</w:t>
      </w:r>
    </w:p>
    <w:p w14:paraId="3361B341" w14:textId="77777777" w:rsidR="00EE5DE4" w:rsidRPr="005A6426" w:rsidRDefault="00EE5DE4" w:rsidP="00EE5DE4">
      <w:pPr>
        <w:spacing w:line="240" w:lineRule="auto"/>
        <w:jc w:val="center"/>
        <w:rPr>
          <w:rFonts w:ascii="Times New Roman" w:hAnsi="Times New Roman" w:cs="Times New Roman"/>
        </w:rPr>
      </w:pPr>
    </w:p>
    <w:p w14:paraId="462682A8" w14:textId="77777777" w:rsidR="00EE5DE4" w:rsidRPr="000D60C1" w:rsidRDefault="00EE5DE4" w:rsidP="00EE5DE4">
      <w:pPr>
        <w:spacing w:line="240" w:lineRule="auto"/>
        <w:jc w:val="center"/>
        <w:rPr>
          <w:rFonts w:ascii="Times New Roman" w:hAnsi="Times New Roman" w:cs="Times New Roman"/>
          <w:sz w:val="28"/>
          <w:szCs w:val="28"/>
        </w:rPr>
      </w:pPr>
      <w:r w:rsidRPr="000D60C1">
        <w:rPr>
          <w:rFonts w:ascii="Times New Roman" w:hAnsi="Times New Roman" w:cs="Times New Roman"/>
          <w:sz w:val="28"/>
          <w:szCs w:val="28"/>
        </w:rPr>
        <w:t>Submitted</w:t>
      </w:r>
    </w:p>
    <w:p w14:paraId="4E6F382E" w14:textId="77777777" w:rsidR="00EE5DE4" w:rsidRPr="000D60C1" w:rsidRDefault="00EE5DE4" w:rsidP="00EE5DE4">
      <w:pPr>
        <w:spacing w:line="240" w:lineRule="auto"/>
        <w:jc w:val="center"/>
        <w:rPr>
          <w:rFonts w:ascii="Times New Roman" w:hAnsi="Times New Roman" w:cs="Times New Roman"/>
          <w:sz w:val="28"/>
          <w:szCs w:val="28"/>
        </w:rPr>
      </w:pPr>
      <w:r w:rsidRPr="000D60C1">
        <w:rPr>
          <w:rFonts w:ascii="Times New Roman" w:hAnsi="Times New Roman" w:cs="Times New Roman"/>
          <w:sz w:val="28"/>
          <w:szCs w:val="28"/>
        </w:rPr>
        <w:t>By</w:t>
      </w:r>
    </w:p>
    <w:p w14:paraId="1BCB0BB0" w14:textId="77777777" w:rsidR="00EE5DE4" w:rsidRPr="005A6426" w:rsidRDefault="00EE5DE4" w:rsidP="00EE5DE4">
      <w:pPr>
        <w:spacing w:line="240" w:lineRule="auto"/>
        <w:jc w:val="center"/>
        <w:rPr>
          <w:rFonts w:ascii="Times New Roman" w:hAnsi="Times New Roman" w:cs="Times New Roman"/>
        </w:rPr>
      </w:pPr>
    </w:p>
    <w:p w14:paraId="578C23A5" w14:textId="77777777" w:rsidR="00EE5DE4" w:rsidRPr="000D60C1" w:rsidRDefault="00EE5DE4" w:rsidP="00EE5DE4">
      <w:pPr>
        <w:spacing w:line="240" w:lineRule="auto"/>
        <w:jc w:val="center"/>
        <w:rPr>
          <w:rFonts w:ascii="Times New Roman" w:hAnsi="Times New Roman" w:cs="Times New Roman"/>
          <w:b/>
          <w:bCs/>
          <w:sz w:val="32"/>
          <w:szCs w:val="32"/>
        </w:rPr>
      </w:pPr>
      <w:r w:rsidRPr="000D60C1">
        <w:rPr>
          <w:rFonts w:ascii="Times New Roman" w:hAnsi="Times New Roman" w:cs="Times New Roman"/>
          <w:b/>
          <w:bCs/>
          <w:sz w:val="32"/>
          <w:szCs w:val="32"/>
        </w:rPr>
        <w:t xml:space="preserve">Astha Singh, Gauri Anu </w:t>
      </w:r>
      <w:proofErr w:type="spellStart"/>
      <w:r w:rsidRPr="000D60C1">
        <w:rPr>
          <w:rFonts w:ascii="Times New Roman" w:hAnsi="Times New Roman" w:cs="Times New Roman"/>
          <w:b/>
          <w:bCs/>
          <w:sz w:val="32"/>
          <w:szCs w:val="32"/>
        </w:rPr>
        <w:t>Mairh</w:t>
      </w:r>
      <w:proofErr w:type="spellEnd"/>
      <w:r w:rsidRPr="000D60C1">
        <w:rPr>
          <w:rFonts w:ascii="Times New Roman" w:hAnsi="Times New Roman" w:cs="Times New Roman"/>
          <w:b/>
          <w:bCs/>
          <w:sz w:val="32"/>
          <w:szCs w:val="32"/>
        </w:rPr>
        <w:t>, Gautam Yadav</w:t>
      </w:r>
    </w:p>
    <w:p w14:paraId="36406070" w14:textId="77777777" w:rsidR="00EE5DE4" w:rsidRPr="000D60C1" w:rsidRDefault="00EE5DE4" w:rsidP="00EE5DE4">
      <w:pPr>
        <w:spacing w:line="240" w:lineRule="auto"/>
        <w:jc w:val="center"/>
        <w:rPr>
          <w:rFonts w:ascii="Times New Roman" w:hAnsi="Times New Roman" w:cs="Times New Roman"/>
          <w:b/>
          <w:bCs/>
          <w:sz w:val="32"/>
          <w:szCs w:val="32"/>
        </w:rPr>
      </w:pPr>
      <w:r w:rsidRPr="000D60C1">
        <w:rPr>
          <w:rFonts w:ascii="Times New Roman" w:hAnsi="Times New Roman" w:cs="Times New Roman"/>
          <w:b/>
          <w:bCs/>
          <w:sz w:val="32"/>
          <w:szCs w:val="32"/>
        </w:rPr>
        <w:t>Isha Agarwal, Nivetha Shri, Parul Saroj, Sheetal Lakra</w:t>
      </w:r>
    </w:p>
    <w:p w14:paraId="5EC066F4" w14:textId="77777777" w:rsidR="00EE5DE4" w:rsidRPr="005A6426" w:rsidRDefault="00EE5DE4" w:rsidP="00EE5DE4">
      <w:pPr>
        <w:spacing w:line="240" w:lineRule="auto"/>
        <w:jc w:val="center"/>
        <w:rPr>
          <w:rFonts w:ascii="Times New Roman" w:hAnsi="Times New Roman" w:cs="Times New Roman"/>
        </w:rPr>
      </w:pPr>
    </w:p>
    <w:p w14:paraId="163A764F" w14:textId="77777777" w:rsidR="00EE5DE4" w:rsidRPr="000D60C1" w:rsidRDefault="00EE5DE4" w:rsidP="00EE5DE4">
      <w:pPr>
        <w:spacing w:line="240" w:lineRule="auto"/>
        <w:jc w:val="center"/>
        <w:rPr>
          <w:rFonts w:ascii="Times New Roman" w:hAnsi="Times New Roman" w:cs="Times New Roman"/>
          <w:sz w:val="28"/>
          <w:szCs w:val="28"/>
        </w:rPr>
      </w:pPr>
      <w:r w:rsidRPr="000D60C1">
        <w:rPr>
          <w:rFonts w:ascii="Times New Roman" w:hAnsi="Times New Roman" w:cs="Times New Roman"/>
          <w:sz w:val="28"/>
          <w:szCs w:val="28"/>
        </w:rPr>
        <w:t>Under the Supervision of</w:t>
      </w:r>
    </w:p>
    <w:p w14:paraId="5BD97C1B" w14:textId="77777777" w:rsidR="00EE5DE4" w:rsidRPr="0088646B" w:rsidRDefault="00EE5DE4" w:rsidP="00EE5DE4">
      <w:pPr>
        <w:spacing w:line="240" w:lineRule="auto"/>
        <w:jc w:val="center"/>
        <w:rPr>
          <w:rFonts w:ascii="Times New Roman" w:hAnsi="Times New Roman" w:cs="Times New Roman"/>
          <w:b/>
          <w:bCs/>
          <w:sz w:val="32"/>
          <w:szCs w:val="32"/>
        </w:rPr>
      </w:pPr>
      <w:r w:rsidRPr="0088646B">
        <w:rPr>
          <w:rFonts w:ascii="Times New Roman" w:hAnsi="Times New Roman" w:cs="Times New Roman"/>
          <w:b/>
          <w:bCs/>
          <w:sz w:val="32"/>
          <w:szCs w:val="32"/>
        </w:rPr>
        <w:t xml:space="preserve">Dr. Tanmay </w:t>
      </w:r>
      <w:proofErr w:type="spellStart"/>
      <w:r w:rsidRPr="0088646B">
        <w:rPr>
          <w:rFonts w:ascii="Times New Roman" w:hAnsi="Times New Roman" w:cs="Times New Roman"/>
          <w:b/>
          <w:bCs/>
          <w:sz w:val="32"/>
          <w:szCs w:val="32"/>
        </w:rPr>
        <w:t>Kandekar</w:t>
      </w:r>
      <w:proofErr w:type="spellEnd"/>
    </w:p>
    <w:p w14:paraId="417AF59E" w14:textId="77777777" w:rsidR="00EE5DE4" w:rsidRPr="0088646B" w:rsidRDefault="00EE5DE4" w:rsidP="00EE5DE4">
      <w:pPr>
        <w:spacing w:line="240" w:lineRule="auto"/>
        <w:jc w:val="center"/>
        <w:rPr>
          <w:rFonts w:ascii="Times New Roman" w:hAnsi="Times New Roman" w:cs="Times New Roman"/>
          <w:sz w:val="28"/>
          <w:szCs w:val="28"/>
        </w:rPr>
      </w:pPr>
      <w:r w:rsidRPr="0088646B">
        <w:rPr>
          <w:rFonts w:ascii="Times New Roman" w:hAnsi="Times New Roman" w:cs="Times New Roman"/>
          <w:sz w:val="28"/>
          <w:szCs w:val="28"/>
        </w:rPr>
        <w:t>Associate Professor</w:t>
      </w:r>
    </w:p>
    <w:p w14:paraId="252D9820" w14:textId="77777777" w:rsidR="00EE5DE4" w:rsidRPr="005A6426" w:rsidRDefault="00EE5DE4" w:rsidP="00EE5DE4">
      <w:pPr>
        <w:spacing w:line="240" w:lineRule="auto"/>
        <w:jc w:val="center"/>
        <w:rPr>
          <w:rFonts w:ascii="Times New Roman" w:hAnsi="Times New Roman" w:cs="Times New Roman"/>
        </w:rPr>
      </w:pPr>
    </w:p>
    <w:p w14:paraId="6131C26A" w14:textId="77777777" w:rsidR="00EE5DE4" w:rsidRPr="0088646B" w:rsidRDefault="00EE5DE4" w:rsidP="00EE5DE4">
      <w:pPr>
        <w:spacing w:line="240" w:lineRule="auto"/>
        <w:jc w:val="center"/>
        <w:rPr>
          <w:rFonts w:ascii="Times New Roman" w:hAnsi="Times New Roman" w:cs="Times New Roman"/>
          <w:sz w:val="28"/>
          <w:szCs w:val="28"/>
        </w:rPr>
      </w:pPr>
      <w:r w:rsidRPr="0088646B">
        <w:rPr>
          <w:rFonts w:ascii="Times New Roman" w:hAnsi="Times New Roman" w:cs="Times New Roman"/>
          <w:sz w:val="28"/>
          <w:szCs w:val="28"/>
        </w:rPr>
        <w:t>For the submission of Fashion Business Research</w:t>
      </w:r>
    </w:p>
    <w:p w14:paraId="4CFC3E97" w14:textId="77777777" w:rsidR="00EE5DE4" w:rsidRPr="0088646B" w:rsidRDefault="00EE5DE4" w:rsidP="00EE5DE4">
      <w:pPr>
        <w:spacing w:line="240" w:lineRule="auto"/>
        <w:jc w:val="center"/>
        <w:rPr>
          <w:rFonts w:ascii="Times New Roman" w:hAnsi="Times New Roman" w:cs="Times New Roman"/>
          <w:sz w:val="28"/>
          <w:szCs w:val="28"/>
        </w:rPr>
      </w:pPr>
    </w:p>
    <w:p w14:paraId="03F9F7C8" w14:textId="77777777" w:rsidR="00EE5DE4" w:rsidRPr="0088646B" w:rsidRDefault="00EE5DE4" w:rsidP="00EE5DE4">
      <w:pPr>
        <w:spacing w:line="240" w:lineRule="auto"/>
        <w:jc w:val="center"/>
        <w:rPr>
          <w:rFonts w:ascii="Times New Roman" w:hAnsi="Times New Roman" w:cs="Times New Roman"/>
          <w:sz w:val="28"/>
          <w:szCs w:val="28"/>
        </w:rPr>
      </w:pPr>
      <w:r w:rsidRPr="0088646B">
        <w:rPr>
          <w:rFonts w:ascii="Times New Roman" w:hAnsi="Times New Roman" w:cs="Times New Roman"/>
          <w:sz w:val="28"/>
          <w:szCs w:val="28"/>
        </w:rPr>
        <w:t>Submitted</w:t>
      </w:r>
    </w:p>
    <w:p w14:paraId="27A36DBA" w14:textId="77777777" w:rsidR="00EE5DE4" w:rsidRPr="0088646B" w:rsidRDefault="00EE5DE4" w:rsidP="00EE5DE4">
      <w:pPr>
        <w:spacing w:line="240" w:lineRule="auto"/>
        <w:jc w:val="center"/>
        <w:rPr>
          <w:rFonts w:ascii="Times New Roman" w:hAnsi="Times New Roman" w:cs="Times New Roman"/>
          <w:sz w:val="28"/>
          <w:szCs w:val="28"/>
        </w:rPr>
      </w:pPr>
      <w:r w:rsidRPr="0088646B">
        <w:rPr>
          <w:rFonts w:ascii="Times New Roman" w:hAnsi="Times New Roman" w:cs="Times New Roman"/>
          <w:sz w:val="28"/>
          <w:szCs w:val="28"/>
        </w:rPr>
        <w:t>To</w:t>
      </w:r>
    </w:p>
    <w:p w14:paraId="43B549A5" w14:textId="77777777" w:rsidR="00EE5DE4" w:rsidRPr="005A6426" w:rsidRDefault="00EE5DE4" w:rsidP="00EE5DE4">
      <w:pPr>
        <w:spacing w:line="240" w:lineRule="auto"/>
        <w:jc w:val="center"/>
        <w:rPr>
          <w:rFonts w:ascii="Times New Roman" w:hAnsi="Times New Roman" w:cs="Times New Roman"/>
        </w:rPr>
      </w:pPr>
    </w:p>
    <w:p w14:paraId="1CD706F3" w14:textId="77777777" w:rsidR="00EE5DE4" w:rsidRPr="005A6426" w:rsidRDefault="00EE5DE4" w:rsidP="00EE5DE4">
      <w:pPr>
        <w:spacing w:line="240" w:lineRule="auto"/>
        <w:jc w:val="center"/>
        <w:rPr>
          <w:rFonts w:ascii="Times New Roman" w:hAnsi="Times New Roman" w:cs="Times New Roman"/>
        </w:rPr>
      </w:pPr>
      <w:r w:rsidRPr="005A6426">
        <w:rPr>
          <w:rFonts w:ascii="Times New Roman" w:hAnsi="Times New Roman" w:cs="Times New Roman"/>
          <w:noProof/>
        </w:rPr>
        <w:drawing>
          <wp:inline distT="0" distB="0" distL="0" distR="0" wp14:anchorId="59B67999" wp14:editId="4863BA06">
            <wp:extent cx="876300" cy="865537"/>
            <wp:effectExtent l="0" t="0" r="0" b="0"/>
            <wp:docPr id="260481513" name="Picture 3" descr="A logo for a fashion instit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8178" name="Picture 3" descr="A logo for a fashion institut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8451" cy="1035573"/>
                    </a:xfrm>
                    <a:prstGeom prst="rect">
                      <a:avLst/>
                    </a:prstGeom>
                    <a:noFill/>
                    <a:ln>
                      <a:noFill/>
                    </a:ln>
                  </pic:spPr>
                </pic:pic>
              </a:graphicData>
            </a:graphic>
          </wp:inline>
        </w:drawing>
      </w:r>
    </w:p>
    <w:p w14:paraId="0032611D" w14:textId="77777777" w:rsidR="00EE5DE4" w:rsidRPr="005A6426" w:rsidRDefault="00EE5DE4" w:rsidP="00EE5DE4">
      <w:pPr>
        <w:spacing w:line="240" w:lineRule="auto"/>
        <w:jc w:val="center"/>
        <w:rPr>
          <w:rFonts w:ascii="Times New Roman" w:hAnsi="Times New Roman" w:cs="Times New Roman"/>
        </w:rPr>
      </w:pPr>
    </w:p>
    <w:p w14:paraId="27C437EE" w14:textId="77777777" w:rsidR="00EE5DE4" w:rsidRPr="0088646B" w:rsidRDefault="00EE5DE4" w:rsidP="00EE5DE4">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Fashion Management Studies</w:t>
      </w:r>
    </w:p>
    <w:p w14:paraId="2DA26740" w14:textId="77777777" w:rsidR="00EE5DE4" w:rsidRPr="005A6426" w:rsidRDefault="00EE5DE4" w:rsidP="00EE5DE4">
      <w:pPr>
        <w:spacing w:after="0" w:line="240" w:lineRule="auto"/>
        <w:jc w:val="center"/>
        <w:rPr>
          <w:rFonts w:ascii="Times New Roman" w:hAnsi="Times New Roman" w:cs="Times New Roman"/>
        </w:rPr>
      </w:pPr>
      <w:r w:rsidRPr="0088646B">
        <w:rPr>
          <w:rFonts w:ascii="Times New Roman" w:hAnsi="Times New Roman" w:cs="Times New Roman"/>
          <w:b/>
          <w:bCs/>
          <w:sz w:val="36"/>
          <w:szCs w:val="36"/>
        </w:rPr>
        <w:t>National Institute of Fashion Technology</w:t>
      </w:r>
    </w:p>
    <w:p w14:paraId="4A5FD68B" w14:textId="77777777" w:rsidR="00EE5DE4" w:rsidRPr="0088646B" w:rsidRDefault="00EE5DE4" w:rsidP="00EE5DE4">
      <w:pPr>
        <w:spacing w:after="0" w:line="240" w:lineRule="auto"/>
        <w:jc w:val="center"/>
        <w:rPr>
          <w:rFonts w:ascii="Times New Roman" w:hAnsi="Times New Roman" w:cs="Times New Roman"/>
          <w:sz w:val="28"/>
          <w:szCs w:val="28"/>
        </w:rPr>
      </w:pPr>
      <w:r w:rsidRPr="0088646B">
        <w:rPr>
          <w:rFonts w:ascii="Times New Roman" w:hAnsi="Times New Roman" w:cs="Times New Roman"/>
          <w:sz w:val="28"/>
          <w:szCs w:val="28"/>
        </w:rPr>
        <w:t>Plot no. 15, Sector 4, Kharghar, Navi Mumbai, Maharashtra 410210</w:t>
      </w:r>
    </w:p>
    <w:p w14:paraId="44DFB65D" w14:textId="77777777" w:rsidR="00EE5DE4" w:rsidRDefault="00EE5DE4" w:rsidP="0083662B">
      <w:pPr>
        <w:jc w:val="both"/>
        <w:rPr>
          <w:rFonts w:ascii="Times New Roman" w:hAnsi="Times New Roman" w:cs="Times New Roman"/>
          <w:b/>
          <w:bCs/>
          <w:sz w:val="28"/>
          <w:szCs w:val="28"/>
        </w:rPr>
      </w:pPr>
    </w:p>
    <w:p w14:paraId="73CE0166" w14:textId="77777777" w:rsidR="00EE5DE4" w:rsidRDefault="00EE5DE4" w:rsidP="0083662B">
      <w:pPr>
        <w:jc w:val="both"/>
        <w:rPr>
          <w:rFonts w:ascii="Times New Roman" w:hAnsi="Times New Roman" w:cs="Times New Roman"/>
          <w:b/>
          <w:bCs/>
          <w:sz w:val="28"/>
          <w:szCs w:val="28"/>
        </w:rPr>
      </w:pPr>
    </w:p>
    <w:p w14:paraId="6884112C" w14:textId="77777777" w:rsidR="00EE5DE4" w:rsidRDefault="00EE5DE4" w:rsidP="0083662B">
      <w:pPr>
        <w:jc w:val="both"/>
        <w:rPr>
          <w:rFonts w:ascii="Times New Roman" w:hAnsi="Times New Roman" w:cs="Times New Roman"/>
          <w:b/>
          <w:bCs/>
          <w:sz w:val="28"/>
          <w:szCs w:val="28"/>
        </w:rPr>
      </w:pPr>
    </w:p>
    <w:p w14:paraId="33426261" w14:textId="77777777" w:rsidR="00EE5DE4" w:rsidRDefault="00EE5DE4" w:rsidP="00EE5DE4">
      <w:pPr>
        <w:spacing w:after="0" w:line="240" w:lineRule="auto"/>
        <w:jc w:val="center"/>
        <w:rPr>
          <w:rFonts w:ascii="Times New Roman" w:hAnsi="Times New Roman" w:cs="Times New Roman"/>
          <w:b/>
        </w:rPr>
      </w:pPr>
    </w:p>
    <w:p w14:paraId="14C4E4A7" w14:textId="77777777" w:rsidR="00EE5DE4" w:rsidRPr="005A6426" w:rsidRDefault="00EE5DE4" w:rsidP="00EE5DE4">
      <w:pPr>
        <w:spacing w:after="0" w:line="240" w:lineRule="auto"/>
        <w:jc w:val="center"/>
        <w:rPr>
          <w:rFonts w:ascii="Times New Roman" w:hAnsi="Times New Roman" w:cs="Times New Roman"/>
          <w:b/>
        </w:rPr>
      </w:pPr>
      <w:r w:rsidRPr="6FD0049B">
        <w:rPr>
          <w:rFonts w:ascii="Times New Roman" w:hAnsi="Times New Roman" w:cs="Times New Roman"/>
          <w:b/>
          <w:sz w:val="28"/>
          <w:szCs w:val="28"/>
        </w:rPr>
        <w:t>ACKNOWLEDGEMENT</w:t>
      </w:r>
    </w:p>
    <w:p w14:paraId="6084A419" w14:textId="77777777" w:rsidR="00EE5DE4" w:rsidRPr="005A6426" w:rsidRDefault="00EE5DE4" w:rsidP="00EE5DE4">
      <w:pPr>
        <w:spacing w:after="0" w:line="240" w:lineRule="auto"/>
        <w:jc w:val="center"/>
        <w:rPr>
          <w:rFonts w:ascii="Times New Roman" w:hAnsi="Times New Roman" w:cs="Times New Roman"/>
        </w:rPr>
      </w:pPr>
    </w:p>
    <w:p w14:paraId="5B982D38" w14:textId="77777777" w:rsidR="00EE5DE4" w:rsidRPr="005A6426" w:rsidRDefault="00EE5DE4" w:rsidP="00EE5DE4">
      <w:pPr>
        <w:spacing w:after="0" w:line="240" w:lineRule="auto"/>
        <w:jc w:val="center"/>
        <w:rPr>
          <w:rFonts w:ascii="Times New Roman" w:hAnsi="Times New Roman" w:cs="Times New Roman"/>
        </w:rPr>
      </w:pPr>
    </w:p>
    <w:p w14:paraId="780BAAE3" w14:textId="3EE45B46" w:rsidR="00EE5DE4" w:rsidRPr="005A6426" w:rsidRDefault="00EE5DE4" w:rsidP="00EE5DE4">
      <w:pPr>
        <w:spacing w:after="0" w:line="360" w:lineRule="auto"/>
        <w:jc w:val="both"/>
        <w:rPr>
          <w:rFonts w:ascii="Times New Roman" w:hAnsi="Times New Roman" w:cs="Times New Roman"/>
        </w:rPr>
      </w:pPr>
      <w:r w:rsidRPr="005A6426">
        <w:rPr>
          <w:rFonts w:ascii="Times New Roman" w:hAnsi="Times New Roman" w:cs="Times New Roman"/>
        </w:rPr>
        <w:t xml:space="preserve">The completion of this research paper would not have been possible without the support and guidance of Dr Tanmay Kandekar, Associate Professor - Master of Fashion </w:t>
      </w:r>
      <w:r w:rsidR="2F347A31" w:rsidRPr="2F347A31">
        <w:rPr>
          <w:rFonts w:ascii="Times New Roman" w:hAnsi="Times New Roman" w:cs="Times New Roman"/>
        </w:rPr>
        <w:t xml:space="preserve">Management </w:t>
      </w:r>
      <w:r w:rsidRPr="005A6426">
        <w:rPr>
          <w:rFonts w:ascii="Times New Roman" w:hAnsi="Times New Roman" w:cs="Times New Roman"/>
        </w:rPr>
        <w:t>Department. His dedication and overwhelming attitude towards helping his students is solely responsible for completing our research paper. The encouragement and insightful feedback were instrumental in accomplishing this task.</w:t>
      </w:r>
    </w:p>
    <w:p w14:paraId="72A7B5BB" w14:textId="0724415F" w:rsidR="00EE5DE4" w:rsidRPr="005A6426" w:rsidRDefault="00EE5DE4" w:rsidP="00EE5DE4">
      <w:pPr>
        <w:spacing w:after="0" w:line="360" w:lineRule="auto"/>
        <w:jc w:val="both"/>
        <w:rPr>
          <w:rFonts w:ascii="Times New Roman" w:hAnsi="Times New Roman" w:cs="Times New Roman"/>
        </w:rPr>
      </w:pPr>
      <w:r w:rsidRPr="005A6426">
        <w:rPr>
          <w:rFonts w:ascii="Times New Roman" w:hAnsi="Times New Roman" w:cs="Times New Roman"/>
        </w:rPr>
        <w:t xml:space="preserve">Finally, </w:t>
      </w:r>
      <w:r w:rsidR="5059D32F" w:rsidRPr="5059D32F">
        <w:rPr>
          <w:rFonts w:ascii="Times New Roman" w:hAnsi="Times New Roman" w:cs="Times New Roman"/>
        </w:rPr>
        <w:t>we</w:t>
      </w:r>
      <w:r>
        <w:rPr>
          <w:rFonts w:ascii="Times New Roman" w:hAnsi="Times New Roman" w:cs="Times New Roman"/>
        </w:rPr>
        <w:t xml:space="preserve"> </w:t>
      </w:r>
      <w:r w:rsidRPr="005A6426">
        <w:rPr>
          <w:rFonts w:ascii="Times New Roman" w:hAnsi="Times New Roman" w:cs="Times New Roman"/>
        </w:rPr>
        <w:t>thank National Institute of Fashion Technology for providing the necessary facilities and resources to conduct our research.</w:t>
      </w:r>
    </w:p>
    <w:p w14:paraId="26F3BD19" w14:textId="77777777" w:rsidR="00EE5DE4" w:rsidRPr="005A6426" w:rsidRDefault="00EE5DE4" w:rsidP="00EE5DE4">
      <w:pPr>
        <w:spacing w:after="0" w:line="360" w:lineRule="auto"/>
        <w:jc w:val="both"/>
        <w:rPr>
          <w:rFonts w:ascii="Times New Roman" w:hAnsi="Times New Roman" w:cs="Times New Roman"/>
        </w:rPr>
      </w:pPr>
    </w:p>
    <w:p w14:paraId="6FAA2CCA" w14:textId="77777777" w:rsidR="00EE5DE4" w:rsidRPr="005A6426" w:rsidRDefault="00EE5DE4" w:rsidP="00EE5DE4">
      <w:pPr>
        <w:spacing w:after="0" w:line="360" w:lineRule="auto"/>
        <w:jc w:val="both"/>
        <w:rPr>
          <w:rFonts w:ascii="Times New Roman" w:hAnsi="Times New Roman" w:cs="Times New Roman"/>
        </w:rPr>
      </w:pPr>
      <w:r w:rsidRPr="005A6426">
        <w:rPr>
          <w:rFonts w:ascii="Times New Roman" w:hAnsi="Times New Roman" w:cs="Times New Roman"/>
        </w:rPr>
        <w:t>We extend our gratitude to all for your invaluable contributions that significantly enhanced the quality of the paper.</w:t>
      </w:r>
    </w:p>
    <w:p w14:paraId="6E8530E0" w14:textId="77777777" w:rsidR="00EE5DE4" w:rsidRPr="005A6426" w:rsidRDefault="00EE5DE4" w:rsidP="00EE5DE4">
      <w:pPr>
        <w:spacing w:after="0" w:line="360" w:lineRule="auto"/>
        <w:jc w:val="both"/>
        <w:rPr>
          <w:rFonts w:ascii="Times New Roman" w:hAnsi="Times New Roman" w:cs="Times New Roman"/>
        </w:rPr>
      </w:pPr>
    </w:p>
    <w:p w14:paraId="06B0E602" w14:textId="77777777" w:rsidR="00EE5DE4" w:rsidRPr="005A6426" w:rsidRDefault="00EE5DE4" w:rsidP="00EE5DE4">
      <w:pPr>
        <w:spacing w:after="0" w:line="360" w:lineRule="auto"/>
        <w:jc w:val="both"/>
        <w:rPr>
          <w:rFonts w:ascii="Times New Roman" w:hAnsi="Times New Roman" w:cs="Times New Roman"/>
        </w:rPr>
      </w:pPr>
      <w:r w:rsidRPr="005A6426">
        <w:rPr>
          <w:rFonts w:ascii="Times New Roman" w:hAnsi="Times New Roman" w:cs="Times New Roman"/>
        </w:rPr>
        <w:t>NAME OF STUDENTS:</w:t>
      </w:r>
    </w:p>
    <w:p w14:paraId="4B748C1B"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Astha Singh</w:t>
      </w:r>
    </w:p>
    <w:p w14:paraId="512FB62F"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 xml:space="preserve">Gauri Anu </w:t>
      </w:r>
      <w:proofErr w:type="spellStart"/>
      <w:r w:rsidRPr="005A6426">
        <w:rPr>
          <w:rFonts w:ascii="Times New Roman" w:hAnsi="Times New Roman" w:cs="Times New Roman"/>
        </w:rPr>
        <w:t>Mairh</w:t>
      </w:r>
      <w:proofErr w:type="spellEnd"/>
    </w:p>
    <w:p w14:paraId="2E6D02C4"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Gautam Yadav</w:t>
      </w:r>
    </w:p>
    <w:p w14:paraId="270FDCF1"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Isha Agarwal</w:t>
      </w:r>
    </w:p>
    <w:p w14:paraId="269BC4D2"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Nivetha Shri</w:t>
      </w:r>
    </w:p>
    <w:p w14:paraId="40DA79C4"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Parul Saroj</w:t>
      </w:r>
    </w:p>
    <w:p w14:paraId="187E2700"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Sheetal Lakra</w:t>
      </w:r>
    </w:p>
    <w:p w14:paraId="3AAAF9D3" w14:textId="77777777" w:rsidR="00EE5DE4" w:rsidRPr="005A6426" w:rsidRDefault="00EE5DE4" w:rsidP="00EE5DE4">
      <w:pPr>
        <w:jc w:val="center"/>
        <w:rPr>
          <w:rFonts w:ascii="Times New Roman" w:hAnsi="Times New Roman" w:cs="Times New Roman"/>
        </w:rPr>
      </w:pPr>
      <w:r w:rsidRPr="005A6426">
        <w:rPr>
          <w:rFonts w:ascii="Times New Roman" w:hAnsi="Times New Roman" w:cs="Times New Roman"/>
        </w:rPr>
        <w:br w:type="page"/>
      </w:r>
    </w:p>
    <w:p w14:paraId="25CE4915" w14:textId="77777777" w:rsidR="00EE5DE4" w:rsidRPr="005A6426" w:rsidRDefault="00EE5DE4" w:rsidP="00EE5DE4">
      <w:pPr>
        <w:spacing w:after="0" w:line="360" w:lineRule="auto"/>
        <w:jc w:val="center"/>
        <w:rPr>
          <w:rFonts w:ascii="Times New Roman" w:hAnsi="Times New Roman" w:cs="Times New Roman"/>
          <w:b/>
          <w:sz w:val="28"/>
          <w:szCs w:val="28"/>
        </w:rPr>
      </w:pPr>
      <w:r w:rsidRPr="6FD0049B">
        <w:rPr>
          <w:rFonts w:ascii="Times New Roman" w:hAnsi="Times New Roman" w:cs="Times New Roman"/>
          <w:b/>
          <w:sz w:val="28"/>
          <w:szCs w:val="28"/>
        </w:rPr>
        <w:lastRenderedPageBreak/>
        <w:t>DECLARATION</w:t>
      </w:r>
    </w:p>
    <w:p w14:paraId="75D67BC6" w14:textId="77777777" w:rsidR="00EE5DE4" w:rsidRDefault="00EE5DE4" w:rsidP="00EE5DE4">
      <w:pPr>
        <w:spacing w:after="0" w:line="360" w:lineRule="auto"/>
        <w:jc w:val="center"/>
        <w:rPr>
          <w:rFonts w:ascii="Times New Roman" w:hAnsi="Times New Roman" w:cs="Times New Roman"/>
        </w:rPr>
      </w:pPr>
    </w:p>
    <w:p w14:paraId="40575045" w14:textId="77777777" w:rsidR="00EE5DE4" w:rsidRPr="005A6426" w:rsidRDefault="00EE5DE4" w:rsidP="00EE5DE4">
      <w:pPr>
        <w:spacing w:after="0" w:line="360" w:lineRule="auto"/>
        <w:jc w:val="center"/>
        <w:rPr>
          <w:rFonts w:ascii="Times New Roman" w:hAnsi="Times New Roman" w:cs="Times New Roman"/>
        </w:rPr>
      </w:pPr>
    </w:p>
    <w:p w14:paraId="0B34FA2B" w14:textId="18AD5B1B" w:rsidR="00EE5DE4" w:rsidRDefault="00EE5DE4" w:rsidP="00EE5DE4">
      <w:pPr>
        <w:spacing w:after="0" w:line="360" w:lineRule="auto"/>
        <w:jc w:val="both"/>
        <w:rPr>
          <w:rFonts w:ascii="Times New Roman" w:hAnsi="Times New Roman" w:cs="Times New Roman"/>
        </w:rPr>
      </w:pPr>
      <w:r>
        <w:rPr>
          <w:rFonts w:ascii="Times New Roman" w:hAnsi="Times New Roman" w:cs="Times New Roman"/>
        </w:rPr>
        <w:t>We</w:t>
      </w:r>
      <w:r w:rsidRPr="005A6426">
        <w:rPr>
          <w:rFonts w:ascii="Times New Roman" w:hAnsi="Times New Roman" w:cs="Times New Roman"/>
        </w:rPr>
        <w:t xml:space="preserve"> hereby declare that the</w:t>
      </w:r>
      <w:r>
        <w:rPr>
          <w:rFonts w:ascii="Times New Roman" w:hAnsi="Times New Roman" w:cs="Times New Roman"/>
        </w:rPr>
        <w:t xml:space="preserve"> </w:t>
      </w:r>
      <w:r w:rsidRPr="005A6426">
        <w:rPr>
          <w:rFonts w:ascii="Times New Roman" w:hAnsi="Times New Roman" w:cs="Times New Roman"/>
        </w:rPr>
        <w:t>Research Project entitled "</w:t>
      </w:r>
      <w:r w:rsidRPr="001020E4">
        <w:rPr>
          <w:rFonts w:ascii="Times New Roman" w:hAnsi="Times New Roman" w:cs="Times New Roman"/>
        </w:rPr>
        <w:t xml:space="preserve"> </w:t>
      </w:r>
      <w:r w:rsidRPr="005A6426">
        <w:rPr>
          <w:rFonts w:ascii="Times New Roman" w:hAnsi="Times New Roman" w:cs="Times New Roman"/>
        </w:rPr>
        <w:t>The evolving environment of small apparel brands: Current Trends and Market Dynamics</w:t>
      </w:r>
      <w:r>
        <w:rPr>
          <w:rFonts w:ascii="Times New Roman" w:hAnsi="Times New Roman" w:cs="Times New Roman"/>
        </w:rPr>
        <w:t xml:space="preserve"> </w:t>
      </w:r>
      <w:r w:rsidRPr="005A6426">
        <w:rPr>
          <w:rFonts w:ascii="Times New Roman" w:hAnsi="Times New Roman" w:cs="Times New Roman"/>
        </w:rPr>
        <w:t xml:space="preserve">" is the result of </w:t>
      </w:r>
      <w:r>
        <w:rPr>
          <w:rFonts w:ascii="Times New Roman" w:hAnsi="Times New Roman" w:cs="Times New Roman"/>
        </w:rPr>
        <w:t>our</w:t>
      </w:r>
      <w:r w:rsidRPr="005A6426">
        <w:rPr>
          <w:rFonts w:ascii="Times New Roman" w:hAnsi="Times New Roman" w:cs="Times New Roman"/>
        </w:rPr>
        <w:t xml:space="preserve"> own research</w:t>
      </w:r>
      <w:r w:rsidR="2F347A31" w:rsidRPr="2F347A31">
        <w:rPr>
          <w:rFonts w:ascii="Times New Roman" w:hAnsi="Times New Roman" w:cs="Times New Roman"/>
        </w:rPr>
        <w:t xml:space="preserve"> </w:t>
      </w:r>
      <w:r w:rsidRPr="005A6426">
        <w:rPr>
          <w:rFonts w:ascii="Times New Roman" w:hAnsi="Times New Roman" w:cs="Times New Roman"/>
        </w:rPr>
        <w:t xml:space="preserve">work carried out by </w:t>
      </w:r>
      <w:r>
        <w:rPr>
          <w:rFonts w:ascii="Times New Roman" w:hAnsi="Times New Roman" w:cs="Times New Roman"/>
        </w:rPr>
        <w:t>us</w:t>
      </w:r>
      <w:r w:rsidRPr="005A6426">
        <w:rPr>
          <w:rFonts w:ascii="Times New Roman" w:hAnsi="Times New Roman" w:cs="Times New Roman"/>
        </w:rPr>
        <w:t xml:space="preserve"> during the period from</w:t>
      </w:r>
      <w:r>
        <w:rPr>
          <w:rFonts w:ascii="Times New Roman" w:hAnsi="Times New Roman" w:cs="Times New Roman"/>
        </w:rPr>
        <w:t xml:space="preserve"> </w:t>
      </w:r>
      <w:proofErr w:type="gramStart"/>
      <w:r>
        <w:rPr>
          <w:rFonts w:ascii="Times New Roman" w:hAnsi="Times New Roman" w:cs="Times New Roman"/>
        </w:rPr>
        <w:t>August,</w:t>
      </w:r>
      <w:proofErr w:type="gramEnd"/>
      <w:r w:rsidR="2F347A31" w:rsidRPr="2F347A31">
        <w:rPr>
          <w:rFonts w:ascii="Times New Roman" w:hAnsi="Times New Roman" w:cs="Times New Roman"/>
        </w:rPr>
        <w:t xml:space="preserve"> </w:t>
      </w:r>
      <w:r>
        <w:rPr>
          <w:rFonts w:ascii="Times New Roman" w:hAnsi="Times New Roman" w:cs="Times New Roman"/>
        </w:rPr>
        <w:t xml:space="preserve">2024 </w:t>
      </w:r>
      <w:r w:rsidRPr="005A6426">
        <w:rPr>
          <w:rFonts w:ascii="Times New Roman" w:hAnsi="Times New Roman" w:cs="Times New Roman"/>
        </w:rPr>
        <w:t>to</w:t>
      </w:r>
      <w:r>
        <w:rPr>
          <w:rFonts w:ascii="Times New Roman" w:hAnsi="Times New Roman" w:cs="Times New Roman"/>
        </w:rPr>
        <w:t xml:space="preserve"> </w:t>
      </w:r>
      <w:proofErr w:type="gramStart"/>
      <w:r>
        <w:rPr>
          <w:rFonts w:ascii="Times New Roman" w:hAnsi="Times New Roman" w:cs="Times New Roman"/>
        </w:rPr>
        <w:t>November,</w:t>
      </w:r>
      <w:proofErr w:type="gramEnd"/>
      <w:r w:rsidR="2F347A31" w:rsidRPr="2F347A31">
        <w:rPr>
          <w:rFonts w:ascii="Times New Roman" w:hAnsi="Times New Roman" w:cs="Times New Roman"/>
        </w:rPr>
        <w:t xml:space="preserve"> </w:t>
      </w:r>
      <w:r>
        <w:rPr>
          <w:rFonts w:ascii="Times New Roman" w:hAnsi="Times New Roman" w:cs="Times New Roman"/>
        </w:rPr>
        <w:t xml:space="preserve">2024 </w:t>
      </w:r>
      <w:r w:rsidRPr="005A6426">
        <w:rPr>
          <w:rFonts w:ascii="Times New Roman" w:hAnsi="Times New Roman" w:cs="Times New Roman"/>
        </w:rPr>
        <w:t>except as cited in the references. This report has not been submitted to any other University or Institution for award of any degree/diploma etc.</w:t>
      </w:r>
    </w:p>
    <w:p w14:paraId="0A6DF9CC" w14:textId="77777777" w:rsidR="00EE5DE4" w:rsidRDefault="00EE5DE4" w:rsidP="00EE5DE4">
      <w:pPr>
        <w:spacing w:after="0" w:line="360" w:lineRule="auto"/>
        <w:jc w:val="both"/>
        <w:rPr>
          <w:rFonts w:ascii="Times New Roman" w:hAnsi="Times New Roman" w:cs="Times New Roman"/>
        </w:rPr>
      </w:pPr>
    </w:p>
    <w:p w14:paraId="3814C719" w14:textId="77777777" w:rsidR="00EE5DE4" w:rsidRDefault="00EE5DE4" w:rsidP="00EE5DE4">
      <w:pPr>
        <w:spacing w:after="0" w:line="360" w:lineRule="auto"/>
        <w:jc w:val="both"/>
        <w:rPr>
          <w:rFonts w:ascii="Times New Roman" w:hAnsi="Times New Roman" w:cs="Times New Roman"/>
        </w:rPr>
      </w:pPr>
      <w:r w:rsidRPr="005A6426">
        <w:rPr>
          <w:rFonts w:ascii="Times New Roman" w:hAnsi="Times New Roman" w:cs="Times New Roman"/>
        </w:rPr>
        <w:t>Name of the Student</w:t>
      </w:r>
      <w:r>
        <w:rPr>
          <w:rFonts w:ascii="Times New Roman" w:hAnsi="Times New Roman" w:cs="Times New Roman"/>
        </w:rPr>
        <w:t>s</w:t>
      </w:r>
      <w:r w:rsidRPr="005A6426">
        <w:rPr>
          <w:rFonts w:ascii="Times New Roman" w:hAnsi="Times New Roman" w:cs="Times New Roman"/>
        </w:rPr>
        <w:t>:</w:t>
      </w:r>
    </w:p>
    <w:p w14:paraId="1026E892"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Astha Singh</w:t>
      </w:r>
    </w:p>
    <w:p w14:paraId="3FB4DE63"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 xml:space="preserve">Gauri Anu </w:t>
      </w:r>
      <w:proofErr w:type="spellStart"/>
      <w:r w:rsidRPr="005A6426">
        <w:rPr>
          <w:rFonts w:ascii="Times New Roman" w:hAnsi="Times New Roman" w:cs="Times New Roman"/>
        </w:rPr>
        <w:t>Mairh</w:t>
      </w:r>
      <w:proofErr w:type="spellEnd"/>
    </w:p>
    <w:p w14:paraId="18C46265"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Gautam Yadav</w:t>
      </w:r>
    </w:p>
    <w:p w14:paraId="40FF7BC8"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Isha Agarwal</w:t>
      </w:r>
    </w:p>
    <w:p w14:paraId="243C7F40"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Nivetha Shri</w:t>
      </w:r>
    </w:p>
    <w:p w14:paraId="3FEA7AB0"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Parul Saroj</w:t>
      </w:r>
    </w:p>
    <w:p w14:paraId="217193DF" w14:textId="77777777" w:rsidR="00EE5DE4" w:rsidRDefault="00EE5DE4" w:rsidP="00EE5DE4">
      <w:pPr>
        <w:spacing w:line="360" w:lineRule="auto"/>
        <w:jc w:val="both"/>
        <w:rPr>
          <w:rFonts w:ascii="Times New Roman" w:hAnsi="Times New Roman" w:cs="Times New Roman"/>
        </w:rPr>
      </w:pPr>
      <w:r w:rsidRPr="005A6426">
        <w:rPr>
          <w:rFonts w:ascii="Times New Roman" w:hAnsi="Times New Roman" w:cs="Times New Roman"/>
        </w:rPr>
        <w:t>Sheetal Lakra</w:t>
      </w:r>
    </w:p>
    <w:p w14:paraId="1D429500" w14:textId="77777777" w:rsidR="00EE5DE4" w:rsidRDefault="00EE5DE4" w:rsidP="00EE5DE4">
      <w:pPr>
        <w:spacing w:line="360" w:lineRule="auto"/>
        <w:jc w:val="both"/>
        <w:rPr>
          <w:rFonts w:ascii="Times New Roman" w:hAnsi="Times New Roman" w:cs="Times New Roman"/>
        </w:rPr>
      </w:pPr>
    </w:p>
    <w:p w14:paraId="1E5AE350" w14:textId="77777777" w:rsidR="00EE5DE4" w:rsidRPr="005A6426" w:rsidRDefault="00EE5DE4" w:rsidP="00EE5DE4">
      <w:pPr>
        <w:spacing w:line="360" w:lineRule="auto"/>
        <w:jc w:val="both"/>
        <w:rPr>
          <w:rFonts w:ascii="Times New Roman" w:hAnsi="Times New Roman" w:cs="Times New Roman"/>
        </w:rPr>
      </w:pPr>
      <w:r w:rsidRPr="005A6426">
        <w:rPr>
          <w:rFonts w:ascii="Times New Roman" w:hAnsi="Times New Roman" w:cs="Times New Roman"/>
        </w:rPr>
        <w:t>Date</w:t>
      </w:r>
      <w:r>
        <w:rPr>
          <w:rFonts w:ascii="Times New Roman" w:hAnsi="Times New Roman" w:cs="Times New Roman"/>
        </w:rPr>
        <w:t>: 21,</w:t>
      </w:r>
      <w:r>
        <w:rPr>
          <w:rFonts w:ascii="Times New Roman" w:hAnsi="Times New Roman" w:cs="Times New Roman"/>
          <w:vertAlign w:val="superscript"/>
        </w:rPr>
        <w:t xml:space="preserve"> </w:t>
      </w:r>
      <w:r>
        <w:rPr>
          <w:rFonts w:ascii="Times New Roman" w:hAnsi="Times New Roman" w:cs="Times New Roman"/>
        </w:rPr>
        <w:t>November 2024.</w:t>
      </w:r>
    </w:p>
    <w:p w14:paraId="1FCF4463" w14:textId="77777777" w:rsidR="00EE5DE4" w:rsidRPr="005A6426" w:rsidRDefault="00EE5DE4" w:rsidP="00EE5DE4">
      <w:pPr>
        <w:spacing w:line="360" w:lineRule="auto"/>
        <w:jc w:val="both"/>
        <w:rPr>
          <w:rFonts w:ascii="Times New Roman" w:hAnsi="Times New Roman" w:cs="Times New Roman"/>
        </w:rPr>
      </w:pPr>
    </w:p>
    <w:p w14:paraId="6D7F5903" w14:textId="77777777" w:rsidR="00EE5DE4" w:rsidRDefault="00EE5DE4" w:rsidP="00EE5DE4">
      <w:pPr>
        <w:spacing w:after="0" w:line="360" w:lineRule="auto"/>
        <w:jc w:val="both"/>
        <w:rPr>
          <w:rFonts w:ascii="Times New Roman" w:hAnsi="Times New Roman" w:cs="Times New Roman"/>
        </w:rPr>
      </w:pPr>
      <w:r>
        <w:rPr>
          <w:rFonts w:ascii="Times New Roman" w:hAnsi="Times New Roman" w:cs="Times New Roman"/>
        </w:rPr>
        <w:br w:type="page"/>
      </w:r>
    </w:p>
    <w:p w14:paraId="00332A25" w14:textId="77777777" w:rsidR="00EE5DE4" w:rsidRPr="003801D8" w:rsidRDefault="00EE5DE4" w:rsidP="00EE5DE4">
      <w:pPr>
        <w:spacing w:line="360" w:lineRule="auto"/>
        <w:jc w:val="center"/>
        <w:rPr>
          <w:rFonts w:ascii="Times New Roman" w:hAnsi="Times New Roman" w:cs="Times New Roman"/>
          <w:b/>
          <w:sz w:val="28"/>
          <w:szCs w:val="28"/>
        </w:rPr>
      </w:pPr>
      <w:r w:rsidRPr="6FD0049B">
        <w:rPr>
          <w:rFonts w:ascii="Times New Roman" w:hAnsi="Times New Roman" w:cs="Times New Roman"/>
          <w:b/>
          <w:sz w:val="28"/>
          <w:szCs w:val="28"/>
        </w:rPr>
        <w:lastRenderedPageBreak/>
        <w:t>CERTIFICATE</w:t>
      </w:r>
    </w:p>
    <w:p w14:paraId="45E47FB8" w14:textId="77777777" w:rsidR="00EE5DE4" w:rsidRDefault="00EE5DE4" w:rsidP="00EE5DE4">
      <w:pPr>
        <w:spacing w:line="360" w:lineRule="auto"/>
        <w:jc w:val="both"/>
        <w:rPr>
          <w:rFonts w:ascii="Times New Roman" w:hAnsi="Times New Roman" w:cs="Times New Roman"/>
        </w:rPr>
      </w:pPr>
    </w:p>
    <w:p w14:paraId="6A048B1D" w14:textId="2C0BE6B0" w:rsidR="00EE5DE4" w:rsidRPr="003801D8" w:rsidRDefault="00EE5DE4" w:rsidP="00EE5DE4">
      <w:pPr>
        <w:spacing w:line="360" w:lineRule="auto"/>
        <w:jc w:val="both"/>
        <w:rPr>
          <w:rFonts w:ascii="Times New Roman" w:hAnsi="Times New Roman" w:cs="Times New Roman"/>
        </w:rPr>
      </w:pPr>
      <w:r w:rsidRPr="003801D8">
        <w:rPr>
          <w:rFonts w:ascii="Times New Roman" w:hAnsi="Times New Roman" w:cs="Times New Roman"/>
        </w:rPr>
        <w:t xml:space="preserve">This is to certify that Astha Singh, Gauri Anu </w:t>
      </w:r>
      <w:proofErr w:type="spellStart"/>
      <w:r w:rsidRPr="003801D8">
        <w:rPr>
          <w:rFonts w:ascii="Times New Roman" w:hAnsi="Times New Roman" w:cs="Times New Roman"/>
        </w:rPr>
        <w:t>Mairh</w:t>
      </w:r>
      <w:proofErr w:type="spellEnd"/>
      <w:r w:rsidRPr="003801D8">
        <w:rPr>
          <w:rFonts w:ascii="Times New Roman" w:hAnsi="Times New Roman" w:cs="Times New Roman"/>
        </w:rPr>
        <w:t>, Gautam Yadav, Isha Agarwal, Nivetha Shri, Parul Saroj, Sheetal Lakra of Master of Fashion Management has successfully completed his/her Research work titled ‘The evolving environment of small apparel brands: Current Trends and Market Dynamics’ for the requirement of the completion of Master of Fashion Management as prescribed by the Department of Fashion Management Studies, National Institute of Fashion Technology.</w:t>
      </w:r>
    </w:p>
    <w:p w14:paraId="4B59B485" w14:textId="31D43AD5" w:rsidR="00EE5DE4" w:rsidRPr="003801D8" w:rsidRDefault="00EE5DE4" w:rsidP="00EE5DE4">
      <w:pPr>
        <w:spacing w:line="360" w:lineRule="auto"/>
        <w:jc w:val="both"/>
        <w:rPr>
          <w:rFonts w:ascii="Times New Roman" w:hAnsi="Times New Roman" w:cs="Times New Roman"/>
        </w:rPr>
      </w:pPr>
      <w:r w:rsidRPr="003801D8">
        <w:rPr>
          <w:rFonts w:ascii="Times New Roman" w:hAnsi="Times New Roman" w:cs="Times New Roman"/>
        </w:rPr>
        <w:t>This ' Research Project' report is the record of authentic work carried out by him/her during the period from -</w:t>
      </w:r>
      <w:r w:rsidR="2F347A31" w:rsidRPr="2F347A31">
        <w:rPr>
          <w:rFonts w:ascii="Times New Roman" w:hAnsi="Times New Roman" w:cs="Times New Roman"/>
        </w:rPr>
        <w:t xml:space="preserve"> </w:t>
      </w:r>
      <w:proofErr w:type="gramStart"/>
      <w:r w:rsidRPr="003801D8">
        <w:rPr>
          <w:rFonts w:ascii="Times New Roman" w:hAnsi="Times New Roman" w:cs="Times New Roman"/>
        </w:rPr>
        <w:t>August,</w:t>
      </w:r>
      <w:proofErr w:type="gramEnd"/>
      <w:r w:rsidR="2F347A31" w:rsidRPr="2F347A31">
        <w:rPr>
          <w:rFonts w:ascii="Times New Roman" w:hAnsi="Times New Roman" w:cs="Times New Roman"/>
        </w:rPr>
        <w:t xml:space="preserve"> </w:t>
      </w:r>
      <w:r w:rsidRPr="003801D8">
        <w:rPr>
          <w:rFonts w:ascii="Times New Roman" w:hAnsi="Times New Roman" w:cs="Times New Roman"/>
        </w:rPr>
        <w:t>2024 to-</w:t>
      </w:r>
      <w:r w:rsidR="2F347A31" w:rsidRPr="2F347A31">
        <w:rPr>
          <w:rFonts w:ascii="Times New Roman" w:hAnsi="Times New Roman" w:cs="Times New Roman"/>
        </w:rPr>
        <w:t xml:space="preserve"> </w:t>
      </w:r>
      <w:proofErr w:type="gramStart"/>
      <w:r w:rsidRPr="003801D8">
        <w:rPr>
          <w:rFonts w:ascii="Times New Roman" w:hAnsi="Times New Roman" w:cs="Times New Roman"/>
        </w:rPr>
        <w:t>November,</w:t>
      </w:r>
      <w:proofErr w:type="gramEnd"/>
      <w:r w:rsidR="2F347A31" w:rsidRPr="2F347A31">
        <w:rPr>
          <w:rFonts w:ascii="Times New Roman" w:hAnsi="Times New Roman" w:cs="Times New Roman"/>
        </w:rPr>
        <w:t xml:space="preserve"> </w:t>
      </w:r>
      <w:r w:rsidRPr="003801D8">
        <w:rPr>
          <w:rFonts w:ascii="Times New Roman" w:hAnsi="Times New Roman" w:cs="Times New Roman"/>
        </w:rPr>
        <w:t>2024 under my mentorship.</w:t>
      </w:r>
    </w:p>
    <w:p w14:paraId="231826AD" w14:textId="3469FC35" w:rsidR="5059D32F" w:rsidRDefault="5059D32F" w:rsidP="5059D32F">
      <w:pPr>
        <w:spacing w:line="360" w:lineRule="auto"/>
        <w:rPr>
          <w:rFonts w:ascii="Times New Roman" w:hAnsi="Times New Roman" w:cs="Times New Roman"/>
        </w:rPr>
      </w:pPr>
    </w:p>
    <w:p w14:paraId="4B6F3C1D" w14:textId="77777777" w:rsidR="00EE5DE4" w:rsidRPr="003801D8" w:rsidRDefault="00EE5DE4" w:rsidP="00EE5DE4">
      <w:pPr>
        <w:spacing w:line="360" w:lineRule="auto"/>
        <w:rPr>
          <w:rFonts w:ascii="Times New Roman" w:hAnsi="Times New Roman" w:cs="Times New Roman"/>
        </w:rPr>
      </w:pPr>
      <w:r w:rsidRPr="003801D8">
        <w:rPr>
          <w:rFonts w:ascii="Times New Roman" w:hAnsi="Times New Roman" w:cs="Times New Roman"/>
        </w:rPr>
        <w:t>Signature</w:t>
      </w:r>
    </w:p>
    <w:p w14:paraId="2428E101" w14:textId="68C00FEA" w:rsidR="5059D32F" w:rsidRDefault="5059D32F" w:rsidP="5059D32F">
      <w:pPr>
        <w:spacing w:line="360" w:lineRule="auto"/>
        <w:rPr>
          <w:rFonts w:ascii="Times New Roman" w:hAnsi="Times New Roman" w:cs="Times New Roman"/>
        </w:rPr>
      </w:pPr>
    </w:p>
    <w:p w14:paraId="056210A9" w14:textId="77777777" w:rsidR="00EE5DE4" w:rsidRPr="003801D8" w:rsidRDefault="00EE5DE4" w:rsidP="00EE5DE4">
      <w:pPr>
        <w:spacing w:line="360" w:lineRule="auto"/>
        <w:rPr>
          <w:rFonts w:ascii="Times New Roman" w:hAnsi="Times New Roman" w:cs="Times New Roman"/>
        </w:rPr>
      </w:pPr>
      <w:r w:rsidRPr="003801D8">
        <w:rPr>
          <w:rFonts w:ascii="Times New Roman" w:hAnsi="Times New Roman" w:cs="Times New Roman"/>
        </w:rPr>
        <w:t>Name of the Faculty Mentor</w:t>
      </w:r>
    </w:p>
    <w:p w14:paraId="2550D07B" w14:textId="0FB1DFA6" w:rsidR="5059D32F" w:rsidRDefault="5059D32F" w:rsidP="5059D32F">
      <w:pPr>
        <w:spacing w:line="360" w:lineRule="auto"/>
        <w:rPr>
          <w:rFonts w:ascii="Times New Roman" w:hAnsi="Times New Roman" w:cs="Times New Roman"/>
        </w:rPr>
      </w:pPr>
    </w:p>
    <w:p w14:paraId="1E25DAFE" w14:textId="77777777" w:rsidR="00EE5DE4" w:rsidRPr="003801D8" w:rsidRDefault="00EE5DE4" w:rsidP="00EE5DE4">
      <w:pPr>
        <w:spacing w:line="360" w:lineRule="auto"/>
        <w:rPr>
          <w:rFonts w:ascii="Times New Roman" w:hAnsi="Times New Roman" w:cs="Times New Roman"/>
        </w:rPr>
      </w:pPr>
      <w:r w:rsidRPr="003801D8">
        <w:rPr>
          <w:rFonts w:ascii="Times New Roman" w:hAnsi="Times New Roman" w:cs="Times New Roman"/>
        </w:rPr>
        <w:t>Designation</w:t>
      </w:r>
    </w:p>
    <w:p w14:paraId="2D4F1392" w14:textId="77777777" w:rsidR="00EE5DE4" w:rsidRDefault="00EE5DE4" w:rsidP="00EE5DE4">
      <w:pPr>
        <w:rPr>
          <w:rFonts w:ascii="Times New Roman" w:hAnsi="Times New Roman" w:cs="Times New Roman"/>
        </w:rPr>
      </w:pPr>
      <w:r>
        <w:rPr>
          <w:rFonts w:ascii="Times New Roman" w:hAnsi="Times New Roman" w:cs="Times New Roman"/>
        </w:rPr>
        <w:br w:type="page"/>
      </w:r>
    </w:p>
    <w:p w14:paraId="56AC09D4" w14:textId="5F712A95" w:rsidR="00962024" w:rsidRDefault="00962024" w:rsidP="00962024">
      <w:pPr>
        <w:spacing w:line="360" w:lineRule="auto"/>
        <w:jc w:val="center"/>
        <w:rPr>
          <w:rFonts w:ascii="Times New Roman" w:hAnsi="Times New Roman" w:cs="Times New Roman"/>
          <w:b/>
          <w:sz w:val="28"/>
          <w:szCs w:val="28"/>
        </w:rPr>
      </w:pPr>
      <w:r w:rsidRPr="6FD0049B">
        <w:rPr>
          <w:rFonts w:ascii="Times New Roman" w:hAnsi="Times New Roman" w:cs="Times New Roman"/>
          <w:b/>
          <w:sz w:val="28"/>
          <w:szCs w:val="28"/>
        </w:rPr>
        <w:lastRenderedPageBreak/>
        <w:t>EXECUTIVE SUMMARY</w:t>
      </w:r>
    </w:p>
    <w:p w14:paraId="4073D481" w14:textId="77777777" w:rsidR="00130C38" w:rsidRDefault="00130C38" w:rsidP="00962024">
      <w:pPr>
        <w:spacing w:line="360" w:lineRule="auto"/>
        <w:jc w:val="center"/>
        <w:rPr>
          <w:rFonts w:ascii="Times New Roman" w:hAnsi="Times New Roman" w:cs="Times New Roman"/>
          <w:sz w:val="28"/>
          <w:szCs w:val="28"/>
        </w:rPr>
      </w:pPr>
    </w:p>
    <w:p w14:paraId="22748E5B" w14:textId="5A318E8B" w:rsidR="002B12DE" w:rsidRPr="002B12DE" w:rsidRDefault="747DD977" w:rsidP="747DD977">
      <w:pPr>
        <w:spacing w:line="360" w:lineRule="auto"/>
        <w:jc w:val="both"/>
        <w:rPr>
          <w:rFonts w:ascii="Times New Roman" w:hAnsi="Times New Roman" w:cs="Times New Roman"/>
        </w:rPr>
      </w:pPr>
      <w:r w:rsidRPr="747DD977">
        <w:rPr>
          <w:rFonts w:ascii="Times New Roman" w:hAnsi="Times New Roman" w:cs="Times New Roman"/>
        </w:rPr>
        <w:t>The small apparel business sector plays a crucial role in the global fashion economy by adapting quickly, innovating, and building personal connections with consumers. This research examines consumer behaviour, preferences, and market dynamics that shape small apparel brands. It reveals that young adults (20-25 years) dominate as the primary demographic, showing a strong preference for e-commerce platforms, while other age groups lean toward physical stores. This trend highlights the need for brands to integrate their online as well as offline presence effectively. Casual wear dominates purchasing patterns, presenting growth opportunities through affordable and trendy options. Consumers prioritize price and quality, with customer reviews heavily influencing trust and purchase decisions.</w:t>
      </w:r>
    </w:p>
    <w:p w14:paraId="4C68891B" w14:textId="3D2B21B0" w:rsidR="002B12DE" w:rsidRPr="002B12DE" w:rsidRDefault="002B12DE" w:rsidP="002B12DE">
      <w:pPr>
        <w:spacing w:line="360" w:lineRule="auto"/>
        <w:jc w:val="both"/>
        <w:rPr>
          <w:rFonts w:ascii="Times New Roman" w:hAnsi="Times New Roman" w:cs="Times New Roman"/>
        </w:rPr>
      </w:pPr>
      <w:r w:rsidRPr="002B12DE">
        <w:rPr>
          <w:rFonts w:ascii="Times New Roman" w:hAnsi="Times New Roman" w:cs="Times New Roman"/>
        </w:rPr>
        <w:t>Some of the problems faced by small apparel brands are limited resources, little or no brand awareness, and competition from already established institutions. On the hand they capitalise on their unique designs, niche products and personalised services. Social media marketing proves impactful, with 78% of the consumers influenced by it. Brands should invest more in long term awareness rather than only focusing on short term goals. This research highlights the value of maintaining affordable prices while ensuring quality, providing discounts, and customising products to meet consumer expectations.</w:t>
      </w:r>
    </w:p>
    <w:p w14:paraId="028EA2BE" w14:textId="60130FA7" w:rsidR="00887179" w:rsidRDefault="09BBFA45" w:rsidP="22F26AA8">
      <w:pPr>
        <w:spacing w:line="360" w:lineRule="auto"/>
        <w:jc w:val="both"/>
        <w:rPr>
          <w:rFonts w:ascii="Times New Roman" w:hAnsi="Times New Roman" w:cs="Times New Roman"/>
        </w:rPr>
      </w:pPr>
      <w:r w:rsidRPr="1F59CDDD">
        <w:rPr>
          <w:rFonts w:ascii="Times New Roman" w:hAnsi="Times New Roman" w:cs="Times New Roman"/>
        </w:rPr>
        <w:t>In addition to market opportunities, small brands drive economic growth, create jobs, and preserve cultural heritage by showcasing artisanship. This study provides useful insights into product development, pricing strategies, and promotional efforts, helping entrepreneurs and industry stakeholders overcome challenges, seize opportunities, and achieve sustainable growth in this ever</w:t>
      </w:r>
      <w:r w:rsidR="229742E9" w:rsidRPr="1F59CDDD">
        <w:rPr>
          <w:rFonts w:ascii="Times New Roman" w:hAnsi="Times New Roman" w:cs="Times New Roman"/>
        </w:rPr>
        <w:t>-</w:t>
      </w:r>
      <w:r w:rsidRPr="1F59CDDD">
        <w:rPr>
          <w:rFonts w:ascii="Times New Roman" w:hAnsi="Times New Roman" w:cs="Times New Roman"/>
        </w:rPr>
        <w:t>changing market.</w:t>
      </w:r>
    </w:p>
    <w:p w14:paraId="039D1A66" w14:textId="11A69409" w:rsidR="1F59CDDD" w:rsidRDefault="1F59CDDD" w:rsidP="1F59CDDD">
      <w:pPr>
        <w:spacing w:line="360" w:lineRule="auto"/>
        <w:jc w:val="both"/>
        <w:rPr>
          <w:rFonts w:ascii="Times New Roman" w:hAnsi="Times New Roman" w:cs="Times New Roman"/>
        </w:rPr>
      </w:pPr>
    </w:p>
    <w:sdt>
      <w:sdtPr>
        <w:id w:val="1662833511"/>
        <w:docPartObj>
          <w:docPartGallery w:val="Table of Contents"/>
          <w:docPartUnique/>
        </w:docPartObj>
      </w:sdtPr>
      <w:sdtEndPr/>
      <w:sdtContent>
        <w:p w14:paraId="11A7CE12" w14:textId="734CECD4" w:rsidR="1F59CDDD" w:rsidRDefault="1F59CDDD" w:rsidP="1F59CDDD">
          <w:pPr>
            <w:pStyle w:val="TOC1"/>
            <w:tabs>
              <w:tab w:val="right" w:leader="dot" w:pos="8295"/>
            </w:tabs>
            <w:rPr>
              <w:rStyle w:val="Hyperlink"/>
            </w:rPr>
          </w:pPr>
          <w:r>
            <w:fldChar w:fldCharType="begin"/>
          </w:r>
          <w:r>
            <w:instrText>TOC \o \z \u \h</w:instrText>
          </w:r>
          <w:r>
            <w:fldChar w:fldCharType="separate"/>
          </w:r>
          <w:hyperlink w:anchor="_Toc191711959">
            <w:r w:rsidRPr="1F59CDDD">
              <w:rPr>
                <w:rStyle w:val="Hyperlink"/>
              </w:rPr>
              <w:t>INTRODUCTION</w:t>
            </w:r>
            <w:r>
              <w:tab/>
            </w:r>
            <w:r>
              <w:fldChar w:fldCharType="begin"/>
            </w:r>
            <w:r>
              <w:instrText>PAGEREF _Toc191711959 \h</w:instrText>
            </w:r>
            <w:r>
              <w:fldChar w:fldCharType="separate"/>
            </w:r>
            <w:r w:rsidRPr="1F59CDDD">
              <w:rPr>
                <w:rStyle w:val="Hyperlink"/>
              </w:rPr>
              <w:t>7</w:t>
            </w:r>
            <w:r>
              <w:fldChar w:fldCharType="end"/>
            </w:r>
          </w:hyperlink>
        </w:p>
        <w:p w14:paraId="638E7298" w14:textId="4BEA82CD" w:rsidR="1F59CDDD" w:rsidRDefault="1F59CDDD" w:rsidP="1F59CDDD">
          <w:pPr>
            <w:pStyle w:val="TOC1"/>
            <w:tabs>
              <w:tab w:val="right" w:leader="dot" w:pos="8295"/>
            </w:tabs>
            <w:rPr>
              <w:rStyle w:val="Hyperlink"/>
            </w:rPr>
          </w:pPr>
          <w:hyperlink w:anchor="_Toc454441931">
            <w:r w:rsidRPr="1F59CDDD">
              <w:rPr>
                <w:rStyle w:val="Hyperlink"/>
              </w:rPr>
              <w:t>OBJECTIVES</w:t>
            </w:r>
            <w:r>
              <w:tab/>
            </w:r>
            <w:r>
              <w:fldChar w:fldCharType="begin"/>
            </w:r>
            <w:r>
              <w:instrText>PAGEREF _Toc454441931 \h</w:instrText>
            </w:r>
            <w:r>
              <w:fldChar w:fldCharType="separate"/>
            </w:r>
            <w:r w:rsidRPr="1F59CDDD">
              <w:rPr>
                <w:rStyle w:val="Hyperlink"/>
              </w:rPr>
              <w:t>13</w:t>
            </w:r>
            <w:r>
              <w:fldChar w:fldCharType="end"/>
            </w:r>
          </w:hyperlink>
        </w:p>
        <w:p w14:paraId="29187517" w14:textId="7A10A591" w:rsidR="1F59CDDD" w:rsidRDefault="1F59CDDD" w:rsidP="1F59CDDD">
          <w:pPr>
            <w:pStyle w:val="TOC1"/>
            <w:tabs>
              <w:tab w:val="right" w:leader="dot" w:pos="8295"/>
            </w:tabs>
            <w:rPr>
              <w:rStyle w:val="Hyperlink"/>
            </w:rPr>
          </w:pPr>
          <w:hyperlink w:anchor="_Toc1421924323">
            <w:r w:rsidRPr="1F59CDDD">
              <w:rPr>
                <w:rStyle w:val="Hyperlink"/>
              </w:rPr>
              <w:t>REVIEW OF LITERATURE</w:t>
            </w:r>
            <w:r>
              <w:tab/>
            </w:r>
            <w:r>
              <w:fldChar w:fldCharType="begin"/>
            </w:r>
            <w:r>
              <w:instrText>PAGEREF _Toc1421924323 \h</w:instrText>
            </w:r>
            <w:r>
              <w:fldChar w:fldCharType="separate"/>
            </w:r>
            <w:r w:rsidRPr="1F59CDDD">
              <w:rPr>
                <w:rStyle w:val="Hyperlink"/>
              </w:rPr>
              <w:t>13</w:t>
            </w:r>
            <w:r>
              <w:fldChar w:fldCharType="end"/>
            </w:r>
          </w:hyperlink>
        </w:p>
        <w:p w14:paraId="1F30BFEB" w14:textId="45ED6F70" w:rsidR="1F59CDDD" w:rsidRDefault="1F59CDDD" w:rsidP="1F59CDDD">
          <w:pPr>
            <w:pStyle w:val="TOC2"/>
            <w:tabs>
              <w:tab w:val="right" w:leader="dot" w:pos="8295"/>
            </w:tabs>
            <w:rPr>
              <w:rStyle w:val="Hyperlink"/>
            </w:rPr>
          </w:pPr>
          <w:hyperlink w:anchor="_Toc642921787">
            <w:r w:rsidRPr="1F59CDDD">
              <w:rPr>
                <w:rStyle w:val="Hyperlink"/>
              </w:rPr>
              <w:t>To know about the current situation of small apparel brands</w:t>
            </w:r>
            <w:r>
              <w:tab/>
            </w:r>
            <w:r>
              <w:fldChar w:fldCharType="begin"/>
            </w:r>
            <w:r>
              <w:instrText>PAGEREF _Toc642921787 \h</w:instrText>
            </w:r>
            <w:r>
              <w:fldChar w:fldCharType="separate"/>
            </w:r>
            <w:r w:rsidRPr="1F59CDDD">
              <w:rPr>
                <w:rStyle w:val="Hyperlink"/>
              </w:rPr>
              <w:t>13</w:t>
            </w:r>
            <w:r>
              <w:fldChar w:fldCharType="end"/>
            </w:r>
          </w:hyperlink>
        </w:p>
        <w:p w14:paraId="0D618BD2" w14:textId="4E34C693" w:rsidR="1F59CDDD" w:rsidRDefault="1F59CDDD" w:rsidP="1F59CDDD">
          <w:pPr>
            <w:pStyle w:val="TOC2"/>
            <w:tabs>
              <w:tab w:val="right" w:leader="dot" w:pos="8295"/>
            </w:tabs>
            <w:rPr>
              <w:rStyle w:val="Hyperlink"/>
            </w:rPr>
          </w:pPr>
          <w:hyperlink w:anchor="_Toc1397934565">
            <w:r w:rsidRPr="1F59CDDD">
              <w:rPr>
                <w:rStyle w:val="Hyperlink"/>
              </w:rPr>
              <w:t>To study the rise of small apparel brands and its comparison to already established brands.</w:t>
            </w:r>
            <w:r>
              <w:tab/>
            </w:r>
            <w:r>
              <w:fldChar w:fldCharType="begin"/>
            </w:r>
            <w:r>
              <w:instrText>PAGEREF _Toc1397934565 \h</w:instrText>
            </w:r>
            <w:r>
              <w:fldChar w:fldCharType="separate"/>
            </w:r>
            <w:r w:rsidRPr="1F59CDDD">
              <w:rPr>
                <w:rStyle w:val="Hyperlink"/>
              </w:rPr>
              <w:t>16</w:t>
            </w:r>
            <w:r>
              <w:fldChar w:fldCharType="end"/>
            </w:r>
          </w:hyperlink>
        </w:p>
        <w:p w14:paraId="5E566792" w14:textId="05499D2C" w:rsidR="1F59CDDD" w:rsidRDefault="1F59CDDD" w:rsidP="1F59CDDD">
          <w:pPr>
            <w:pStyle w:val="TOC2"/>
            <w:tabs>
              <w:tab w:val="right" w:leader="dot" w:pos="8295"/>
            </w:tabs>
            <w:rPr>
              <w:rStyle w:val="Hyperlink"/>
            </w:rPr>
          </w:pPr>
          <w:hyperlink w:anchor="_Toc1191962577">
            <w:r w:rsidRPr="1F59CDDD">
              <w:rPr>
                <w:rStyle w:val="Hyperlink"/>
              </w:rPr>
              <w:t>To analyze how small apparel brands use marketing strategies to survive in the market</w:t>
            </w:r>
            <w:r>
              <w:tab/>
            </w:r>
            <w:r>
              <w:fldChar w:fldCharType="begin"/>
            </w:r>
            <w:r>
              <w:instrText>PAGEREF _Toc1191962577 \h</w:instrText>
            </w:r>
            <w:r>
              <w:fldChar w:fldCharType="separate"/>
            </w:r>
            <w:r w:rsidRPr="1F59CDDD">
              <w:rPr>
                <w:rStyle w:val="Hyperlink"/>
              </w:rPr>
              <w:t>18</w:t>
            </w:r>
            <w:r>
              <w:fldChar w:fldCharType="end"/>
            </w:r>
          </w:hyperlink>
        </w:p>
        <w:p w14:paraId="6F0B1C01" w14:textId="61280E38" w:rsidR="1F59CDDD" w:rsidRDefault="1F59CDDD" w:rsidP="1F59CDDD">
          <w:pPr>
            <w:pStyle w:val="TOC2"/>
            <w:tabs>
              <w:tab w:val="right" w:leader="dot" w:pos="8295"/>
            </w:tabs>
            <w:rPr>
              <w:rStyle w:val="Hyperlink"/>
            </w:rPr>
          </w:pPr>
          <w:hyperlink w:anchor="_Toc3697295">
            <w:r w:rsidRPr="1F59CDDD">
              <w:rPr>
                <w:rStyle w:val="Hyperlink"/>
              </w:rPr>
              <w:t>Consumer behaviour and preferences towards clothing</w:t>
            </w:r>
            <w:r>
              <w:tab/>
            </w:r>
            <w:r>
              <w:fldChar w:fldCharType="begin"/>
            </w:r>
            <w:r>
              <w:instrText>PAGEREF _Toc3697295 \h</w:instrText>
            </w:r>
            <w:r>
              <w:fldChar w:fldCharType="separate"/>
            </w:r>
            <w:r w:rsidRPr="1F59CDDD">
              <w:rPr>
                <w:rStyle w:val="Hyperlink"/>
              </w:rPr>
              <w:t>23</w:t>
            </w:r>
            <w:r>
              <w:fldChar w:fldCharType="end"/>
            </w:r>
          </w:hyperlink>
        </w:p>
        <w:p w14:paraId="584E7853" w14:textId="31CAB74A" w:rsidR="1F59CDDD" w:rsidRDefault="1F59CDDD" w:rsidP="1F59CDDD">
          <w:pPr>
            <w:pStyle w:val="TOC1"/>
            <w:tabs>
              <w:tab w:val="right" w:leader="dot" w:pos="8295"/>
            </w:tabs>
            <w:rPr>
              <w:rStyle w:val="Hyperlink"/>
            </w:rPr>
          </w:pPr>
          <w:hyperlink w:anchor="_Toc1514548796">
            <w:r w:rsidRPr="1F59CDDD">
              <w:rPr>
                <w:rStyle w:val="Hyperlink"/>
              </w:rPr>
              <w:t>RESEARCH METHODOLOGY</w:t>
            </w:r>
            <w:r>
              <w:tab/>
            </w:r>
            <w:r>
              <w:fldChar w:fldCharType="begin"/>
            </w:r>
            <w:r>
              <w:instrText>PAGEREF _Toc1514548796 \h</w:instrText>
            </w:r>
            <w:r>
              <w:fldChar w:fldCharType="separate"/>
            </w:r>
            <w:r w:rsidRPr="1F59CDDD">
              <w:rPr>
                <w:rStyle w:val="Hyperlink"/>
              </w:rPr>
              <w:t>25</w:t>
            </w:r>
            <w:r>
              <w:fldChar w:fldCharType="end"/>
            </w:r>
          </w:hyperlink>
        </w:p>
        <w:p w14:paraId="431005DF" w14:textId="26EC0661" w:rsidR="1F59CDDD" w:rsidRDefault="1F59CDDD" w:rsidP="1F59CDDD">
          <w:pPr>
            <w:pStyle w:val="TOC1"/>
            <w:tabs>
              <w:tab w:val="right" w:leader="dot" w:pos="8295"/>
            </w:tabs>
            <w:rPr>
              <w:rStyle w:val="Hyperlink"/>
            </w:rPr>
          </w:pPr>
          <w:hyperlink w:anchor="_Toc1429449297">
            <w:r w:rsidRPr="1F59CDDD">
              <w:rPr>
                <w:rStyle w:val="Hyperlink"/>
              </w:rPr>
              <w:t>FINDINGS AND ANALYSIS</w:t>
            </w:r>
            <w:r>
              <w:tab/>
            </w:r>
            <w:r>
              <w:fldChar w:fldCharType="begin"/>
            </w:r>
            <w:r>
              <w:instrText>PAGEREF _Toc1429449297 \h</w:instrText>
            </w:r>
            <w:r>
              <w:fldChar w:fldCharType="separate"/>
            </w:r>
            <w:r w:rsidRPr="1F59CDDD">
              <w:rPr>
                <w:rStyle w:val="Hyperlink"/>
              </w:rPr>
              <w:t>27</w:t>
            </w:r>
            <w:r>
              <w:fldChar w:fldCharType="end"/>
            </w:r>
          </w:hyperlink>
        </w:p>
        <w:p w14:paraId="3AFCA145" w14:textId="070DD013" w:rsidR="1F59CDDD" w:rsidRDefault="1F59CDDD" w:rsidP="1F59CDDD">
          <w:pPr>
            <w:pStyle w:val="TOC1"/>
            <w:tabs>
              <w:tab w:val="right" w:leader="dot" w:pos="8295"/>
            </w:tabs>
            <w:rPr>
              <w:rStyle w:val="Hyperlink"/>
            </w:rPr>
          </w:pPr>
          <w:hyperlink w:anchor="_Toc1686236865">
            <w:r w:rsidRPr="1F59CDDD">
              <w:rPr>
                <w:rStyle w:val="Hyperlink"/>
              </w:rPr>
              <w:t>CONCLUSION AND RECOMMENDATIONS</w:t>
            </w:r>
            <w:r>
              <w:tab/>
            </w:r>
            <w:r>
              <w:fldChar w:fldCharType="begin"/>
            </w:r>
            <w:r>
              <w:instrText>PAGEREF _Toc1686236865 \h</w:instrText>
            </w:r>
            <w:r>
              <w:fldChar w:fldCharType="separate"/>
            </w:r>
            <w:r w:rsidRPr="1F59CDDD">
              <w:rPr>
                <w:rStyle w:val="Hyperlink"/>
              </w:rPr>
              <w:t>40</w:t>
            </w:r>
            <w:r>
              <w:fldChar w:fldCharType="end"/>
            </w:r>
          </w:hyperlink>
        </w:p>
        <w:p w14:paraId="63FBEB2F" w14:textId="2AE471A3" w:rsidR="1F59CDDD" w:rsidRDefault="1F59CDDD" w:rsidP="1F59CDDD">
          <w:pPr>
            <w:pStyle w:val="TOC1"/>
            <w:tabs>
              <w:tab w:val="right" w:leader="dot" w:pos="8295"/>
            </w:tabs>
            <w:rPr>
              <w:rStyle w:val="Hyperlink"/>
            </w:rPr>
          </w:pPr>
          <w:hyperlink w:anchor="_Toc1105493770">
            <w:r w:rsidRPr="1F59CDDD">
              <w:rPr>
                <w:rStyle w:val="Hyperlink"/>
              </w:rPr>
              <w:t>LIMITATIONS OF THE RESEARCH</w:t>
            </w:r>
            <w:r>
              <w:tab/>
            </w:r>
            <w:r>
              <w:fldChar w:fldCharType="begin"/>
            </w:r>
            <w:r>
              <w:instrText>PAGEREF _Toc1105493770 \h</w:instrText>
            </w:r>
            <w:r>
              <w:fldChar w:fldCharType="separate"/>
            </w:r>
            <w:r w:rsidRPr="1F59CDDD">
              <w:rPr>
                <w:rStyle w:val="Hyperlink"/>
              </w:rPr>
              <w:t>43</w:t>
            </w:r>
            <w:r>
              <w:fldChar w:fldCharType="end"/>
            </w:r>
          </w:hyperlink>
        </w:p>
        <w:p w14:paraId="0B6808F0" w14:textId="57BD536E" w:rsidR="1F59CDDD" w:rsidRDefault="1F59CDDD" w:rsidP="1F59CDDD">
          <w:pPr>
            <w:pStyle w:val="TOC1"/>
            <w:tabs>
              <w:tab w:val="right" w:leader="dot" w:pos="8295"/>
            </w:tabs>
            <w:rPr>
              <w:rStyle w:val="Hyperlink"/>
            </w:rPr>
          </w:pPr>
          <w:hyperlink w:anchor="_Toc726670377">
            <w:r w:rsidRPr="1F59CDDD">
              <w:rPr>
                <w:rStyle w:val="Hyperlink"/>
              </w:rPr>
              <w:t>REFERENCES</w:t>
            </w:r>
            <w:r>
              <w:tab/>
            </w:r>
            <w:r>
              <w:fldChar w:fldCharType="begin"/>
            </w:r>
            <w:r>
              <w:instrText>PAGEREF _Toc726670377 \h</w:instrText>
            </w:r>
            <w:r>
              <w:fldChar w:fldCharType="separate"/>
            </w:r>
            <w:r w:rsidRPr="1F59CDDD">
              <w:rPr>
                <w:rStyle w:val="Hyperlink"/>
              </w:rPr>
              <w:t>44</w:t>
            </w:r>
            <w:r>
              <w:fldChar w:fldCharType="end"/>
            </w:r>
          </w:hyperlink>
        </w:p>
        <w:p w14:paraId="12C1FD6B" w14:textId="0F978D81" w:rsidR="1F59CDDD" w:rsidRDefault="1F59CDDD" w:rsidP="1F59CDDD">
          <w:pPr>
            <w:pStyle w:val="TOC1"/>
            <w:tabs>
              <w:tab w:val="right" w:leader="dot" w:pos="8295"/>
            </w:tabs>
            <w:rPr>
              <w:rStyle w:val="Hyperlink"/>
            </w:rPr>
          </w:pPr>
          <w:hyperlink w:anchor="_Toc768564871">
            <w:r w:rsidRPr="1F59CDDD">
              <w:rPr>
                <w:rStyle w:val="Hyperlink"/>
              </w:rPr>
              <w:t>ANNEXURE</w:t>
            </w:r>
            <w:r>
              <w:tab/>
            </w:r>
            <w:r>
              <w:fldChar w:fldCharType="begin"/>
            </w:r>
            <w:r>
              <w:instrText>PAGEREF _Toc768564871 \h</w:instrText>
            </w:r>
            <w:r>
              <w:fldChar w:fldCharType="separate"/>
            </w:r>
            <w:r w:rsidRPr="1F59CDDD">
              <w:rPr>
                <w:rStyle w:val="Hyperlink"/>
              </w:rPr>
              <w:t>48</w:t>
            </w:r>
            <w:r>
              <w:fldChar w:fldCharType="end"/>
            </w:r>
          </w:hyperlink>
        </w:p>
        <w:p w14:paraId="08FC69AD" w14:textId="1E39E46E" w:rsidR="1F59CDDD" w:rsidRDefault="1F59CDDD" w:rsidP="1F59CDDD">
          <w:pPr>
            <w:pStyle w:val="TOC2"/>
            <w:tabs>
              <w:tab w:val="right" w:leader="dot" w:pos="8295"/>
            </w:tabs>
            <w:rPr>
              <w:rStyle w:val="Hyperlink"/>
            </w:rPr>
          </w:pPr>
          <w:hyperlink w:anchor="_Toc753044365">
            <w:r w:rsidRPr="1F59CDDD">
              <w:rPr>
                <w:rStyle w:val="Hyperlink"/>
              </w:rPr>
              <w:t>Questionnaire</w:t>
            </w:r>
            <w:r>
              <w:tab/>
            </w:r>
            <w:r>
              <w:fldChar w:fldCharType="begin"/>
            </w:r>
            <w:r>
              <w:instrText>PAGEREF _Toc753044365 \h</w:instrText>
            </w:r>
            <w:r>
              <w:fldChar w:fldCharType="separate"/>
            </w:r>
            <w:r w:rsidRPr="1F59CDDD">
              <w:rPr>
                <w:rStyle w:val="Hyperlink"/>
              </w:rPr>
              <w:t>48</w:t>
            </w:r>
            <w:r>
              <w:fldChar w:fldCharType="end"/>
            </w:r>
          </w:hyperlink>
          <w:r>
            <w:fldChar w:fldCharType="end"/>
          </w:r>
        </w:p>
      </w:sdtContent>
    </w:sdt>
    <w:p w14:paraId="7F60DF88" w14:textId="3FE531D1" w:rsidR="1F59CDDD" w:rsidRDefault="1F59CDDD" w:rsidP="1F59CDDD">
      <w:pPr>
        <w:spacing w:line="360" w:lineRule="auto"/>
        <w:jc w:val="both"/>
        <w:rPr>
          <w:rFonts w:ascii="Times New Roman" w:hAnsi="Times New Roman" w:cs="Times New Roman"/>
        </w:rPr>
      </w:pPr>
    </w:p>
    <w:p w14:paraId="1031BF2B" w14:textId="313A36C2" w:rsidR="00887179" w:rsidRDefault="00887179" w:rsidP="22F26AA8">
      <w:pPr>
        <w:spacing w:line="360" w:lineRule="auto"/>
        <w:jc w:val="both"/>
        <w:rPr>
          <w:rFonts w:ascii="Times New Roman" w:hAnsi="Times New Roman" w:cs="Times New Roman"/>
          <w:b/>
          <w:bCs/>
          <w:sz w:val="28"/>
          <w:szCs w:val="28"/>
        </w:rPr>
        <w:sectPr w:rsidR="00887179" w:rsidSect="0083662B">
          <w:headerReference w:type="default" r:id="rId10"/>
          <w:footerReference w:type="default" r:id="rId11"/>
          <w:headerReference w:type="first" r:id="rId12"/>
          <w:footerReference w:type="first" r:id="rId13"/>
          <w:pgSz w:w="11906" w:h="16838"/>
          <w:pgMar w:top="1440" w:right="1440" w:bottom="1440" w:left="2160" w:header="709" w:footer="709" w:gutter="0"/>
          <w:cols w:space="708"/>
          <w:docGrid w:linePitch="360"/>
        </w:sectPr>
      </w:pPr>
    </w:p>
    <w:p w14:paraId="22CC225B" w14:textId="0EC2E13D" w:rsidR="0083662B" w:rsidRPr="0083662B" w:rsidRDefault="46484160" w:rsidP="106CC0B4">
      <w:pPr>
        <w:pStyle w:val="Heading1"/>
        <w:spacing w:line="360" w:lineRule="auto"/>
      </w:pPr>
      <w:bookmarkStart w:id="0" w:name="_Toc183082355"/>
      <w:bookmarkStart w:id="1" w:name="_Toc183082906"/>
      <w:bookmarkStart w:id="2" w:name="_Toc191711959"/>
      <w:r>
        <w:lastRenderedPageBreak/>
        <w:t>INTRODUCTION</w:t>
      </w:r>
      <w:bookmarkEnd w:id="0"/>
      <w:bookmarkEnd w:id="1"/>
      <w:bookmarkEnd w:id="2"/>
    </w:p>
    <w:p w14:paraId="0C4ED0C2" w14:textId="77777777"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The small apparel business sector is progressively becoming an integral part of the global fashion economy. These brands can adapt, come up with fresh ideas, connect with customers on a personal level, and thus maintain the pace with consumer preferences and market dynamics. This research focuses on current trends and market forces that define small clothing brands. More importantly, this research explores consumers' behavio</w:t>
      </w:r>
      <w:r w:rsidR="00A41658" w:rsidRPr="2E67500B">
        <w:rPr>
          <w:rFonts w:ascii="Times New Roman" w:hAnsi="Times New Roman" w:cs="Times New Roman"/>
        </w:rPr>
        <w:t>u</w:t>
      </w:r>
      <w:r w:rsidRPr="2E67500B">
        <w:rPr>
          <w:rFonts w:ascii="Times New Roman" w:hAnsi="Times New Roman" w:cs="Times New Roman"/>
        </w:rPr>
        <w:t>r towards such enterprises.</w:t>
      </w:r>
    </w:p>
    <w:p w14:paraId="46AB51D5" w14:textId="77777777" w:rsidR="0083662B" w:rsidRPr="0083662B" w:rsidRDefault="0083662B" w:rsidP="2E67500B">
      <w:pPr>
        <w:spacing w:line="360" w:lineRule="auto"/>
        <w:jc w:val="both"/>
      </w:pPr>
    </w:p>
    <w:p w14:paraId="356F2A6D" w14:textId="77777777" w:rsidR="0083662B" w:rsidRPr="0083662B" w:rsidRDefault="0083662B" w:rsidP="2E67500B">
      <w:pPr>
        <w:spacing w:line="360" w:lineRule="auto"/>
        <w:jc w:val="both"/>
        <w:rPr>
          <w:rFonts w:ascii="Times New Roman" w:eastAsia="Times New Roman" w:hAnsi="Times New Roman" w:cs="Times New Roman"/>
          <w:b/>
          <w:bCs/>
        </w:rPr>
      </w:pPr>
      <w:bookmarkStart w:id="3" w:name="_Toc183082356"/>
      <w:bookmarkStart w:id="4" w:name="_Toc183082907"/>
      <w:r w:rsidRPr="2E67500B">
        <w:rPr>
          <w:rFonts w:ascii="Times New Roman" w:eastAsia="Times New Roman" w:hAnsi="Times New Roman" w:cs="Times New Roman"/>
          <w:b/>
          <w:bCs/>
        </w:rPr>
        <w:t>Historical Background</w:t>
      </w:r>
      <w:bookmarkEnd w:id="3"/>
      <w:bookmarkEnd w:id="4"/>
      <w:r w:rsidRPr="2E67500B">
        <w:rPr>
          <w:rFonts w:ascii="Times New Roman" w:eastAsia="Times New Roman" w:hAnsi="Times New Roman" w:cs="Times New Roman"/>
          <w:b/>
          <w:bCs/>
        </w:rPr>
        <w:t> </w:t>
      </w:r>
    </w:p>
    <w:p w14:paraId="04BB6D78" w14:textId="77777777"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 xml:space="preserve">Over the last decades, the fashion industry has undergone significant changes, largely due to globalization, technological advancement, and changes in consumer </w:t>
      </w:r>
      <w:proofErr w:type="spellStart"/>
      <w:r w:rsidRPr="2E67500B">
        <w:rPr>
          <w:rFonts w:ascii="Times New Roman" w:hAnsi="Times New Roman" w:cs="Times New Roman"/>
        </w:rPr>
        <w:t>behavior</w:t>
      </w:r>
      <w:proofErr w:type="spellEnd"/>
      <w:r w:rsidRPr="2E67500B">
        <w:rPr>
          <w:rFonts w:ascii="Times New Roman" w:hAnsi="Times New Roman" w:cs="Times New Roman"/>
        </w:rPr>
        <w:t>. Traditionally, big brands with significant resources in marketing, distribution, and product development dominated the field. This, however, has been changed by the emergence of small apparel brands. These relatively smaller entities, often initiated by passionate entrepreneurs, bring new ideas and innovation to the industry. Their rapid adaptability to changes in the market and customers' demand has, over time enabled them to strive in this competitive market.</w:t>
      </w:r>
    </w:p>
    <w:p w14:paraId="25634E37" w14:textId="77777777" w:rsidR="0083662B" w:rsidRPr="0083662B" w:rsidRDefault="0083662B" w:rsidP="2E67500B">
      <w:pPr>
        <w:spacing w:line="360" w:lineRule="auto"/>
        <w:jc w:val="both"/>
        <w:rPr>
          <w:rFonts w:ascii="Times New Roman" w:hAnsi="Times New Roman" w:cs="Times New Roman"/>
        </w:rPr>
      </w:pPr>
    </w:p>
    <w:p w14:paraId="6DBC619B" w14:textId="77777777" w:rsidR="0083662B" w:rsidRPr="0083662B" w:rsidRDefault="0083662B" w:rsidP="2E67500B">
      <w:pPr>
        <w:spacing w:line="360" w:lineRule="auto"/>
        <w:jc w:val="both"/>
        <w:rPr>
          <w:rFonts w:ascii="Times New Roman" w:eastAsia="Times New Roman" w:hAnsi="Times New Roman" w:cs="Times New Roman"/>
          <w:b/>
          <w:bCs/>
        </w:rPr>
      </w:pPr>
      <w:bookmarkStart w:id="5" w:name="_Toc183082357"/>
      <w:bookmarkStart w:id="6" w:name="_Toc183082908"/>
      <w:r w:rsidRPr="2E67500B">
        <w:rPr>
          <w:rFonts w:ascii="Times New Roman" w:eastAsia="Times New Roman" w:hAnsi="Times New Roman" w:cs="Times New Roman"/>
          <w:b/>
          <w:bCs/>
        </w:rPr>
        <w:t>Globalization and Fashion</w:t>
      </w:r>
      <w:bookmarkEnd w:id="5"/>
      <w:bookmarkEnd w:id="6"/>
    </w:p>
    <w:p w14:paraId="6EF9580A" w14:textId="77777777"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Globalization has heavily impacted the culture of fashion, and it has become a global phenomenon. Earlier on, fashion was purely localized, but the change brought about by globalization has made fashion a tool of cultural exchange. For example, the Silk Road broke all exchanges regarding textiles and clothes between the various civilizations that paved the way for the global fashion industry that we see today. Multinationals like Nike, Zara, and H&amp;M, especially the last two ones, have been sort of big beneficiaries of globalization regarding supply chains and marketing.</w:t>
      </w:r>
    </w:p>
    <w:p w14:paraId="040D2E8E" w14:textId="6706B204" w:rsidR="2E67500B" w:rsidRDefault="2E67500B" w:rsidP="2E67500B">
      <w:pPr>
        <w:spacing w:line="360" w:lineRule="auto"/>
        <w:jc w:val="both"/>
        <w:rPr>
          <w:rFonts w:ascii="Times New Roman" w:hAnsi="Times New Roman" w:cs="Times New Roman"/>
          <w:b/>
          <w:bCs/>
        </w:rPr>
      </w:pPr>
    </w:p>
    <w:p w14:paraId="6C4DD14D" w14:textId="0A231275" w:rsidR="2E67500B" w:rsidRDefault="2E67500B" w:rsidP="2E67500B">
      <w:pPr>
        <w:spacing w:line="360" w:lineRule="auto"/>
        <w:jc w:val="both"/>
        <w:rPr>
          <w:rFonts w:ascii="Times New Roman" w:eastAsia="Times New Roman" w:hAnsi="Times New Roman" w:cs="Times New Roman"/>
          <w:b/>
          <w:bCs/>
        </w:rPr>
      </w:pPr>
    </w:p>
    <w:p w14:paraId="1884CA2A" w14:textId="75200ED6" w:rsidR="2E67500B" w:rsidRDefault="2E67500B" w:rsidP="2E67500B">
      <w:pPr>
        <w:spacing w:line="360" w:lineRule="auto"/>
        <w:jc w:val="both"/>
        <w:rPr>
          <w:rFonts w:ascii="Times New Roman" w:eastAsia="Times New Roman" w:hAnsi="Times New Roman" w:cs="Times New Roman"/>
          <w:b/>
          <w:bCs/>
        </w:rPr>
      </w:pPr>
    </w:p>
    <w:p w14:paraId="498BA828" w14:textId="0CF64EBD" w:rsidR="0083662B" w:rsidRDefault="0083662B" w:rsidP="2E67500B">
      <w:pPr>
        <w:spacing w:line="360" w:lineRule="auto"/>
        <w:jc w:val="both"/>
        <w:rPr>
          <w:rFonts w:ascii="Times New Roman" w:hAnsi="Times New Roman" w:cs="Times New Roman"/>
        </w:rPr>
      </w:pPr>
      <w:bookmarkStart w:id="7" w:name="_Toc183082358"/>
      <w:bookmarkStart w:id="8" w:name="_Toc183082909"/>
      <w:r w:rsidRPr="2E67500B">
        <w:rPr>
          <w:rFonts w:ascii="Times New Roman" w:eastAsia="Times New Roman" w:hAnsi="Times New Roman" w:cs="Times New Roman"/>
          <w:b/>
          <w:bCs/>
        </w:rPr>
        <w:lastRenderedPageBreak/>
        <w:t>Changing Consumer Behaviour</w:t>
      </w:r>
      <w:bookmarkEnd w:id="7"/>
      <w:bookmarkEnd w:id="8"/>
    </w:p>
    <w:p w14:paraId="10799DD6" w14:textId="1B16969F"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Consumer behavio</w:t>
      </w:r>
      <w:r w:rsidR="00A41658" w:rsidRPr="2E67500B">
        <w:rPr>
          <w:rFonts w:ascii="Times New Roman" w:hAnsi="Times New Roman" w:cs="Times New Roman"/>
        </w:rPr>
        <w:t>u</w:t>
      </w:r>
      <w:r w:rsidRPr="2E67500B">
        <w:rPr>
          <w:rFonts w:ascii="Times New Roman" w:hAnsi="Times New Roman" w:cs="Times New Roman"/>
        </w:rPr>
        <w:t>r in the fashion sector has changed dramatically. The fashion industry has shifted a sizeable amount of its consumption to online. In this context, the COVID-19 pandemic has hastened this process with consumers opting for online shopping due to safety and convenience reasons. Additionally, sustainability in fashion and ethical considerations are becoming increasingly important, and consumers are taking brands that have adopted eco-friendly practices and transparent supply chains as a prerequisite.</w:t>
      </w:r>
    </w:p>
    <w:p w14:paraId="24A8D8B6" w14:textId="77777777" w:rsidR="0083662B" w:rsidRPr="0083662B" w:rsidRDefault="0083662B" w:rsidP="2E67500B">
      <w:pPr>
        <w:spacing w:line="360" w:lineRule="auto"/>
        <w:jc w:val="both"/>
        <w:rPr>
          <w:rFonts w:ascii="Times New Roman" w:hAnsi="Times New Roman" w:cs="Times New Roman"/>
        </w:rPr>
      </w:pPr>
    </w:p>
    <w:p w14:paraId="7C8E79E8" w14:textId="77777777" w:rsidR="0083662B" w:rsidRPr="0083662B" w:rsidRDefault="0083662B" w:rsidP="2E67500B">
      <w:pPr>
        <w:spacing w:line="360" w:lineRule="auto"/>
        <w:jc w:val="both"/>
        <w:rPr>
          <w:rFonts w:ascii="Times New Roman" w:eastAsia="Times New Roman" w:hAnsi="Times New Roman" w:cs="Times New Roman"/>
          <w:b/>
          <w:bCs/>
        </w:rPr>
      </w:pPr>
      <w:bookmarkStart w:id="9" w:name="_Toc183082359"/>
      <w:bookmarkStart w:id="10" w:name="_Toc183082910"/>
      <w:r w:rsidRPr="2E67500B">
        <w:rPr>
          <w:rFonts w:ascii="Times New Roman" w:eastAsia="Times New Roman" w:hAnsi="Times New Roman" w:cs="Times New Roman"/>
          <w:b/>
          <w:bCs/>
        </w:rPr>
        <w:t>Rise of Small Apparel Brand</w:t>
      </w:r>
      <w:bookmarkEnd w:id="9"/>
      <w:bookmarkEnd w:id="10"/>
    </w:p>
    <w:p w14:paraId="00E7B78A"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The emergence of small apparel brands brings new styles and concepts to the fashion sector. Its relatively agile nature allows small apparel brands often started by enthusiastic entrepreneurs, to rapidly respond to marketing trends and customer preferences. Unlike large, well-established brands, small apparel brands can take the liberty of experimenting with unique designs and niche markets for unique, customized, and exclusive products. This has enabled them to thrive in a competitive landscape while catering to the diverse tastes of modern consumers.</w:t>
      </w:r>
    </w:p>
    <w:p w14:paraId="5478DF28" w14:textId="77777777"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 xml:space="preserve">In short, the fashion industry has experienced some significant changes brought about by globalization, technological advancements, shifts in consumer </w:t>
      </w:r>
      <w:proofErr w:type="spellStart"/>
      <w:r w:rsidRPr="2E67500B">
        <w:rPr>
          <w:rFonts w:ascii="Times New Roman" w:hAnsi="Times New Roman" w:cs="Times New Roman"/>
        </w:rPr>
        <w:t>behaviors</w:t>
      </w:r>
      <w:proofErr w:type="spellEnd"/>
      <w:r w:rsidRPr="2E67500B">
        <w:rPr>
          <w:rFonts w:ascii="Times New Roman" w:hAnsi="Times New Roman" w:cs="Times New Roman"/>
        </w:rPr>
        <w:t>, and the rise of small apparel brands. These changes have dramatically altered the industry, which is now more dynamic, innovative, and responsive to changes in consumer needs.</w:t>
      </w:r>
    </w:p>
    <w:p w14:paraId="3C15D9F3" w14:textId="77777777" w:rsidR="0083662B" w:rsidRPr="0083662B" w:rsidRDefault="0083662B" w:rsidP="2E67500B">
      <w:pPr>
        <w:spacing w:line="360" w:lineRule="auto"/>
        <w:jc w:val="both"/>
        <w:rPr>
          <w:rFonts w:ascii="Times New Roman" w:hAnsi="Times New Roman" w:cs="Times New Roman"/>
        </w:rPr>
      </w:pPr>
    </w:p>
    <w:p w14:paraId="2D570B1B" w14:textId="77777777" w:rsidR="0083662B" w:rsidRPr="0083662B" w:rsidRDefault="0083662B" w:rsidP="2E67500B">
      <w:pPr>
        <w:spacing w:line="360" w:lineRule="auto"/>
        <w:jc w:val="both"/>
        <w:rPr>
          <w:rFonts w:ascii="Times New Roman" w:eastAsia="Times New Roman" w:hAnsi="Times New Roman" w:cs="Times New Roman"/>
          <w:b/>
          <w:bCs/>
        </w:rPr>
      </w:pPr>
      <w:bookmarkStart w:id="11" w:name="_Toc183082360"/>
      <w:bookmarkStart w:id="12" w:name="_Toc183082911"/>
      <w:r w:rsidRPr="2E67500B">
        <w:rPr>
          <w:rFonts w:ascii="Times New Roman" w:eastAsia="Times New Roman" w:hAnsi="Times New Roman" w:cs="Times New Roman"/>
          <w:b/>
          <w:bCs/>
        </w:rPr>
        <w:t xml:space="preserve">The Significance of Small Apparel </w:t>
      </w:r>
      <w:r w:rsidR="00A41658" w:rsidRPr="2E67500B">
        <w:rPr>
          <w:rFonts w:ascii="Times New Roman" w:eastAsia="Times New Roman" w:hAnsi="Times New Roman" w:cs="Times New Roman"/>
          <w:b/>
          <w:bCs/>
        </w:rPr>
        <w:t>Brands</w:t>
      </w:r>
      <w:bookmarkEnd w:id="11"/>
      <w:bookmarkEnd w:id="12"/>
    </w:p>
    <w:p w14:paraId="7F51DDC0" w14:textId="77777777"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Small apparel brands have an extremely powerful influence in the fashion industry. They lead to economic growth, employment, and sociocultural richness. Relative to large brands, smaller brands tend to focus more on artisanship, uniqueness, and a deep understanding of their immediate environment. Their success has always been associated with their responsiveness to changes in market forces as well as their ability to nurture deep customer relationships. Small apparel brands can better stand out in a largely crowded market by inventing unique products and personalized services.</w:t>
      </w:r>
    </w:p>
    <w:p w14:paraId="02B511E1" w14:textId="77777777" w:rsidR="0083662B" w:rsidRPr="0083662B" w:rsidRDefault="0083662B" w:rsidP="2E67500B">
      <w:pPr>
        <w:spacing w:line="360" w:lineRule="auto"/>
        <w:jc w:val="both"/>
        <w:rPr>
          <w:rFonts w:ascii="Times New Roman" w:hAnsi="Times New Roman" w:cs="Times New Roman"/>
        </w:rPr>
      </w:pPr>
    </w:p>
    <w:p w14:paraId="777B936A" w14:textId="77777777" w:rsidR="0083662B" w:rsidRPr="0083662B" w:rsidRDefault="0083662B" w:rsidP="2E67500B">
      <w:pPr>
        <w:spacing w:line="360" w:lineRule="auto"/>
        <w:jc w:val="both"/>
        <w:rPr>
          <w:rFonts w:ascii="Times New Roman" w:eastAsia="Times New Roman" w:hAnsi="Times New Roman" w:cs="Times New Roman"/>
          <w:b/>
          <w:bCs/>
        </w:rPr>
      </w:pPr>
      <w:bookmarkStart w:id="13" w:name="_Toc183082361"/>
      <w:bookmarkStart w:id="14" w:name="_Toc183082912"/>
      <w:r w:rsidRPr="2E67500B">
        <w:rPr>
          <w:rFonts w:ascii="Times New Roman" w:eastAsia="Times New Roman" w:hAnsi="Times New Roman" w:cs="Times New Roman"/>
          <w:b/>
          <w:bCs/>
        </w:rPr>
        <w:t>Economic Impact</w:t>
      </w:r>
      <w:bookmarkEnd w:id="13"/>
      <w:bookmarkEnd w:id="14"/>
    </w:p>
    <w:p w14:paraId="5AD34FEE" w14:textId="77777777" w:rsidR="0083662B" w:rsidRDefault="0083662B" w:rsidP="2E67500B">
      <w:pPr>
        <w:spacing w:line="360" w:lineRule="auto"/>
        <w:jc w:val="both"/>
        <w:rPr>
          <w:rFonts w:ascii="Times New Roman" w:hAnsi="Times New Roman" w:cs="Times New Roman"/>
        </w:rPr>
      </w:pPr>
      <w:proofErr w:type="gramStart"/>
      <w:r w:rsidRPr="2E67500B">
        <w:rPr>
          <w:rFonts w:ascii="Times New Roman" w:hAnsi="Times New Roman" w:cs="Times New Roman"/>
        </w:rPr>
        <w:t>In the course of</w:t>
      </w:r>
      <w:proofErr w:type="gramEnd"/>
      <w:r w:rsidRPr="2E67500B">
        <w:rPr>
          <w:rFonts w:ascii="Times New Roman" w:hAnsi="Times New Roman" w:cs="Times New Roman"/>
        </w:rPr>
        <w:t xml:space="preserve"> development, small apparel brands play a vital role. They create employment opportunities, particularly within the localities, and encourage economic growth. For example, in India, the textile and apparel MSME (Micro, Small, and Medium Enterprises) sector alone has created around 45 million direct jobs and over 60 million jobs within supportive industries. These businesses also contribute to exports, which boosts foreign reserves and creates more employment opportunities.</w:t>
      </w:r>
    </w:p>
    <w:p w14:paraId="77AE4921" w14:textId="77777777" w:rsidR="0083662B" w:rsidRPr="0083662B" w:rsidRDefault="0083662B" w:rsidP="2E67500B">
      <w:pPr>
        <w:spacing w:line="360" w:lineRule="auto"/>
        <w:jc w:val="both"/>
        <w:rPr>
          <w:rFonts w:ascii="Times New Roman" w:hAnsi="Times New Roman" w:cs="Times New Roman"/>
        </w:rPr>
      </w:pPr>
    </w:p>
    <w:p w14:paraId="743877DD" w14:textId="77777777" w:rsidR="0083662B" w:rsidRPr="0083662B" w:rsidRDefault="0083662B" w:rsidP="2E67500B">
      <w:pPr>
        <w:spacing w:line="360" w:lineRule="auto"/>
        <w:jc w:val="both"/>
        <w:rPr>
          <w:rFonts w:ascii="Times New Roman" w:eastAsia="Times New Roman" w:hAnsi="Times New Roman" w:cs="Times New Roman"/>
          <w:b/>
          <w:bCs/>
        </w:rPr>
      </w:pPr>
      <w:bookmarkStart w:id="15" w:name="_Toc183082362"/>
      <w:bookmarkStart w:id="16" w:name="_Toc183082913"/>
      <w:r w:rsidRPr="2E67500B">
        <w:rPr>
          <w:rFonts w:ascii="Times New Roman" w:eastAsia="Times New Roman" w:hAnsi="Times New Roman" w:cs="Times New Roman"/>
          <w:b/>
          <w:bCs/>
        </w:rPr>
        <w:t>Employment Contribution</w:t>
      </w:r>
      <w:bookmarkEnd w:id="15"/>
      <w:bookmarkEnd w:id="16"/>
    </w:p>
    <w:p w14:paraId="355B434F"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Small apparel businesses are major employers, especially in developing economies.</w:t>
      </w:r>
      <w:r w:rsidRPr="2E67500B">
        <w:rPr>
          <w:rFonts w:ascii="Times New Roman" w:hAnsi="Times New Roman" w:cs="Times New Roman"/>
          <w:b/>
          <w:bCs/>
        </w:rPr>
        <w:t xml:space="preserve"> </w:t>
      </w:r>
      <w:r w:rsidRPr="2E67500B">
        <w:rPr>
          <w:rFonts w:ascii="Times New Roman" w:hAnsi="Times New Roman" w:cs="Times New Roman"/>
        </w:rPr>
        <w:t> It creates job opportunities for millions, also including women and young people. In addition, India is home to a workforce of over 27 million women in the textile and apparel industries. Such enterprises frequently accommodate flexible working conditions and opportunities for skill development, which can be particularly beneficial for marginalized groups.</w:t>
      </w:r>
    </w:p>
    <w:p w14:paraId="09320871" w14:textId="77777777" w:rsidR="0083662B" w:rsidRPr="0083662B" w:rsidRDefault="0083662B" w:rsidP="2E67500B">
      <w:pPr>
        <w:spacing w:line="360" w:lineRule="auto"/>
        <w:jc w:val="both"/>
        <w:rPr>
          <w:rFonts w:ascii="Times New Roman" w:eastAsia="Times New Roman" w:hAnsi="Times New Roman" w:cs="Times New Roman"/>
          <w:b/>
          <w:bCs/>
        </w:rPr>
      </w:pPr>
      <w:bookmarkStart w:id="17" w:name="_Toc183082363"/>
      <w:bookmarkStart w:id="18" w:name="_Toc183082914"/>
      <w:r w:rsidRPr="2E67500B">
        <w:rPr>
          <w:rFonts w:ascii="Times New Roman" w:eastAsia="Times New Roman" w:hAnsi="Times New Roman" w:cs="Times New Roman"/>
          <w:b/>
          <w:bCs/>
        </w:rPr>
        <w:t>Sociocultural Richness</w:t>
      </w:r>
      <w:bookmarkEnd w:id="17"/>
      <w:bookmarkEnd w:id="18"/>
    </w:p>
    <w:p w14:paraId="5F7A8940" w14:textId="77777777"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Many small apparel brands tend to specialize in artisanship and cultural heritage. They preserve age-old skills and practices that would have otherwise been drowned in the large-scale production of bigger brands. This devotion to displaying craftsmanship also has cultural significance and attracts those consumers wanting more unique products, traditionally made by hand.</w:t>
      </w:r>
    </w:p>
    <w:p w14:paraId="7AF050E9" w14:textId="77777777" w:rsidR="0083662B" w:rsidRPr="0083662B" w:rsidRDefault="0083662B" w:rsidP="2E67500B">
      <w:pPr>
        <w:spacing w:line="360" w:lineRule="auto"/>
        <w:jc w:val="both"/>
        <w:rPr>
          <w:rFonts w:ascii="Times New Roman" w:hAnsi="Times New Roman" w:cs="Times New Roman"/>
        </w:rPr>
      </w:pPr>
    </w:p>
    <w:p w14:paraId="705CF3BA" w14:textId="77777777" w:rsidR="0083662B" w:rsidRPr="0083662B" w:rsidRDefault="0083662B" w:rsidP="2E67500B">
      <w:pPr>
        <w:spacing w:line="360" w:lineRule="auto"/>
        <w:jc w:val="both"/>
        <w:rPr>
          <w:rFonts w:ascii="Times New Roman" w:eastAsia="Times New Roman" w:hAnsi="Times New Roman" w:cs="Times New Roman"/>
          <w:b/>
          <w:bCs/>
        </w:rPr>
      </w:pPr>
      <w:bookmarkStart w:id="19" w:name="_Toc183082364"/>
      <w:bookmarkStart w:id="20" w:name="_Toc183082915"/>
      <w:r w:rsidRPr="2E67500B">
        <w:rPr>
          <w:rFonts w:ascii="Times New Roman" w:eastAsia="Times New Roman" w:hAnsi="Times New Roman" w:cs="Times New Roman"/>
          <w:b/>
          <w:bCs/>
        </w:rPr>
        <w:t>Unique Products and Personalized Services</w:t>
      </w:r>
      <w:bookmarkEnd w:id="19"/>
      <w:bookmarkEnd w:id="20"/>
    </w:p>
    <w:p w14:paraId="38FF14CA"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 xml:space="preserve">One of the key strengths of small apparel businesses is their ability to offer unique products and personalized services. Small brands are more flexible than large ones, and as a result, they </w:t>
      </w:r>
      <w:proofErr w:type="gramStart"/>
      <w:r w:rsidRPr="2E67500B">
        <w:rPr>
          <w:rFonts w:ascii="Times New Roman" w:hAnsi="Times New Roman" w:cs="Times New Roman"/>
        </w:rPr>
        <w:t>are capable of providing</w:t>
      </w:r>
      <w:proofErr w:type="gramEnd"/>
      <w:r w:rsidRPr="2E67500B">
        <w:rPr>
          <w:rFonts w:ascii="Times New Roman" w:hAnsi="Times New Roman" w:cs="Times New Roman"/>
        </w:rPr>
        <w:t xml:space="preserve"> an even more personalized experience during the shopping experience. This responsiveness to external market forces, coupled with the ability to cultivate relationships with customers, is what makes them productive.</w:t>
      </w:r>
    </w:p>
    <w:p w14:paraId="2CCD6AB7" w14:textId="77777777" w:rsidR="0083662B" w:rsidRPr="0083662B" w:rsidRDefault="0083662B" w:rsidP="2E67500B">
      <w:pPr>
        <w:spacing w:line="360" w:lineRule="auto"/>
        <w:jc w:val="both"/>
        <w:rPr>
          <w:rFonts w:ascii="Times New Roman" w:hAnsi="Times New Roman" w:cs="Times New Roman"/>
        </w:rPr>
      </w:pPr>
    </w:p>
    <w:p w14:paraId="5F83C672" w14:textId="77777777" w:rsidR="0083662B" w:rsidRPr="0083662B" w:rsidRDefault="0083662B" w:rsidP="2E67500B">
      <w:pPr>
        <w:spacing w:line="360" w:lineRule="auto"/>
        <w:jc w:val="both"/>
        <w:rPr>
          <w:rFonts w:ascii="Times New Roman" w:eastAsia="Times New Roman" w:hAnsi="Times New Roman" w:cs="Times New Roman"/>
          <w:b/>
          <w:bCs/>
        </w:rPr>
      </w:pPr>
      <w:bookmarkStart w:id="21" w:name="_Toc183082365"/>
      <w:bookmarkStart w:id="22" w:name="_Toc183082916"/>
      <w:r w:rsidRPr="2E67500B">
        <w:rPr>
          <w:rFonts w:ascii="Times New Roman" w:eastAsia="Times New Roman" w:hAnsi="Times New Roman" w:cs="Times New Roman"/>
          <w:b/>
          <w:bCs/>
        </w:rPr>
        <w:t>Overview of Previous Research</w:t>
      </w:r>
      <w:bookmarkEnd w:id="21"/>
      <w:bookmarkEnd w:id="22"/>
    </w:p>
    <w:p w14:paraId="5D60E6B1"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Research in the Apparel industry has been the exclusive domain of a selected group of highly influential, established companies interested in marketing, consumer behavio</w:t>
      </w:r>
      <w:r w:rsidR="00A41658" w:rsidRPr="2E67500B">
        <w:rPr>
          <w:rFonts w:ascii="Times New Roman" w:hAnsi="Times New Roman" w:cs="Times New Roman"/>
        </w:rPr>
        <w:t>u</w:t>
      </w:r>
      <w:r w:rsidRPr="2E67500B">
        <w:rPr>
          <w:rFonts w:ascii="Times New Roman" w:hAnsi="Times New Roman" w:cs="Times New Roman"/>
        </w:rPr>
        <w:t>r, and financial performance, etc. These studies have also been shown to be highly useful as a data tool to access valuable information on market trends as well as market forces driving consumer behavio</w:t>
      </w:r>
      <w:r w:rsidR="00A41658" w:rsidRPr="2E67500B">
        <w:rPr>
          <w:rFonts w:ascii="Times New Roman" w:hAnsi="Times New Roman" w:cs="Times New Roman"/>
        </w:rPr>
        <w:t>u</w:t>
      </w:r>
      <w:r w:rsidRPr="2E67500B">
        <w:rPr>
          <w:rFonts w:ascii="Times New Roman" w:hAnsi="Times New Roman" w:cs="Times New Roman"/>
        </w:rPr>
        <w:t>r. For instance, Brand loyalty, supply chain management and digital marketing conducted by multinational companies that are immersed in the global space have thus also exposed its inner workings.</w:t>
      </w:r>
    </w:p>
    <w:p w14:paraId="697F07FD" w14:textId="77777777" w:rsid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However, there is a latent sense unsettling that small fashion brands seem to be uniquely well-placed at the centr</w:t>
      </w:r>
      <w:r w:rsidR="00A41658" w:rsidRPr="2E67500B">
        <w:rPr>
          <w:rFonts w:ascii="Times New Roman" w:hAnsi="Times New Roman" w:cs="Times New Roman"/>
        </w:rPr>
        <w:t>e</w:t>
      </w:r>
      <w:r w:rsidRPr="2E67500B">
        <w:rPr>
          <w:rFonts w:ascii="Times New Roman" w:hAnsi="Times New Roman" w:cs="Times New Roman"/>
        </w:rPr>
        <w:t xml:space="preserve"> of the fashion ecosystem. Recent research, however, has also highlighted the innovative approaches and distinct challenges of these companies. Small apparel brands, with limited resources, succeed, driven by the creativity within the company, as well as by their ability to market to a specific target group. Research has shown that these businesses can effectively compete by emphasizing quality, sustainability, and customer engagement.</w:t>
      </w:r>
    </w:p>
    <w:p w14:paraId="49626022" w14:textId="77777777" w:rsidR="0083662B" w:rsidRPr="0083662B" w:rsidRDefault="0083662B" w:rsidP="2E67500B">
      <w:pPr>
        <w:spacing w:line="360" w:lineRule="auto"/>
        <w:jc w:val="both"/>
        <w:rPr>
          <w:rFonts w:ascii="Times New Roman" w:hAnsi="Times New Roman" w:cs="Times New Roman"/>
          <w:b/>
          <w:bCs/>
        </w:rPr>
      </w:pPr>
    </w:p>
    <w:p w14:paraId="5E0ECF6B" w14:textId="77777777" w:rsidR="0083662B" w:rsidRPr="0083662B" w:rsidRDefault="0083662B" w:rsidP="2E67500B">
      <w:pPr>
        <w:spacing w:line="360" w:lineRule="auto"/>
        <w:jc w:val="both"/>
        <w:rPr>
          <w:rFonts w:ascii="Times New Roman" w:eastAsia="Times New Roman" w:hAnsi="Times New Roman" w:cs="Times New Roman"/>
          <w:b/>
          <w:bCs/>
        </w:rPr>
      </w:pPr>
      <w:bookmarkStart w:id="23" w:name="_Toc183082366"/>
      <w:bookmarkStart w:id="24" w:name="_Toc183082917"/>
      <w:r w:rsidRPr="2E67500B">
        <w:rPr>
          <w:rFonts w:ascii="Times New Roman" w:eastAsia="Times New Roman" w:hAnsi="Times New Roman" w:cs="Times New Roman"/>
          <w:b/>
          <w:bCs/>
        </w:rPr>
        <w:t>Identifying Research Gaps</w:t>
      </w:r>
      <w:bookmarkEnd w:id="23"/>
      <w:bookmarkEnd w:id="24"/>
    </w:p>
    <w:p w14:paraId="79381841"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Although there is growing attention on small apparel brands, several gaps remain in the existing research. Firstly, there is limited comprehensive information available regarding the consumer behaviour of small apparel brands. Understanding the customers' perception and attitudes toward these brands is important to use in evaluating the firm's market position and competitiveness. Secondly, there is a demand for detailed analysis of marketing strategies that small apparel brands use to acquire and retain customers. While large brands have established marketing practices, the innovative and resourceful tactics used by small businesses warrant closer examination.</w:t>
      </w:r>
    </w:p>
    <w:p w14:paraId="78077464"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 xml:space="preserve">The primary aim of this research is to </w:t>
      </w:r>
      <w:proofErr w:type="spellStart"/>
      <w:r w:rsidRPr="2E67500B">
        <w:rPr>
          <w:rFonts w:ascii="Times New Roman" w:hAnsi="Times New Roman" w:cs="Times New Roman"/>
        </w:rPr>
        <w:t>analyze</w:t>
      </w:r>
      <w:proofErr w:type="spellEnd"/>
      <w:r w:rsidRPr="2E67500B">
        <w:rPr>
          <w:rFonts w:ascii="Times New Roman" w:hAnsi="Times New Roman" w:cs="Times New Roman"/>
        </w:rPr>
        <w:t xml:space="preserve"> the overall consumer perception towards small apparel brands. To achieve this, we conducted a comprehensive questionnaire survey targeting consumers of small apparel brands. The survey has been designed </w:t>
      </w:r>
      <w:proofErr w:type="gramStart"/>
      <w:r w:rsidRPr="2E67500B">
        <w:rPr>
          <w:rFonts w:ascii="Times New Roman" w:hAnsi="Times New Roman" w:cs="Times New Roman"/>
        </w:rPr>
        <w:t>in order to</w:t>
      </w:r>
      <w:proofErr w:type="gramEnd"/>
      <w:r w:rsidRPr="2E67500B">
        <w:rPr>
          <w:rFonts w:ascii="Times New Roman" w:hAnsi="Times New Roman" w:cs="Times New Roman"/>
        </w:rPr>
        <w:t xml:space="preserve"> collect information relating to the quantitative consumer preferences, </w:t>
      </w:r>
      <w:r w:rsidRPr="2E67500B">
        <w:rPr>
          <w:rFonts w:ascii="Times New Roman" w:hAnsi="Times New Roman" w:cs="Times New Roman"/>
        </w:rPr>
        <w:lastRenderedPageBreak/>
        <w:t>satisfaction levels, purchasing behaviours and brand recognition of apparel small brands.</w:t>
      </w:r>
    </w:p>
    <w:p w14:paraId="5109070E" w14:textId="77777777" w:rsidR="0083662B" w:rsidRPr="0083662B" w:rsidRDefault="0083662B" w:rsidP="2E67500B">
      <w:pPr>
        <w:spacing w:line="360" w:lineRule="auto"/>
        <w:jc w:val="both"/>
        <w:rPr>
          <w:rFonts w:ascii="Times New Roman" w:hAnsi="Times New Roman" w:cs="Times New Roman"/>
        </w:rPr>
      </w:pPr>
    </w:p>
    <w:p w14:paraId="62607F1F" w14:textId="77777777" w:rsidR="0083662B" w:rsidRPr="0083662B" w:rsidRDefault="0083662B" w:rsidP="2E67500B">
      <w:pPr>
        <w:spacing w:line="360" w:lineRule="auto"/>
        <w:jc w:val="both"/>
        <w:rPr>
          <w:rFonts w:ascii="Times New Roman" w:eastAsia="Times New Roman" w:hAnsi="Times New Roman" w:cs="Times New Roman"/>
          <w:b/>
          <w:bCs/>
        </w:rPr>
      </w:pPr>
      <w:bookmarkStart w:id="25" w:name="_Toc183082367"/>
      <w:bookmarkStart w:id="26" w:name="_Toc183082918"/>
      <w:r w:rsidRPr="2E67500B">
        <w:rPr>
          <w:rFonts w:ascii="Times New Roman" w:eastAsia="Times New Roman" w:hAnsi="Times New Roman" w:cs="Times New Roman"/>
          <w:b/>
          <w:bCs/>
        </w:rPr>
        <w:t>Key Statistics from the Survey</w:t>
      </w:r>
      <w:bookmarkEnd w:id="25"/>
      <w:bookmarkEnd w:id="26"/>
    </w:p>
    <w:p w14:paraId="2AF9BCB4"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 xml:space="preserve">Assessing the current performance of products offered by small apparel brands requires an evaluation of their quality, design, and the overall satisfaction they provide to customers. This helps determine how well these brands align with consumer expectations and market demands. Additionally, comparing the growth and strategies of small apparel brands with those of established brands highlights the differences in their growth trajectories and competitive approaches. Understanding these distinctions reveals the unique strengths and challenges of smaller players in the industry. Furthermore, </w:t>
      </w:r>
      <w:proofErr w:type="spellStart"/>
      <w:r w:rsidRPr="2E67500B">
        <w:rPr>
          <w:rFonts w:ascii="Times New Roman" w:hAnsi="Times New Roman" w:cs="Times New Roman"/>
        </w:rPr>
        <w:t>analyzing</w:t>
      </w:r>
      <w:proofErr w:type="spellEnd"/>
      <w:r w:rsidRPr="2E67500B">
        <w:rPr>
          <w:rFonts w:ascii="Times New Roman" w:hAnsi="Times New Roman" w:cs="Times New Roman"/>
        </w:rPr>
        <w:t xml:space="preserve"> the innovative marketing strategies employed by small businesses offers insights into how they effectively drive sales and establish a foothold in a competitive market.</w:t>
      </w:r>
    </w:p>
    <w:p w14:paraId="49C90335" w14:textId="77777777" w:rsidR="0083662B" w:rsidRPr="0083662B" w:rsidRDefault="0083662B" w:rsidP="2E67500B">
      <w:pPr>
        <w:numPr>
          <w:ilvl w:val="0"/>
          <w:numId w:val="3"/>
        </w:numPr>
        <w:spacing w:line="360" w:lineRule="auto"/>
        <w:jc w:val="both"/>
        <w:rPr>
          <w:rFonts w:ascii="Times New Roman" w:hAnsi="Times New Roman" w:cs="Times New Roman"/>
        </w:rPr>
      </w:pPr>
      <w:r w:rsidRPr="2E67500B">
        <w:rPr>
          <w:rFonts w:ascii="Times New Roman" w:hAnsi="Times New Roman" w:cs="Times New Roman"/>
        </w:rPr>
        <w:t>Consumer Preferences: According to the survey, 68% of respondents preferred buying from small apparel brands due to the uniqueness of the products.</w:t>
      </w:r>
    </w:p>
    <w:p w14:paraId="3F8CDC79" w14:textId="77777777" w:rsidR="0083662B" w:rsidRPr="0083662B" w:rsidRDefault="0083662B" w:rsidP="2E67500B">
      <w:pPr>
        <w:numPr>
          <w:ilvl w:val="0"/>
          <w:numId w:val="3"/>
        </w:numPr>
        <w:spacing w:line="360" w:lineRule="auto"/>
        <w:jc w:val="both"/>
        <w:rPr>
          <w:rFonts w:ascii="Times New Roman" w:hAnsi="Times New Roman" w:cs="Times New Roman"/>
        </w:rPr>
      </w:pPr>
      <w:r w:rsidRPr="2E67500B">
        <w:rPr>
          <w:rFonts w:ascii="Times New Roman" w:hAnsi="Times New Roman" w:cs="Times New Roman"/>
        </w:rPr>
        <w:t>Customer Satisfaction: 83% of consumers reported high satisfaction levels with the quality and craftsmanship of products from small apparel brands.</w:t>
      </w:r>
    </w:p>
    <w:p w14:paraId="19F2EE18" w14:textId="77777777" w:rsidR="0083662B" w:rsidRPr="0083662B" w:rsidRDefault="0083662B" w:rsidP="2E67500B">
      <w:pPr>
        <w:numPr>
          <w:ilvl w:val="0"/>
          <w:numId w:val="3"/>
        </w:numPr>
        <w:spacing w:line="360" w:lineRule="auto"/>
        <w:jc w:val="both"/>
        <w:rPr>
          <w:rFonts w:ascii="Times New Roman" w:hAnsi="Times New Roman" w:cs="Times New Roman"/>
        </w:rPr>
      </w:pPr>
      <w:r w:rsidRPr="2E67500B">
        <w:rPr>
          <w:rFonts w:ascii="Times New Roman" w:hAnsi="Times New Roman" w:cs="Times New Roman"/>
        </w:rPr>
        <w:t>Marketing Effectiveness: 78% of consumers were influenced by social media marketing campaigns of small apparel brands, highlighting the importance of digital presence.</w:t>
      </w:r>
    </w:p>
    <w:p w14:paraId="17A4C3EC" w14:textId="77777777"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 xml:space="preserve">With the help of the survey responses, we aim to provide a detailed understanding of the current trends and dynamics in the small-scale apparel brands. This research will offer implementable recommendations for entrepreneurs and other players in the industry </w:t>
      </w:r>
      <w:proofErr w:type="gramStart"/>
      <w:r w:rsidRPr="2E67500B">
        <w:rPr>
          <w:rFonts w:ascii="Times New Roman" w:hAnsi="Times New Roman" w:cs="Times New Roman"/>
        </w:rPr>
        <w:t>in order for</w:t>
      </w:r>
      <w:proofErr w:type="gramEnd"/>
      <w:r w:rsidRPr="2E67500B">
        <w:rPr>
          <w:rFonts w:ascii="Times New Roman" w:hAnsi="Times New Roman" w:cs="Times New Roman"/>
        </w:rPr>
        <w:t xml:space="preserve"> them to mitigate risks and capitalize the opportunities present in this fast-growing sector.</w:t>
      </w:r>
    </w:p>
    <w:p w14:paraId="372D4B3E" w14:textId="42074CAC" w:rsidR="0083662B" w:rsidRPr="0083662B" w:rsidRDefault="0083662B" w:rsidP="2E67500B">
      <w:pPr>
        <w:spacing w:line="360" w:lineRule="auto"/>
        <w:jc w:val="both"/>
        <w:rPr>
          <w:rFonts w:ascii="Times New Roman" w:hAnsi="Times New Roman" w:cs="Times New Roman"/>
        </w:rPr>
      </w:pPr>
      <w:r w:rsidRPr="2E67500B">
        <w:rPr>
          <w:rFonts w:ascii="Times New Roman" w:hAnsi="Times New Roman" w:cs="Times New Roman"/>
        </w:rPr>
        <w:t xml:space="preserve">However, this research seeks to </w:t>
      </w:r>
      <w:proofErr w:type="gramStart"/>
      <w:r w:rsidRPr="2E67500B">
        <w:rPr>
          <w:rFonts w:ascii="Times New Roman" w:hAnsi="Times New Roman" w:cs="Times New Roman"/>
        </w:rPr>
        <w:t>make a contribution</w:t>
      </w:r>
      <w:proofErr w:type="gramEnd"/>
      <w:r w:rsidRPr="2E67500B">
        <w:rPr>
          <w:rFonts w:ascii="Times New Roman" w:hAnsi="Times New Roman" w:cs="Times New Roman"/>
        </w:rPr>
        <w:t xml:space="preserve"> to a better understanding of the dynamics that are at work in the small apparel brands sector. By focusing on consumer </w:t>
      </w:r>
      <w:proofErr w:type="spellStart"/>
      <w:r w:rsidRPr="2E67500B">
        <w:rPr>
          <w:rFonts w:ascii="Times New Roman" w:hAnsi="Times New Roman" w:cs="Times New Roman"/>
        </w:rPr>
        <w:t>behavior</w:t>
      </w:r>
      <w:proofErr w:type="spellEnd"/>
      <w:r w:rsidRPr="2E67500B">
        <w:rPr>
          <w:rFonts w:ascii="Times New Roman" w:hAnsi="Times New Roman" w:cs="Times New Roman"/>
        </w:rPr>
        <w:t xml:space="preserve">, the research will offer valuable insights into what drives consumer loyalty and preferences. These insights can be used by small business owners to inform </w:t>
      </w:r>
      <w:r w:rsidRPr="2E67500B">
        <w:rPr>
          <w:rFonts w:ascii="Times New Roman" w:hAnsi="Times New Roman" w:cs="Times New Roman"/>
        </w:rPr>
        <w:lastRenderedPageBreak/>
        <w:t>strategic decisions, product development, marketing, and customer engagement. Market researchers can leverage data to improve market knowledge, and industry analysts can use data to design specific policy programs to stimulate growth of small brands in the apparel industry.</w:t>
      </w:r>
    </w:p>
    <w:p w14:paraId="5FAC5101" w14:textId="2EB5179D" w:rsidR="0083662B" w:rsidRPr="0083662B" w:rsidRDefault="523BF973" w:rsidP="2E67500B">
      <w:pPr>
        <w:spacing w:line="360" w:lineRule="auto"/>
        <w:jc w:val="both"/>
        <w:rPr>
          <w:rFonts w:ascii="Times New Roman" w:hAnsi="Times New Roman" w:cs="Times New Roman"/>
        </w:rPr>
      </w:pPr>
      <w:r w:rsidRPr="2E67500B">
        <w:rPr>
          <w:rFonts w:ascii="Times New Roman" w:hAnsi="Times New Roman" w:cs="Times New Roman"/>
        </w:rPr>
        <w:t xml:space="preserve">In conclusion, this research will explore the evolving environment of small apparel businesses, providing a comprehensive analysis of consumer </w:t>
      </w:r>
      <w:proofErr w:type="spellStart"/>
      <w:r w:rsidRPr="2E67500B">
        <w:rPr>
          <w:rFonts w:ascii="Times New Roman" w:hAnsi="Times New Roman" w:cs="Times New Roman"/>
        </w:rPr>
        <w:t>behavior</w:t>
      </w:r>
      <w:proofErr w:type="spellEnd"/>
      <w:r w:rsidRPr="2E67500B">
        <w:rPr>
          <w:rFonts w:ascii="Times New Roman" w:hAnsi="Times New Roman" w:cs="Times New Roman"/>
        </w:rPr>
        <w:t>, product performance, and marketing techniques. This research aims to fill the existing research gaps and to broadly understand the apparel industry as well as supporting small players to grow and thrive in such a dynamic and competitive space.</w:t>
      </w:r>
    </w:p>
    <w:p w14:paraId="400355D5" w14:textId="63B69CDA" w:rsidR="5059D32F" w:rsidRDefault="5059D32F" w:rsidP="2E67500B">
      <w:pPr>
        <w:spacing w:line="360" w:lineRule="auto"/>
        <w:jc w:val="both"/>
        <w:rPr>
          <w:rFonts w:ascii="Times New Roman" w:hAnsi="Times New Roman" w:cs="Times New Roman"/>
          <w:b/>
          <w:bCs/>
          <w:sz w:val="28"/>
          <w:szCs w:val="28"/>
        </w:rPr>
      </w:pPr>
    </w:p>
    <w:p w14:paraId="70AC7824" w14:textId="0385FFB7" w:rsidR="00BC2C1F" w:rsidRPr="0083662B" w:rsidRDefault="23BE5E76" w:rsidP="2E67500B">
      <w:pPr>
        <w:pStyle w:val="Heading1"/>
        <w:spacing w:line="360" w:lineRule="auto"/>
      </w:pPr>
      <w:bookmarkStart w:id="27" w:name="_Toc183082368"/>
      <w:bookmarkStart w:id="28" w:name="_Toc183082919"/>
      <w:bookmarkStart w:id="29" w:name="_Toc454441931"/>
      <w:r>
        <w:t>OBJECTIVES</w:t>
      </w:r>
      <w:bookmarkEnd w:id="27"/>
      <w:bookmarkEnd w:id="28"/>
      <w:bookmarkEnd w:id="29"/>
    </w:p>
    <w:p w14:paraId="45CD7E5C" w14:textId="45B46727" w:rsidR="5059D32F" w:rsidRDefault="5059D32F" w:rsidP="2E67500B">
      <w:pPr>
        <w:spacing w:before="240" w:after="240" w:line="360" w:lineRule="auto"/>
        <w:jc w:val="both"/>
      </w:pPr>
      <w:r w:rsidRPr="2E67500B">
        <w:rPr>
          <w:rFonts w:ascii="Times New Roman" w:eastAsia="Times New Roman" w:hAnsi="Times New Roman" w:cs="Times New Roman"/>
        </w:rPr>
        <w:t>The aim of this research is to delve into the current trends and market forces that shape small apparel brands, with a particular focus on understanding consumer behavio</w:t>
      </w:r>
      <w:r w:rsidR="2C91B63A" w:rsidRPr="2E67500B">
        <w:rPr>
          <w:rFonts w:ascii="Times New Roman" w:eastAsia="Times New Roman" w:hAnsi="Times New Roman" w:cs="Times New Roman"/>
        </w:rPr>
        <w:t>u</w:t>
      </w:r>
      <w:r w:rsidRPr="2E67500B">
        <w:rPr>
          <w:rFonts w:ascii="Times New Roman" w:eastAsia="Times New Roman" w:hAnsi="Times New Roman" w:cs="Times New Roman"/>
        </w:rPr>
        <w:t>r towards these enterprises.</w:t>
      </w:r>
    </w:p>
    <w:p w14:paraId="237625B6" w14:textId="5490E4F9" w:rsidR="5059D32F" w:rsidRPr="002C1CBC" w:rsidRDefault="2E77A4EE" w:rsidP="2E67500B">
      <w:pPr>
        <w:spacing w:line="360" w:lineRule="auto"/>
        <w:jc w:val="both"/>
        <w:rPr>
          <w:rFonts w:ascii="Times New Roman" w:eastAsia="Times New Roman" w:hAnsi="Times New Roman" w:cs="Times New Roman"/>
          <w:b/>
          <w:bCs/>
        </w:rPr>
      </w:pPr>
      <w:bookmarkStart w:id="30" w:name="_Toc183082369"/>
      <w:bookmarkStart w:id="31" w:name="_Toc183082920"/>
      <w:r w:rsidRPr="2E67500B">
        <w:rPr>
          <w:rFonts w:ascii="Times New Roman" w:eastAsia="Times New Roman" w:hAnsi="Times New Roman" w:cs="Times New Roman"/>
          <w:b/>
          <w:bCs/>
        </w:rPr>
        <w:t>OBJECTIVES OF RESEARCH</w:t>
      </w:r>
      <w:bookmarkEnd w:id="30"/>
      <w:bookmarkEnd w:id="31"/>
    </w:p>
    <w:p w14:paraId="2FD3CD83" w14:textId="79D6A3F0" w:rsidR="5059D32F" w:rsidRDefault="5059D32F" w:rsidP="2E67500B">
      <w:pPr>
        <w:spacing w:after="0" w:line="360" w:lineRule="auto"/>
        <w:jc w:val="both"/>
      </w:pPr>
      <w:r w:rsidRPr="2E67500B">
        <w:rPr>
          <w:rFonts w:ascii="Times New Roman" w:eastAsia="Times New Roman" w:hAnsi="Times New Roman" w:cs="Times New Roman"/>
        </w:rPr>
        <w:t>1. To know about the current situation of product performance of small apparel brands.</w:t>
      </w:r>
    </w:p>
    <w:p w14:paraId="0A6D2C3C" w14:textId="3D8B9C9C" w:rsidR="5059D32F" w:rsidRDefault="5059D32F" w:rsidP="2E67500B">
      <w:pPr>
        <w:spacing w:after="0" w:line="360" w:lineRule="auto"/>
        <w:jc w:val="both"/>
      </w:pPr>
      <w:r w:rsidRPr="2E67500B">
        <w:rPr>
          <w:rFonts w:ascii="Times New Roman" w:eastAsia="Times New Roman" w:hAnsi="Times New Roman" w:cs="Times New Roman"/>
        </w:rPr>
        <w:t>2. ⁠To study the rise of small apparel brands and its comparison to already established brands.</w:t>
      </w:r>
    </w:p>
    <w:p w14:paraId="50148EB6" w14:textId="5370C0B4" w:rsidR="5059D32F" w:rsidRDefault="5059D32F" w:rsidP="2E67500B">
      <w:pPr>
        <w:spacing w:after="0" w:line="360" w:lineRule="auto"/>
        <w:jc w:val="both"/>
      </w:pPr>
      <w:r w:rsidRPr="2E67500B">
        <w:rPr>
          <w:rFonts w:ascii="Times New Roman" w:eastAsia="Times New Roman" w:hAnsi="Times New Roman" w:cs="Times New Roman"/>
        </w:rPr>
        <w:t xml:space="preserve">3. ⁠To </w:t>
      </w:r>
      <w:proofErr w:type="spellStart"/>
      <w:r w:rsidRPr="2E67500B">
        <w:rPr>
          <w:rFonts w:ascii="Times New Roman" w:eastAsia="Times New Roman" w:hAnsi="Times New Roman" w:cs="Times New Roman"/>
        </w:rPr>
        <w:t>analyze</w:t>
      </w:r>
      <w:proofErr w:type="spellEnd"/>
      <w:r w:rsidRPr="2E67500B">
        <w:rPr>
          <w:rFonts w:ascii="Times New Roman" w:eastAsia="Times New Roman" w:hAnsi="Times New Roman" w:cs="Times New Roman"/>
        </w:rPr>
        <w:t xml:space="preserve"> how small brands use marketing strategies to survive in the market.</w:t>
      </w:r>
    </w:p>
    <w:p w14:paraId="6ECE5265" w14:textId="5476A6AD" w:rsidR="5059D32F" w:rsidRDefault="5059D32F" w:rsidP="2E67500B">
      <w:pPr>
        <w:spacing w:after="0" w:line="360" w:lineRule="auto"/>
        <w:jc w:val="both"/>
      </w:pPr>
      <w:r w:rsidRPr="2E67500B">
        <w:rPr>
          <w:rFonts w:ascii="Times New Roman" w:eastAsia="Times New Roman" w:hAnsi="Times New Roman" w:cs="Times New Roman"/>
        </w:rPr>
        <w:t xml:space="preserve"> </w:t>
      </w:r>
    </w:p>
    <w:p w14:paraId="532B2F6F" w14:textId="455FA80A" w:rsidR="5059D32F" w:rsidRPr="002C1CBC" w:rsidRDefault="2E77A4EE" w:rsidP="2E67500B">
      <w:pPr>
        <w:spacing w:line="360" w:lineRule="auto"/>
        <w:jc w:val="both"/>
        <w:rPr>
          <w:rFonts w:ascii="Times New Roman" w:eastAsia="Times New Roman" w:hAnsi="Times New Roman" w:cs="Times New Roman"/>
          <w:b/>
          <w:bCs/>
        </w:rPr>
      </w:pPr>
      <w:bookmarkStart w:id="32" w:name="_Toc183082370"/>
      <w:bookmarkStart w:id="33" w:name="_Toc183082921"/>
      <w:r w:rsidRPr="2E67500B">
        <w:rPr>
          <w:rFonts w:ascii="Times New Roman" w:eastAsia="Times New Roman" w:hAnsi="Times New Roman" w:cs="Times New Roman"/>
          <w:b/>
          <w:bCs/>
        </w:rPr>
        <w:t>OBJECTIVE OF QUESTIONNAIRE</w:t>
      </w:r>
      <w:bookmarkEnd w:id="32"/>
      <w:bookmarkEnd w:id="33"/>
    </w:p>
    <w:p w14:paraId="127B65CA" w14:textId="04B329CB" w:rsidR="5059D32F" w:rsidRDefault="5059D32F" w:rsidP="2E67500B">
      <w:pPr>
        <w:spacing w:after="0" w:line="360" w:lineRule="auto"/>
        <w:jc w:val="both"/>
      </w:pPr>
      <w:r w:rsidRPr="2E67500B">
        <w:rPr>
          <w:rFonts w:ascii="Times New Roman" w:eastAsia="Times New Roman" w:hAnsi="Times New Roman" w:cs="Times New Roman"/>
        </w:rPr>
        <w:t xml:space="preserve">To </w:t>
      </w:r>
      <w:proofErr w:type="spellStart"/>
      <w:r w:rsidRPr="2E67500B">
        <w:rPr>
          <w:rFonts w:ascii="Times New Roman" w:eastAsia="Times New Roman" w:hAnsi="Times New Roman" w:cs="Times New Roman"/>
        </w:rPr>
        <w:t>analyze</w:t>
      </w:r>
      <w:proofErr w:type="spellEnd"/>
      <w:r w:rsidRPr="2E67500B">
        <w:rPr>
          <w:rFonts w:ascii="Times New Roman" w:eastAsia="Times New Roman" w:hAnsi="Times New Roman" w:cs="Times New Roman"/>
        </w:rPr>
        <w:t xml:space="preserve"> the overall perspective of consumer behavio</w:t>
      </w:r>
      <w:r w:rsidR="002C1CBC" w:rsidRPr="2E67500B">
        <w:rPr>
          <w:rFonts w:ascii="Times New Roman" w:eastAsia="Times New Roman" w:hAnsi="Times New Roman" w:cs="Times New Roman"/>
        </w:rPr>
        <w:t>u</w:t>
      </w:r>
      <w:r w:rsidRPr="2E67500B">
        <w:rPr>
          <w:rFonts w:ascii="Times New Roman" w:eastAsia="Times New Roman" w:hAnsi="Times New Roman" w:cs="Times New Roman"/>
        </w:rPr>
        <w:t>r on small apparel brands.</w:t>
      </w:r>
    </w:p>
    <w:p w14:paraId="73726171" w14:textId="6BDEEBEA" w:rsidR="5059D32F" w:rsidRDefault="5059D32F" w:rsidP="2E67500B">
      <w:pPr>
        <w:spacing w:line="360" w:lineRule="auto"/>
        <w:jc w:val="both"/>
        <w:rPr>
          <w:rFonts w:ascii="Times New Roman" w:hAnsi="Times New Roman" w:cs="Times New Roman"/>
        </w:rPr>
      </w:pPr>
    </w:p>
    <w:p w14:paraId="4E9EDD3C" w14:textId="4283D56F" w:rsidR="2E67500B" w:rsidRDefault="2E67500B" w:rsidP="2E67500B">
      <w:pPr>
        <w:spacing w:line="360" w:lineRule="auto"/>
        <w:jc w:val="both"/>
        <w:rPr>
          <w:rFonts w:ascii="Times New Roman" w:hAnsi="Times New Roman" w:cs="Times New Roman"/>
        </w:rPr>
      </w:pPr>
    </w:p>
    <w:p w14:paraId="6B04C0DB" w14:textId="059C7805" w:rsidR="7CE1B9AD" w:rsidRDefault="7BBB3061" w:rsidP="2E67500B">
      <w:pPr>
        <w:pStyle w:val="Heading1"/>
        <w:spacing w:line="360" w:lineRule="auto"/>
      </w:pPr>
      <w:bookmarkStart w:id="34" w:name="_Toc1421924323"/>
      <w:r>
        <w:t>REVIEW OF LITERATURE</w:t>
      </w:r>
      <w:bookmarkEnd w:id="34"/>
    </w:p>
    <w:p w14:paraId="183F2811" w14:textId="53291EC5" w:rsidR="523BF973" w:rsidRDefault="523BF973" w:rsidP="2E67500B">
      <w:pPr>
        <w:spacing w:line="360" w:lineRule="auto"/>
        <w:jc w:val="both"/>
        <w:rPr>
          <w:rFonts w:ascii="Times New Roman" w:hAnsi="Times New Roman" w:cs="Times New Roman"/>
          <w:b/>
          <w:bCs/>
        </w:rPr>
      </w:pPr>
      <w:r w:rsidRPr="2E67500B">
        <w:rPr>
          <w:rFonts w:ascii="Times New Roman" w:eastAsia="Times New Roman" w:hAnsi="Times New Roman" w:cs="Times New Roman"/>
        </w:rPr>
        <w:t>The literature review addresses the key objectives of this study, focusing on the current situation of small apparel brands and examining how these brands employ marketing strategies to sustain themselves in the competitive market.</w:t>
      </w:r>
    </w:p>
    <w:p w14:paraId="774925A8" w14:textId="593155D4" w:rsidR="523BF973" w:rsidRDefault="523BF973" w:rsidP="2E67500B">
      <w:pPr>
        <w:spacing w:line="360" w:lineRule="auto"/>
        <w:jc w:val="both"/>
      </w:pPr>
      <w:r w:rsidRPr="2E67500B">
        <w:rPr>
          <w:rFonts w:ascii="Times New Roman" w:eastAsia="Times New Roman" w:hAnsi="Times New Roman" w:cs="Times New Roman"/>
          <w:b/>
          <w:bCs/>
          <w:lang w:val="en-US"/>
        </w:rPr>
        <w:lastRenderedPageBreak/>
        <w:t xml:space="preserve"> </w:t>
      </w:r>
    </w:p>
    <w:p w14:paraId="62EF49C6" w14:textId="443D045D" w:rsidR="523BF973" w:rsidRDefault="60DE0354" w:rsidP="2E67500B">
      <w:pPr>
        <w:pStyle w:val="Heading2"/>
        <w:spacing w:line="360" w:lineRule="auto"/>
      </w:pPr>
      <w:bookmarkStart w:id="35" w:name="_Toc183082372"/>
      <w:bookmarkStart w:id="36" w:name="_Toc183082923"/>
      <w:bookmarkStart w:id="37" w:name="_Toc642921787"/>
      <w:r w:rsidRPr="1F59CDDD">
        <w:rPr>
          <w:lang w:val="en-US"/>
        </w:rPr>
        <w:t>To know about the current situation of small apparel brands</w:t>
      </w:r>
      <w:bookmarkEnd w:id="35"/>
      <w:bookmarkEnd w:id="36"/>
      <w:bookmarkEnd w:id="37"/>
      <w:r w:rsidRPr="1F59CDDD">
        <w:rPr>
          <w:lang w:val="en-US"/>
        </w:rPr>
        <w:t xml:space="preserve"> </w:t>
      </w:r>
    </w:p>
    <w:p w14:paraId="56D34649" w14:textId="2038AB36" w:rsidR="523BF973" w:rsidRDefault="523BF973" w:rsidP="2E67500B">
      <w:pPr>
        <w:spacing w:line="360" w:lineRule="auto"/>
        <w:jc w:val="both"/>
      </w:pPr>
      <w:r w:rsidRPr="2E67500B">
        <w:rPr>
          <w:rFonts w:ascii="Times New Roman" w:eastAsia="Times New Roman" w:hAnsi="Times New Roman" w:cs="Times New Roman"/>
        </w:rPr>
        <w:t xml:space="preserve">According to the study conducted by Naveen Arora (1), the Indian apparel sector has witnessed a notable surge in small apparel businesses due to the growing middle class, rising income levels, and growing desire for branded goods. Several resource-constrained entrepreneurs have launched their own brands after entering the market. Only a small percentage of these tiny firms have expanded successfully, mostly </w:t>
      </w:r>
      <w:proofErr w:type="gramStart"/>
      <w:r w:rsidRPr="2E67500B">
        <w:rPr>
          <w:rFonts w:ascii="Times New Roman" w:eastAsia="Times New Roman" w:hAnsi="Times New Roman" w:cs="Times New Roman"/>
        </w:rPr>
        <w:t>as a result of</w:t>
      </w:r>
      <w:proofErr w:type="gramEnd"/>
      <w:r w:rsidRPr="2E67500B">
        <w:rPr>
          <w:rFonts w:ascii="Times New Roman" w:eastAsia="Times New Roman" w:hAnsi="Times New Roman" w:cs="Times New Roman"/>
        </w:rPr>
        <w:t xml:space="preserve"> strong branding and marketing tactics. Customer satisfaction, perceived quality, pricing, and strong channel partner support are critical success criteria for small apparel manufacturers. Targeted sales campaigns, regular product restocking, and effective inventory management are also essential. Using franchise stores, the internet, as well as other multi-channel distribution methods, is crucial for reaching different consumer demographics and raising brand awareness. Long-term success requires small brands to focus on maintaining consistent communication, offer quality products, and align their marketing strategies with their brand identity. </w:t>
      </w:r>
    </w:p>
    <w:p w14:paraId="286F9526" w14:textId="39927AE7" w:rsidR="523BF973" w:rsidRDefault="523BF973" w:rsidP="2E67500B">
      <w:pPr>
        <w:spacing w:line="360" w:lineRule="auto"/>
        <w:jc w:val="both"/>
      </w:pPr>
      <w:r w:rsidRPr="2E67500B">
        <w:rPr>
          <w:rFonts w:ascii="Times New Roman" w:eastAsia="Times New Roman" w:hAnsi="Times New Roman" w:cs="Times New Roman"/>
        </w:rPr>
        <w:t>Moreover, Arora’s findings suggest that brands that focus on these factors, along with efficient inventory management and multiple distribution channels, are more likely to succeed in a competitive market. This research offers valuable insights for entrepreneurs, marketers, and academics in understanding the dynamics of brand growth in the apparel sector.</w:t>
      </w:r>
    </w:p>
    <w:p w14:paraId="0FEF3DC6" w14:textId="4FD017B2" w:rsidR="523BF973" w:rsidRDefault="523BF973" w:rsidP="2E67500B">
      <w:pPr>
        <w:spacing w:line="360" w:lineRule="auto"/>
        <w:jc w:val="both"/>
      </w:pPr>
      <w:r w:rsidRPr="2E67500B">
        <w:rPr>
          <w:rFonts w:ascii="Times New Roman" w:eastAsia="Times New Roman" w:hAnsi="Times New Roman" w:cs="Times New Roman"/>
        </w:rPr>
        <w:t xml:space="preserve"> </w:t>
      </w:r>
    </w:p>
    <w:p w14:paraId="21DD4A69" w14:textId="5A1F1469" w:rsidR="523BF973" w:rsidRDefault="523BF973" w:rsidP="2E67500B">
      <w:pPr>
        <w:spacing w:line="360" w:lineRule="auto"/>
        <w:jc w:val="both"/>
      </w:pPr>
      <w:r w:rsidRPr="2E67500B">
        <w:rPr>
          <w:rFonts w:ascii="Times New Roman" w:eastAsia="Times New Roman" w:hAnsi="Times New Roman" w:cs="Times New Roman"/>
        </w:rPr>
        <w:t>Seema Rani (2) conducted a study employing secondary data from literature reviews, including journals, articles, and research papers to consider the recent issues and challenges in the fashion industry and to explore social, labour, environmental, and raw material issues in this industry. The main issues in the apparel sector are the cost and storage of raw materials, labour exploitation, low wages, environmental degradation, and sustainability. The evolving fashion landscape demands improved supply chain management and stronger supplier relationships.</w:t>
      </w:r>
    </w:p>
    <w:p w14:paraId="7E7F02FF" w14:textId="7EC24362" w:rsidR="523BF973" w:rsidRDefault="523BF973" w:rsidP="2E67500B">
      <w:pPr>
        <w:spacing w:line="360" w:lineRule="auto"/>
        <w:jc w:val="both"/>
      </w:pPr>
      <w:r w:rsidRPr="2E67500B">
        <w:rPr>
          <w:rFonts w:ascii="Times New Roman" w:eastAsia="Times New Roman" w:hAnsi="Times New Roman" w:cs="Times New Roman"/>
        </w:rPr>
        <w:t>The study highlights the fierce competition in low-cost garment manufacturing hubs like India, China, Bangladesh, and Sri Lanka. The Indian industry</w:t>
      </w:r>
      <w:proofErr w:type="gramStart"/>
      <w:r w:rsidRPr="2E67500B">
        <w:rPr>
          <w:rFonts w:ascii="Times New Roman" w:eastAsia="Times New Roman" w:hAnsi="Times New Roman" w:cs="Times New Roman"/>
        </w:rPr>
        <w:t>, in particular, struggles</w:t>
      </w:r>
      <w:proofErr w:type="gramEnd"/>
      <w:r w:rsidRPr="2E67500B">
        <w:rPr>
          <w:rFonts w:ascii="Times New Roman" w:eastAsia="Times New Roman" w:hAnsi="Times New Roman" w:cs="Times New Roman"/>
        </w:rPr>
        <w:t xml:space="preserve"> with disorganized competition, regulatory hurdles, high taxes, and rising </w:t>
      </w:r>
      <w:r w:rsidRPr="2E67500B">
        <w:rPr>
          <w:rFonts w:ascii="Times New Roman" w:eastAsia="Times New Roman" w:hAnsi="Times New Roman" w:cs="Times New Roman"/>
        </w:rPr>
        <w:lastRenderedPageBreak/>
        <w:t>costs. Labor problems, including low productivity and child labour, emphasize the need for technological advancements and supportive policies. The introduction of GST in India has caused inefficiencies and tax imbalances, especially affecting small businesses. Environmental issues are a major concern due to pollution caused by the textile industry.</w:t>
      </w:r>
    </w:p>
    <w:p w14:paraId="21E63712" w14:textId="118D9C29" w:rsidR="523BF973" w:rsidRDefault="523BF973" w:rsidP="2E67500B">
      <w:pPr>
        <w:spacing w:line="360" w:lineRule="auto"/>
        <w:jc w:val="both"/>
      </w:pPr>
      <w:r w:rsidRPr="2E67500B">
        <w:rPr>
          <w:rFonts w:ascii="Times New Roman" w:eastAsia="Times New Roman" w:hAnsi="Times New Roman" w:cs="Times New Roman"/>
        </w:rPr>
        <w:t>Embracing sustainable practices such as using eco-friendly textiles, algae-based dyes, and innovations like garment recycling and upcycling are crucial. To tackle challenges like outdated technology and rigid labour laws, India must leverage its labour supply by updating skills and regulations. The "Make in India" initiative could enhance the competitiveness of the Indian apparel industry. Increasing consumer awareness and demand for eco-friendly products can significantly impact industry practices and promote environmental compliance.</w:t>
      </w:r>
    </w:p>
    <w:p w14:paraId="15AFC0D3" w14:textId="1CE3651D" w:rsidR="523BF973" w:rsidRDefault="523BF973" w:rsidP="2E67500B">
      <w:pPr>
        <w:spacing w:line="360" w:lineRule="auto"/>
        <w:jc w:val="both"/>
      </w:pPr>
      <w:r w:rsidRPr="2E67500B">
        <w:rPr>
          <w:rFonts w:ascii="Times New Roman" w:eastAsia="Times New Roman" w:hAnsi="Times New Roman" w:cs="Times New Roman"/>
        </w:rPr>
        <w:t xml:space="preserve"> </w:t>
      </w:r>
    </w:p>
    <w:p w14:paraId="6CA2F29B" w14:textId="108F4B62" w:rsidR="523BF973" w:rsidRDefault="523BF973" w:rsidP="2E67500B">
      <w:pPr>
        <w:spacing w:line="360" w:lineRule="auto"/>
        <w:jc w:val="both"/>
      </w:pPr>
      <w:r w:rsidRPr="2E67500B">
        <w:rPr>
          <w:rFonts w:ascii="Times New Roman" w:eastAsia="Times New Roman" w:hAnsi="Times New Roman" w:cs="Times New Roman"/>
        </w:rPr>
        <w:t xml:space="preserve">Unnati Shah (3) dedicates her research to the significance of Small-Scale Industries (SSIs) in economic growth and development in India. SSIs constitute about 40% of the gross manufacturing output of the country. They also play a massive role in employment generation, mainly in rural and semi-urban areas where they create employment opportunities, next only to agriculture. In addition, SSIs account for 45-50% of total exports from India, thereby continuing to be an integral part of the export sector as well. Furthermore, SSIs utilize local resources effectively. This promotes regional development and helps to reduce regional disparities while encouraging entrepreneurship and equitable income distribution. On the other hand, SSIs are typically affected by severe infrastructural issues, inadequate access to finance, and strong competition from large firms. A particular importance attached to the role of SSIs is their facilitation of women's empowerment through employment and monetary independence. As a result of globalization, new investment opportunities have also surfaced. </w:t>
      </w:r>
    </w:p>
    <w:p w14:paraId="077F827B" w14:textId="38FC07AE" w:rsidR="523BF973" w:rsidRDefault="523BF973" w:rsidP="2E67500B">
      <w:pPr>
        <w:spacing w:line="360" w:lineRule="auto"/>
        <w:jc w:val="both"/>
      </w:pPr>
      <w:r w:rsidRPr="2E67500B">
        <w:rPr>
          <w:rFonts w:ascii="Times New Roman" w:eastAsia="Times New Roman" w:hAnsi="Times New Roman" w:cs="Times New Roman"/>
        </w:rPr>
        <w:t xml:space="preserve">This paper briefly outlines some of the government initiatives, financial assistance, technological up-gradation, and training programs, to boost SSIs. Ultimately, this research underlines the critical role of SSIs in achieving the ambitious vision of India becoming a $5 trillion economy, as much as their contribution is to be made by creating </w:t>
      </w:r>
      <w:r w:rsidRPr="2E67500B">
        <w:rPr>
          <w:rFonts w:ascii="Times New Roman" w:eastAsia="Times New Roman" w:hAnsi="Times New Roman" w:cs="Times New Roman"/>
        </w:rPr>
        <w:lastRenderedPageBreak/>
        <w:t>jobs, boosting growth in GDP and exports, even conveying that despite all the efforts, these sectors are proving to be challenging to develop and sustain.</w:t>
      </w:r>
    </w:p>
    <w:p w14:paraId="1A41B90F" w14:textId="25ABE7BD" w:rsidR="523BF973" w:rsidRDefault="523BF973" w:rsidP="2E67500B">
      <w:pPr>
        <w:spacing w:line="360" w:lineRule="auto"/>
        <w:jc w:val="both"/>
      </w:pPr>
      <w:r w:rsidRPr="2E67500B">
        <w:rPr>
          <w:rFonts w:ascii="Times New Roman" w:eastAsia="Times New Roman" w:hAnsi="Times New Roman" w:cs="Times New Roman"/>
        </w:rPr>
        <w:t xml:space="preserve"> </w:t>
      </w:r>
    </w:p>
    <w:p w14:paraId="1BA2E6EB" w14:textId="216AE2DB" w:rsidR="523BF973" w:rsidRDefault="523BF973" w:rsidP="2E67500B">
      <w:pPr>
        <w:spacing w:line="360" w:lineRule="auto"/>
        <w:jc w:val="both"/>
      </w:pPr>
      <w:r w:rsidRPr="2E67500B">
        <w:rPr>
          <w:rFonts w:ascii="Times New Roman" w:eastAsia="Times New Roman" w:hAnsi="Times New Roman" w:cs="Times New Roman"/>
        </w:rPr>
        <w:t xml:space="preserve">Despite a dip during the 2017-18 and 2020-21 periods, primarily due to the COVID-19 pandemic, the number of registered small businesses has generally increased, (Pramit Banerjee (4)).  </w:t>
      </w:r>
    </w:p>
    <w:p w14:paraId="61791F55" w14:textId="6F7FAC7A" w:rsidR="523BF973" w:rsidRDefault="523BF973" w:rsidP="2E67500B">
      <w:pPr>
        <w:spacing w:line="360" w:lineRule="auto"/>
        <w:jc w:val="both"/>
      </w:pPr>
      <w:r w:rsidRPr="2E67500B">
        <w:rPr>
          <w:rFonts w:ascii="Times New Roman" w:eastAsia="Times New Roman" w:hAnsi="Times New Roman" w:cs="Times New Roman"/>
        </w:rPr>
        <w:t>The shift towards a digital economy, accelerated by the pandemic, presents opportunities for small businesses to harness advanced technologies and expand their operations. E-commerce has also emerged as a vital platform for growth, enabling cross-border sales and access to new markets.</w:t>
      </w:r>
    </w:p>
    <w:p w14:paraId="4C3C37F3" w14:textId="5AF1A594" w:rsidR="523BF973" w:rsidRDefault="523BF973" w:rsidP="2E67500B">
      <w:pPr>
        <w:spacing w:line="360" w:lineRule="auto"/>
        <w:jc w:val="both"/>
      </w:pPr>
      <w:r w:rsidRPr="2E67500B">
        <w:rPr>
          <w:rFonts w:ascii="Times New Roman" w:eastAsia="Times New Roman" w:hAnsi="Times New Roman" w:cs="Times New Roman"/>
        </w:rPr>
        <w:t>There is a shortage of skilled labour and managerial expertise, and many small businesses struggle with accessing market intelligence and analytics tools.</w:t>
      </w:r>
    </w:p>
    <w:p w14:paraId="5B2D56DB" w14:textId="12685B31" w:rsidR="523BF973" w:rsidRDefault="523BF973" w:rsidP="2E67500B">
      <w:pPr>
        <w:spacing w:line="360" w:lineRule="auto"/>
        <w:jc w:val="both"/>
      </w:pPr>
      <w:r w:rsidRPr="2E67500B">
        <w:rPr>
          <w:rFonts w:ascii="Times New Roman" w:eastAsia="Times New Roman" w:hAnsi="Times New Roman" w:cs="Times New Roman"/>
        </w:rPr>
        <w:t>Small businesses face several challenges, including limited access to funds, especially in rural areas, and the impact of the pandemic on their operations. The lack of budget affects their ability to procure quality raw materials, invest in marketing, and adopt new technologies. There is a shortage of skilled labour and managerial expertise, and many small businesses struggle with accessing market intelligence and analytics tools.</w:t>
      </w:r>
    </w:p>
    <w:p w14:paraId="16251BDA" w14:textId="0321AB1F" w:rsidR="523BF973" w:rsidRDefault="523BF973" w:rsidP="2E67500B">
      <w:pPr>
        <w:spacing w:line="360" w:lineRule="auto"/>
        <w:jc w:val="both"/>
      </w:pPr>
      <w:r w:rsidRPr="2E67500B">
        <w:rPr>
          <w:rFonts w:ascii="Times New Roman" w:eastAsia="Times New Roman" w:hAnsi="Times New Roman" w:cs="Times New Roman"/>
        </w:rPr>
        <w:t>The study sheds light on some important aspects like how small businesses have adapted to the pandemic, their readiness to leverage digital technologies while managing human resources, and their focus on sustainable practices. Banerjee suggests that small businesses must strike a balance between traditional and digital operations to remain competitive. The government's support, including changes in MSME definitions and financial relief during the pandemic, has been crucial in helping small businesses navigate these challenges.</w:t>
      </w:r>
    </w:p>
    <w:p w14:paraId="4D27CFD0" w14:textId="10DC3402" w:rsidR="523BF973" w:rsidRDefault="523BF973" w:rsidP="2E67500B">
      <w:pPr>
        <w:spacing w:line="360" w:lineRule="auto"/>
        <w:jc w:val="both"/>
      </w:pPr>
      <w:r w:rsidRPr="2E67500B">
        <w:rPr>
          <w:rFonts w:ascii="Times New Roman" w:eastAsia="Times New Roman" w:hAnsi="Times New Roman" w:cs="Times New Roman"/>
        </w:rPr>
        <w:t>Consumer sentiment analysis for small businesses to thrive in a competitive landscape is important. By staying agile and informed, small businesses can better respond to market changes and continue to contribute significantly to India's economy.</w:t>
      </w:r>
    </w:p>
    <w:p w14:paraId="12F3B601" w14:textId="29F9B7DA" w:rsidR="523BF973" w:rsidRDefault="523BF973" w:rsidP="2E67500B">
      <w:pPr>
        <w:spacing w:line="360" w:lineRule="auto"/>
        <w:jc w:val="both"/>
      </w:pPr>
      <w:r w:rsidRPr="2E67500B">
        <w:rPr>
          <w:rFonts w:ascii="Times New Roman" w:eastAsia="Times New Roman" w:hAnsi="Times New Roman" w:cs="Times New Roman"/>
        </w:rPr>
        <w:t xml:space="preserve"> </w:t>
      </w:r>
    </w:p>
    <w:p w14:paraId="267363F4" w14:textId="10639EAD" w:rsidR="523BF973" w:rsidRDefault="60DE0354" w:rsidP="2E67500B">
      <w:pPr>
        <w:pStyle w:val="Heading2"/>
        <w:spacing w:line="360" w:lineRule="auto"/>
      </w:pPr>
      <w:bookmarkStart w:id="38" w:name="_Toc183082373"/>
      <w:bookmarkStart w:id="39" w:name="_Toc183082924"/>
      <w:bookmarkStart w:id="40" w:name="_Toc1397934565"/>
      <w:r>
        <w:t>To study the rise of small apparel brands and its comparison to already established brands.</w:t>
      </w:r>
      <w:bookmarkEnd w:id="38"/>
      <w:bookmarkEnd w:id="39"/>
      <w:bookmarkEnd w:id="40"/>
      <w:r>
        <w:t xml:space="preserve"> </w:t>
      </w:r>
    </w:p>
    <w:p w14:paraId="0B92176B" w14:textId="4635B346" w:rsidR="523BF973" w:rsidRDefault="523BF973" w:rsidP="2E67500B">
      <w:pPr>
        <w:spacing w:line="360" w:lineRule="auto"/>
        <w:jc w:val="both"/>
      </w:pPr>
      <w:r w:rsidRPr="2E67500B">
        <w:rPr>
          <w:rFonts w:ascii="Times New Roman" w:eastAsia="Times New Roman" w:hAnsi="Times New Roman" w:cs="Times New Roman"/>
        </w:rPr>
        <w:lastRenderedPageBreak/>
        <w:t xml:space="preserve">Business practice analysis in Indian small companies and strategies for the creation of sustainable growth is drawn from the conducted survey research by Ishaan Aggarwal (5). 500 small businesses in the Delhi area were also interviewed to evaluate their business practices concerning customers, finances, and strategy formulation. The most common practices are profitable products, a stable stock level, and </w:t>
      </w:r>
      <w:proofErr w:type="spellStart"/>
      <w:r w:rsidRPr="2E67500B">
        <w:rPr>
          <w:rFonts w:ascii="Times New Roman" w:eastAsia="Times New Roman" w:hAnsi="Times New Roman" w:cs="Times New Roman"/>
        </w:rPr>
        <w:t>favorable</w:t>
      </w:r>
      <w:proofErr w:type="spellEnd"/>
      <w:r w:rsidRPr="2E67500B">
        <w:rPr>
          <w:rFonts w:ascii="Times New Roman" w:eastAsia="Times New Roman" w:hAnsi="Times New Roman" w:cs="Times New Roman"/>
        </w:rPr>
        <w:t xml:space="preserve"> supplier prices through bargaining. Less attention is given to work items that have to do with financial planning, such as cash flow and balance sheets. He found that small brands have problems like meagre resources and little access to capital, which makes it harder for small businesses to compete with large corporations. Limited financial capital also restricts their ability to adapt to technological changes at a fast pace. Recruiting and retaining employees along with being compliant with the regulations is hard for small businesses. Better business practices could improve sales profits, worker productivity, and the overall performance of the business. Entrepreneurs who possess high human capital or education experience along with those who have a family history of starting their own business often adopt better business practices. Bigger companies usually enjoy better business practices that help them expand and succeed. </w:t>
      </w:r>
    </w:p>
    <w:p w14:paraId="0389577F" w14:textId="3512E9C4" w:rsidR="523BF973" w:rsidRDefault="523BF973" w:rsidP="2E67500B">
      <w:pPr>
        <w:spacing w:line="360" w:lineRule="auto"/>
        <w:jc w:val="both"/>
      </w:pPr>
      <w:r w:rsidRPr="2E67500B">
        <w:rPr>
          <w:rFonts w:ascii="Times New Roman" w:eastAsia="Times New Roman" w:hAnsi="Times New Roman" w:cs="Times New Roman"/>
        </w:rPr>
        <w:t xml:space="preserve">Ishaan’s study places emphasis on promoting small businesses toward strategic marketing financial planning and adoption of technology. The relevance of the utilization of digital media to enhance market presence and individualized customer engagement has been proved to be helpful. The COVID-19 pandemic has posed several challenges that involve operational risks management of customer relationships, and responsiveness to volatile market conditions. To counter uncertainties, strategies that may be adopted, include the monitoring of trends ensuring proper communication, and the focus on the right outreach to the customers. There have been findings by the research that the survival and increase in revenues of any company are directly proportional to its capability to adopt better business practices. </w:t>
      </w:r>
    </w:p>
    <w:p w14:paraId="5D6FDDFC" w14:textId="67A16355" w:rsidR="523BF973" w:rsidRDefault="523BF973" w:rsidP="2E67500B">
      <w:pPr>
        <w:spacing w:line="360" w:lineRule="auto"/>
        <w:jc w:val="both"/>
      </w:pPr>
      <w:r w:rsidRPr="2E67500B">
        <w:rPr>
          <w:rFonts w:ascii="Times New Roman" w:eastAsia="Times New Roman" w:hAnsi="Times New Roman" w:cs="Times New Roman"/>
        </w:rPr>
        <w:t xml:space="preserve"> </w:t>
      </w:r>
    </w:p>
    <w:p w14:paraId="502E713E" w14:textId="28FDD497" w:rsidR="523BF973" w:rsidRDefault="523BF973" w:rsidP="2E67500B">
      <w:pPr>
        <w:spacing w:line="360" w:lineRule="auto"/>
        <w:jc w:val="both"/>
      </w:pPr>
      <w:r w:rsidRPr="2E67500B">
        <w:rPr>
          <w:rFonts w:ascii="Times New Roman" w:eastAsia="Times New Roman" w:hAnsi="Times New Roman" w:cs="Times New Roman"/>
        </w:rPr>
        <w:t xml:space="preserve">With an emphasis on socioeconomic traits and influencing factors, the study by Dr. K. Nalini (6) investigates Chennai consumers purchasing patterns for both branded and unbranded clothing. 200 consumers' primary data showed a trend toward brand preference associated with status and fashion with branded goods valued for their quality variety and longevity. Product qualities (variety affordability and durability) and </w:t>
      </w:r>
      <w:r w:rsidRPr="2E67500B">
        <w:rPr>
          <w:rFonts w:ascii="Times New Roman" w:eastAsia="Times New Roman" w:hAnsi="Times New Roman" w:cs="Times New Roman"/>
        </w:rPr>
        <w:lastRenderedPageBreak/>
        <w:t xml:space="preserve">retailer attributes (location service) can influence consumer preferences for apparel. Strong brand attachments are formed by consumers </w:t>
      </w:r>
      <w:proofErr w:type="gramStart"/>
      <w:r w:rsidRPr="2E67500B">
        <w:rPr>
          <w:rFonts w:ascii="Times New Roman" w:eastAsia="Times New Roman" w:hAnsi="Times New Roman" w:cs="Times New Roman"/>
        </w:rPr>
        <w:t>as a result of</w:t>
      </w:r>
      <w:proofErr w:type="gramEnd"/>
      <w:r w:rsidRPr="2E67500B">
        <w:rPr>
          <w:rFonts w:ascii="Times New Roman" w:eastAsia="Times New Roman" w:hAnsi="Times New Roman" w:cs="Times New Roman"/>
        </w:rPr>
        <w:t xml:space="preserve"> social and emotional influences. Customers </w:t>
      </w:r>
      <w:proofErr w:type="spellStart"/>
      <w:r w:rsidRPr="2E67500B">
        <w:rPr>
          <w:rFonts w:ascii="Times New Roman" w:eastAsia="Times New Roman" w:hAnsi="Times New Roman" w:cs="Times New Roman"/>
        </w:rPr>
        <w:t>favor</w:t>
      </w:r>
      <w:proofErr w:type="spellEnd"/>
      <w:r w:rsidRPr="2E67500B">
        <w:rPr>
          <w:rFonts w:ascii="Times New Roman" w:eastAsia="Times New Roman" w:hAnsi="Times New Roman" w:cs="Times New Roman"/>
        </w:rPr>
        <w:t xml:space="preserve"> branded over unbranded apparel due to rising purchasing power and fashion literacy. Participants showed familiarity with a variety of brands with the most well-known being Levis, Lee, Nike, Adidas, and Puma. Comfort, status, and quality were among the elements that influenced brand preference. In conclusion, consumers are becoming more aware of brands and favouring products that express their personal style and identity. Women between the ages of 36 and 45 are particularly interested in branded apparel. The study indicates that successful marketing can improve brand presence in the market and emphasizes the importance of brand image in consumer decisions. To increase market share brands should set themselves apart. Fashion magazines could be a useful tool for communicating new trends because traditional media have less sway. Limitations include the study's exclusive focus on Chennai and the possibility of subjective responses. The limited sample size may have limited the representation of more general consumer views. </w:t>
      </w:r>
    </w:p>
    <w:p w14:paraId="6EB590A9" w14:textId="690E378F" w:rsidR="523BF973" w:rsidRDefault="523BF973" w:rsidP="2E67500B">
      <w:pPr>
        <w:spacing w:line="360" w:lineRule="auto"/>
        <w:jc w:val="both"/>
      </w:pPr>
      <w:r w:rsidRPr="2E67500B">
        <w:rPr>
          <w:rFonts w:ascii="Times New Roman" w:eastAsia="Times New Roman" w:hAnsi="Times New Roman" w:cs="Times New Roman"/>
        </w:rPr>
        <w:t xml:space="preserve"> </w:t>
      </w:r>
    </w:p>
    <w:p w14:paraId="0BDF46E9" w14:textId="3176F0EB" w:rsidR="523BF973" w:rsidRDefault="523BF973" w:rsidP="2E67500B">
      <w:pPr>
        <w:spacing w:line="360" w:lineRule="auto"/>
        <w:jc w:val="both"/>
      </w:pPr>
      <w:r w:rsidRPr="2E67500B">
        <w:rPr>
          <w:rFonts w:ascii="Times New Roman" w:eastAsia="Times New Roman" w:hAnsi="Times New Roman" w:cs="Times New Roman"/>
        </w:rPr>
        <w:t>(7) The paper explores how small businesses in low and middle-income countries maintain and enhance their competitive advantage. These businesses often achieve cost management efficiency by keeping startup and operational expenses low, which allows them to offer competitive pricing and manage lower overhead compared to larger firms.</w:t>
      </w:r>
    </w:p>
    <w:p w14:paraId="33CBF76F" w14:textId="24ED06D5" w:rsidR="523BF973" w:rsidRDefault="523BF973" w:rsidP="2E67500B">
      <w:pPr>
        <w:spacing w:line="360" w:lineRule="auto"/>
        <w:jc w:val="both"/>
      </w:pPr>
      <w:r w:rsidRPr="2E67500B">
        <w:rPr>
          <w:rFonts w:ascii="Times New Roman" w:eastAsia="Times New Roman" w:hAnsi="Times New Roman" w:cs="Times New Roman"/>
        </w:rPr>
        <w:t>Small enterprises rely on a mix of loans, grants, and state support programs to sustain growth and stability. Although access to such resources can be limited, they are essential for operational success.</w:t>
      </w:r>
    </w:p>
    <w:p w14:paraId="05DD016C" w14:textId="66DDB52F" w:rsidR="523BF973" w:rsidRDefault="523BF973" w:rsidP="2E67500B">
      <w:pPr>
        <w:spacing w:line="360" w:lineRule="auto"/>
        <w:jc w:val="both"/>
      </w:pPr>
      <w:r w:rsidRPr="2E67500B">
        <w:rPr>
          <w:rFonts w:ascii="Times New Roman" w:eastAsia="Times New Roman" w:hAnsi="Times New Roman" w:cs="Times New Roman"/>
        </w:rPr>
        <w:t xml:space="preserve">Innovation is another key factor. Small businesses frequently adopt new technologies and processes to differentiate themselves from larger competitors, offering unique products and services that meet market demands. </w:t>
      </w:r>
    </w:p>
    <w:p w14:paraId="53A61ED1" w14:textId="17F54BE2" w:rsidR="523BF973" w:rsidRDefault="523BF973" w:rsidP="2E67500B">
      <w:pPr>
        <w:spacing w:line="360" w:lineRule="auto"/>
        <w:jc w:val="both"/>
      </w:pPr>
      <w:r w:rsidRPr="2E67500B">
        <w:rPr>
          <w:rFonts w:ascii="Times New Roman" w:eastAsia="Times New Roman" w:hAnsi="Times New Roman" w:cs="Times New Roman"/>
        </w:rPr>
        <w:t>Customer-centric approaches are vital for small businesses. By emphasizing high-quality customer service and building strong relationships, these businesses create value and foster customer loyalty. Personalization and responsiveness are central to this strategy.</w:t>
      </w:r>
    </w:p>
    <w:p w14:paraId="6637DFFE" w14:textId="7625B9CA" w:rsidR="523BF973" w:rsidRDefault="523BF973" w:rsidP="2E67500B">
      <w:pPr>
        <w:spacing w:line="360" w:lineRule="auto"/>
        <w:jc w:val="both"/>
      </w:pPr>
      <w:r w:rsidRPr="2E67500B">
        <w:rPr>
          <w:rFonts w:ascii="Times New Roman" w:eastAsia="Times New Roman" w:hAnsi="Times New Roman" w:cs="Times New Roman"/>
        </w:rPr>
        <w:lastRenderedPageBreak/>
        <w:t xml:space="preserve">Government and institutional support also contribute to the competitive advantage of small businesses. Financial aid, grants, and </w:t>
      </w:r>
      <w:proofErr w:type="spellStart"/>
      <w:r w:rsidRPr="2E67500B">
        <w:rPr>
          <w:rFonts w:ascii="Times New Roman" w:eastAsia="Times New Roman" w:hAnsi="Times New Roman" w:cs="Times New Roman"/>
        </w:rPr>
        <w:t>favorable</w:t>
      </w:r>
      <w:proofErr w:type="spellEnd"/>
      <w:r w:rsidRPr="2E67500B">
        <w:rPr>
          <w:rFonts w:ascii="Times New Roman" w:eastAsia="Times New Roman" w:hAnsi="Times New Roman" w:cs="Times New Roman"/>
        </w:rPr>
        <w:t xml:space="preserve"> tax policies from various programs help reduce the financial burden and promote development. </w:t>
      </w:r>
    </w:p>
    <w:p w14:paraId="3BFB78D1" w14:textId="67139D3B" w:rsidR="523BF973" w:rsidRDefault="523BF973" w:rsidP="2E67500B">
      <w:pPr>
        <w:spacing w:line="360" w:lineRule="auto"/>
        <w:jc w:val="both"/>
      </w:pPr>
      <w:r w:rsidRPr="2E67500B">
        <w:rPr>
          <w:rFonts w:ascii="Times New Roman" w:eastAsia="Times New Roman" w:hAnsi="Times New Roman" w:cs="Times New Roman"/>
        </w:rPr>
        <w:t xml:space="preserve">Small businesses benefit from their adaptability in responding quickly to market changes and new trends. This agility helps them stay competitive despite the challenges they face. </w:t>
      </w:r>
    </w:p>
    <w:p w14:paraId="0AD7B394" w14:textId="1A6A88BD" w:rsidR="523BF973" w:rsidRDefault="523BF973" w:rsidP="2E67500B">
      <w:pPr>
        <w:spacing w:line="360" w:lineRule="auto"/>
        <w:jc w:val="both"/>
      </w:pPr>
      <w:r w:rsidRPr="2E67500B">
        <w:rPr>
          <w:rFonts w:ascii="Times New Roman" w:eastAsia="Times New Roman" w:hAnsi="Times New Roman" w:cs="Times New Roman"/>
        </w:rPr>
        <w:t>The effectiveness of these strategies can be influenced by the regulatory environment, including factors such as taxation, legal frameworks, and corruption. An efficient and supportive regulatory environment enhances the effectiveness of these competitive strategies, allowing small businesses to thrive amidst various challenges.</w:t>
      </w:r>
    </w:p>
    <w:p w14:paraId="30916D55" w14:textId="3873C0AF" w:rsidR="523BF973" w:rsidRDefault="523BF973" w:rsidP="2E67500B">
      <w:pPr>
        <w:spacing w:line="360" w:lineRule="auto"/>
        <w:jc w:val="both"/>
      </w:pPr>
      <w:r w:rsidRPr="2E67500B">
        <w:rPr>
          <w:rFonts w:ascii="Times New Roman" w:eastAsia="Times New Roman" w:hAnsi="Times New Roman" w:cs="Times New Roman"/>
          <w:lang w:val="en-US"/>
        </w:rPr>
        <w:t xml:space="preserve"> </w:t>
      </w:r>
    </w:p>
    <w:p w14:paraId="1904B0F1" w14:textId="3540ADD9" w:rsidR="523BF973" w:rsidRDefault="60DE0354" w:rsidP="2E67500B">
      <w:pPr>
        <w:pStyle w:val="Heading2"/>
        <w:spacing w:line="360" w:lineRule="auto"/>
        <w:rPr>
          <w:lang w:val="en-US"/>
        </w:rPr>
      </w:pPr>
      <w:bookmarkStart w:id="41" w:name="_Toc183082374"/>
      <w:bookmarkStart w:id="42" w:name="_Toc183082925"/>
      <w:bookmarkStart w:id="43" w:name="_Toc1191962577"/>
      <w:r w:rsidRPr="1F59CDDD">
        <w:rPr>
          <w:lang w:val="en-US"/>
        </w:rPr>
        <w:t>To analyze how small apparel brands use marketing strategies to survive in the market</w:t>
      </w:r>
      <w:bookmarkEnd w:id="41"/>
      <w:bookmarkEnd w:id="42"/>
      <w:bookmarkEnd w:id="43"/>
    </w:p>
    <w:p w14:paraId="2A761424" w14:textId="5DA03705" w:rsidR="523BF973" w:rsidRDefault="523BF973" w:rsidP="2E67500B">
      <w:pPr>
        <w:spacing w:line="360" w:lineRule="auto"/>
        <w:jc w:val="both"/>
      </w:pPr>
      <w:r w:rsidRPr="2E67500B">
        <w:rPr>
          <w:rFonts w:ascii="Times New Roman" w:eastAsia="Times New Roman" w:hAnsi="Times New Roman" w:cs="Times New Roman"/>
        </w:rPr>
        <w:t>The COVID-19 epidemic caused major disruptions to supply networks, workforce availability, and overall productivity in the Indian clothing industry. Notwithstanding these difficulties, the pandemic gave the sector a chance to innovate and adapt, according to the researchers Santosh Kumar Tarai and M. Soundarya (8). The competition has grown as attention has shifted from China to Southeast Asian nations, especially India, requiring new business strategies for survival and expansion. Important tactics include investing in cutting-edge technologies, boosting the handloom industry, and concentrating on integrated growth by utilizing both home and export markets. Maintaining a competitive edge also requires enhancing labour regulations, developing brand identity, and implementing cost-competitive strategies. The epidemic emphasized the need for sustainable production methods and the necessity of a robust supply chain.</w:t>
      </w:r>
    </w:p>
    <w:p w14:paraId="593FFA15" w14:textId="00D16578" w:rsidR="523BF973" w:rsidRDefault="523BF973" w:rsidP="2E67500B">
      <w:pPr>
        <w:spacing w:line="360" w:lineRule="auto"/>
        <w:jc w:val="both"/>
      </w:pPr>
      <w:r w:rsidRPr="2E67500B">
        <w:rPr>
          <w:rFonts w:ascii="Times New Roman" w:eastAsia="Times New Roman" w:hAnsi="Times New Roman" w:cs="Times New Roman"/>
        </w:rPr>
        <w:t>To increase market reach and efficiency, working with start-ups and establishing direct buyer ties through digital platforms are also advised. The goal of these calculated changes is to improve the post-pandemic standing of the Indian garment sector in the international market.</w:t>
      </w:r>
    </w:p>
    <w:p w14:paraId="77B34A7F" w14:textId="04EC76E6" w:rsidR="523BF973" w:rsidRDefault="523BF973" w:rsidP="2E67500B">
      <w:pPr>
        <w:spacing w:line="360" w:lineRule="auto"/>
        <w:jc w:val="both"/>
      </w:pPr>
      <w:r w:rsidRPr="2E67500B">
        <w:rPr>
          <w:rFonts w:ascii="Times New Roman" w:eastAsia="Times New Roman" w:hAnsi="Times New Roman" w:cs="Times New Roman"/>
        </w:rPr>
        <w:t xml:space="preserve"> </w:t>
      </w:r>
    </w:p>
    <w:p w14:paraId="3A121BA0" w14:textId="4AE81B77" w:rsidR="523BF973" w:rsidRDefault="523BF973" w:rsidP="2E67500B">
      <w:pPr>
        <w:spacing w:line="360" w:lineRule="auto"/>
        <w:jc w:val="both"/>
      </w:pPr>
      <w:r w:rsidRPr="2E67500B">
        <w:rPr>
          <w:rFonts w:ascii="Times New Roman" w:eastAsia="Times New Roman" w:hAnsi="Times New Roman" w:cs="Times New Roman"/>
        </w:rPr>
        <w:lastRenderedPageBreak/>
        <w:t xml:space="preserve">India's apparel and textiles industry known to be the largest segment in retail, is evolving into a broader lifestyle sector. Although currently men's wear dominates, women's wear is projected to surpass men's wear soon. Additionally, the kids' segment is somewhat experiencing rapid growth. According to the study by researchers Dr. Bal Gopal Singh and Nitesh Dahiya (9), with almost 29% of the population now residing in cities, modernization, and urbanization are cultivating a new wave of a consumer base who are eager to invest in trends and are seeking innovative apparel options with significant spending on fashionable items. </w:t>
      </w:r>
    </w:p>
    <w:p w14:paraId="15581A2C" w14:textId="3295812E" w:rsidR="523BF973" w:rsidRDefault="523BF973" w:rsidP="2E67500B">
      <w:pPr>
        <w:spacing w:line="360" w:lineRule="auto"/>
        <w:jc w:val="both"/>
      </w:pPr>
      <w:r w:rsidRPr="2E67500B">
        <w:rPr>
          <w:rFonts w:ascii="Times New Roman" w:eastAsia="Times New Roman" w:hAnsi="Times New Roman" w:cs="Times New Roman"/>
        </w:rPr>
        <w:t xml:space="preserve">Fashion Marketing blends trend analysis with sales strategies to effectively promote and sell fashion products. It connects fashion design with marketing efforts, targeting specific consumer demographics. To achieve global expansion, fashion retailers are outsourcing products, for which a more adaptable supply chain and stronger ties with suppliers have become a necessity. </w:t>
      </w:r>
    </w:p>
    <w:p w14:paraId="6F08AC24" w14:textId="050683DF" w:rsidR="523BF973" w:rsidRDefault="523BF973" w:rsidP="2E67500B">
      <w:pPr>
        <w:spacing w:line="360" w:lineRule="auto"/>
        <w:jc w:val="both"/>
      </w:pPr>
      <w:r w:rsidRPr="2E67500B">
        <w:rPr>
          <w:rFonts w:ascii="Times New Roman" w:eastAsia="Times New Roman" w:hAnsi="Times New Roman" w:cs="Times New Roman"/>
        </w:rPr>
        <w:t xml:space="preserve">The expansion of organized retail and the impact of fashion trends like “Friday dressing” is energizing the market. Furthermore, ongoing growth in apparel exports, shifting consumer </w:t>
      </w:r>
      <w:proofErr w:type="spellStart"/>
      <w:r w:rsidRPr="2E67500B">
        <w:rPr>
          <w:rFonts w:ascii="Times New Roman" w:eastAsia="Times New Roman" w:hAnsi="Times New Roman" w:cs="Times New Roman"/>
        </w:rPr>
        <w:t>behaviors</w:t>
      </w:r>
      <w:proofErr w:type="spellEnd"/>
      <w:r w:rsidRPr="2E67500B">
        <w:rPr>
          <w:rFonts w:ascii="Times New Roman" w:eastAsia="Times New Roman" w:hAnsi="Times New Roman" w:cs="Times New Roman"/>
        </w:rPr>
        <w:t>, and favo</w:t>
      </w:r>
      <w:r w:rsidR="413846A5" w:rsidRPr="2E67500B">
        <w:rPr>
          <w:rFonts w:ascii="Times New Roman" w:eastAsia="Times New Roman" w:hAnsi="Times New Roman" w:cs="Times New Roman"/>
        </w:rPr>
        <w:t>u</w:t>
      </w:r>
      <w:r w:rsidRPr="2E67500B">
        <w:rPr>
          <w:rFonts w:ascii="Times New Roman" w:eastAsia="Times New Roman" w:hAnsi="Times New Roman" w:cs="Times New Roman"/>
        </w:rPr>
        <w:t xml:space="preserve">rable demographics are fuelling the industry’s development. Technology has </w:t>
      </w:r>
      <w:proofErr w:type="spellStart"/>
      <w:r w:rsidRPr="2E67500B">
        <w:rPr>
          <w:rFonts w:ascii="Times New Roman" w:eastAsia="Times New Roman" w:hAnsi="Times New Roman" w:cs="Times New Roman"/>
        </w:rPr>
        <w:t>molded</w:t>
      </w:r>
      <w:proofErr w:type="spellEnd"/>
      <w:r w:rsidRPr="2E67500B">
        <w:rPr>
          <w:rFonts w:ascii="Times New Roman" w:eastAsia="Times New Roman" w:hAnsi="Times New Roman" w:cs="Times New Roman"/>
        </w:rPr>
        <w:t xml:space="preserve"> fashion retailing by boosting customer engagement, enabling product customization, and increasing global competitiveness. In today’s time, retailers leverage tech to gain insights into cultural preferences, achieve global sustainability, tackle shrinking profit margins, and build robust brand identities.</w:t>
      </w:r>
    </w:p>
    <w:p w14:paraId="2EAEF457" w14:textId="5F44B413" w:rsidR="523BF973" w:rsidRDefault="523BF973" w:rsidP="2E67500B">
      <w:pPr>
        <w:spacing w:line="360" w:lineRule="auto"/>
        <w:jc w:val="both"/>
      </w:pPr>
      <w:r w:rsidRPr="2E67500B">
        <w:rPr>
          <w:rFonts w:ascii="Times New Roman" w:eastAsia="Times New Roman" w:hAnsi="Times New Roman" w:cs="Times New Roman"/>
        </w:rPr>
        <w:t xml:space="preserve"> </w:t>
      </w:r>
    </w:p>
    <w:p w14:paraId="4DC30250" w14:textId="55B4DD52" w:rsidR="523BF973" w:rsidRDefault="523BF973" w:rsidP="2E67500B">
      <w:pPr>
        <w:spacing w:line="360" w:lineRule="auto"/>
        <w:jc w:val="both"/>
      </w:pPr>
      <w:r w:rsidRPr="2E67500B">
        <w:rPr>
          <w:rFonts w:ascii="Times New Roman" w:eastAsia="Times New Roman" w:hAnsi="Times New Roman" w:cs="Times New Roman"/>
        </w:rPr>
        <w:t>The study, conducted at XIME Bangalore (10) investigates the impact of social media on apparel purchase decisions of Indian millennials. It looks to find out how such clothing brands can engage with the current population. Their research aimed to identify the impact of social media on the purchase intentions of buyers and the factors that affect their purchases along with the effectiveness of each factor.</w:t>
      </w:r>
    </w:p>
    <w:p w14:paraId="069EF3EB" w14:textId="4CDBC93B" w:rsidR="523BF973" w:rsidRDefault="523BF973" w:rsidP="2E67500B">
      <w:pPr>
        <w:spacing w:line="360" w:lineRule="auto"/>
        <w:jc w:val="both"/>
      </w:pPr>
      <w:r w:rsidRPr="2E67500B">
        <w:rPr>
          <w:rFonts w:ascii="Times New Roman" w:eastAsia="Times New Roman" w:hAnsi="Times New Roman" w:cs="Times New Roman"/>
        </w:rPr>
        <w:t xml:space="preserve">In today’s time, interaction with consumers is accepted positively, as a positive attitude toward ads motivates them to buy more. However, job status, choice of platform, and geography determine </w:t>
      </w:r>
      <w:proofErr w:type="spellStart"/>
      <w:r w:rsidRPr="2E67500B">
        <w:rPr>
          <w:rFonts w:ascii="Times New Roman" w:eastAsia="Times New Roman" w:hAnsi="Times New Roman" w:cs="Times New Roman"/>
        </w:rPr>
        <w:t>behavior</w:t>
      </w:r>
      <w:proofErr w:type="spellEnd"/>
      <w:r w:rsidRPr="2E67500B">
        <w:rPr>
          <w:rFonts w:ascii="Times New Roman" w:eastAsia="Times New Roman" w:hAnsi="Times New Roman" w:cs="Times New Roman"/>
        </w:rPr>
        <w:t xml:space="preserve"> patterns as well. The relationships with customers are fundamental for creating loyalty. e-WOM (word of mouth) has a dominant effect on the </w:t>
      </w:r>
      <w:r w:rsidRPr="2E67500B">
        <w:rPr>
          <w:rFonts w:ascii="Times New Roman" w:eastAsia="Times New Roman" w:hAnsi="Times New Roman" w:cs="Times New Roman"/>
        </w:rPr>
        <w:lastRenderedPageBreak/>
        <w:t>consumers’ image of a brand and their decisions regarding the purchase. Millennials, as digital natives, use social media to boost engagement and sales.</w:t>
      </w:r>
    </w:p>
    <w:p w14:paraId="30406D77" w14:textId="66E1B28D" w:rsidR="523BF973" w:rsidRDefault="523BF973" w:rsidP="2E67500B">
      <w:pPr>
        <w:spacing w:line="360" w:lineRule="auto"/>
        <w:jc w:val="both"/>
      </w:pPr>
      <w:r w:rsidRPr="2E67500B">
        <w:rPr>
          <w:rFonts w:ascii="Times New Roman" w:eastAsia="Times New Roman" w:hAnsi="Times New Roman" w:cs="Times New Roman"/>
        </w:rPr>
        <w:t>Social networks have grown to be like very active influencers in our lives. Brand collaborations with influencers, and features like social media stories and posts create strong brand experiences and push sales. It plays a role in how we perceive certain goods and even makes us buy things we never even meant to. Relatable and entertaining content also shapes buying decisions by building loyalty through emotional and engaging experiences. Electronic Word of Mouth plays a big role as it reduces uncertainty and spreads product real feedback.</w:t>
      </w:r>
    </w:p>
    <w:p w14:paraId="7C609FEA" w14:textId="130CF402" w:rsidR="523BF973" w:rsidRDefault="523BF973" w:rsidP="2E67500B">
      <w:pPr>
        <w:spacing w:line="360" w:lineRule="auto"/>
        <w:jc w:val="both"/>
      </w:pPr>
      <w:r w:rsidRPr="2E67500B">
        <w:rPr>
          <w:rFonts w:ascii="Times New Roman" w:eastAsia="Times New Roman" w:hAnsi="Times New Roman" w:cs="Times New Roman"/>
        </w:rPr>
        <w:t>The findings of this study show that Indian apparel consumers are highly impacted by social media influencers. High regard for the given brand and a sizable positive buzz on the platform increases the chances of conversion. While entertainment content is one of the strategies, it is not as effective as brand loyalty and positive consumer communication. Such strategies should include the development of a strong and positive image of the brand online, getting customers to write positive reviews, and producing captivating content aimed at this beauty influencer group.</w:t>
      </w:r>
    </w:p>
    <w:p w14:paraId="5F00E163" w14:textId="5E46F3C3" w:rsidR="523BF973" w:rsidRDefault="523BF973" w:rsidP="2E67500B">
      <w:pPr>
        <w:spacing w:line="360" w:lineRule="auto"/>
        <w:jc w:val="both"/>
      </w:pPr>
      <w:r w:rsidRPr="2E67500B">
        <w:rPr>
          <w:rFonts w:ascii="Times New Roman" w:eastAsia="Times New Roman" w:hAnsi="Times New Roman" w:cs="Times New Roman"/>
        </w:rPr>
        <w:t xml:space="preserve"> </w:t>
      </w:r>
    </w:p>
    <w:p w14:paraId="49493776" w14:textId="24F1DE97" w:rsidR="523BF973" w:rsidRDefault="523BF973" w:rsidP="2E67500B">
      <w:pPr>
        <w:spacing w:line="360" w:lineRule="auto"/>
        <w:jc w:val="both"/>
      </w:pPr>
      <w:r w:rsidRPr="2E67500B">
        <w:rPr>
          <w:rFonts w:ascii="Times New Roman" w:eastAsia="Times New Roman" w:hAnsi="Times New Roman" w:cs="Times New Roman"/>
        </w:rPr>
        <w:t xml:space="preserve">The researchers (11) bring forth an argument on building a new marketing framework to provide SMEs with an apt response to consumer </w:t>
      </w:r>
      <w:proofErr w:type="spellStart"/>
      <w:r w:rsidRPr="2E67500B">
        <w:rPr>
          <w:rFonts w:ascii="Times New Roman" w:eastAsia="Times New Roman" w:hAnsi="Times New Roman" w:cs="Times New Roman"/>
        </w:rPr>
        <w:t>behavioral</w:t>
      </w:r>
      <w:proofErr w:type="spellEnd"/>
      <w:r w:rsidRPr="2E67500B">
        <w:rPr>
          <w:rFonts w:ascii="Times New Roman" w:eastAsia="Times New Roman" w:hAnsi="Times New Roman" w:cs="Times New Roman"/>
        </w:rPr>
        <w:t xml:space="preserve"> changes, rendering them competitive. Highlighting the integration of four marketing tools, namely, product, price, place, and promotion.</w:t>
      </w:r>
    </w:p>
    <w:p w14:paraId="2019B90A" w14:textId="00D16FF0" w:rsidR="523BF973" w:rsidRDefault="523BF973" w:rsidP="2E67500B">
      <w:pPr>
        <w:spacing w:line="360" w:lineRule="auto"/>
        <w:jc w:val="both"/>
      </w:pPr>
      <w:r w:rsidRPr="2E67500B">
        <w:rPr>
          <w:rFonts w:ascii="Times New Roman" w:eastAsia="Times New Roman" w:hAnsi="Times New Roman" w:cs="Times New Roman"/>
        </w:rPr>
        <w:t xml:space="preserve">Indian SMEs must show performance capital through their roles in employment, manufacturing, and exports; however, they are stigmatized for their inability to compete with large corporations in the field of advanced media campaigns and marketing systems. To some extent, SMEs still rely on age-old marketing techniques. Such limitations are a hindrance to their growth potential. Hence, it becomes essential that innovative marketing be adopted to secure investors' interests and promote longer shelf lives in business. The extensive analysis of their study concluded that for small enterprises, product, and promotion have proven to be the pivotal factors influencing business growth, while price and place appear to have the least impact. Promotional activities like advertisement, sales promotion, and public relations are good conduits </w:t>
      </w:r>
      <w:r w:rsidRPr="2E67500B">
        <w:rPr>
          <w:rFonts w:ascii="Times New Roman" w:eastAsia="Times New Roman" w:hAnsi="Times New Roman" w:cs="Times New Roman"/>
        </w:rPr>
        <w:lastRenderedPageBreak/>
        <w:t xml:space="preserve">for these businesses to create a brand and effectively interact with their customers. A major insight is that innovative marketing mediates the impact of entrepreneurial orientation on business performance. </w:t>
      </w:r>
    </w:p>
    <w:p w14:paraId="5B60551B" w14:textId="0D288B38" w:rsidR="523BF973" w:rsidRDefault="523BF973" w:rsidP="2E67500B">
      <w:pPr>
        <w:spacing w:line="360" w:lineRule="auto"/>
        <w:jc w:val="both"/>
      </w:pPr>
      <w:r w:rsidRPr="2E67500B">
        <w:rPr>
          <w:rFonts w:ascii="Times New Roman" w:eastAsia="Times New Roman" w:hAnsi="Times New Roman" w:cs="Times New Roman"/>
        </w:rPr>
        <w:t xml:space="preserve"> </w:t>
      </w:r>
    </w:p>
    <w:p w14:paraId="6B5232C7" w14:textId="354E81F7" w:rsidR="523BF973" w:rsidRDefault="523BF973" w:rsidP="2E67500B">
      <w:pPr>
        <w:spacing w:line="360" w:lineRule="auto"/>
        <w:jc w:val="both"/>
      </w:pPr>
      <w:r w:rsidRPr="2E67500B">
        <w:rPr>
          <w:rFonts w:ascii="Times New Roman" w:eastAsia="Times New Roman" w:hAnsi="Times New Roman" w:cs="Times New Roman"/>
        </w:rPr>
        <w:t xml:space="preserve">Small and Medium sized Enterprises (SMEs) employ close to 40% of India's labour force and contribute 45% of manufacturing output. However, the SMEs sector accounts for only 17% of India’s GDP following the outmoded methods of marketing and the low levels of technology utilization. </w:t>
      </w:r>
    </w:p>
    <w:p w14:paraId="237AD87E" w14:textId="56BD6152" w:rsidR="523BF973" w:rsidRDefault="523BF973" w:rsidP="2E67500B">
      <w:pPr>
        <w:spacing w:line="360" w:lineRule="auto"/>
        <w:jc w:val="both"/>
      </w:pPr>
      <w:r w:rsidRPr="2E67500B">
        <w:rPr>
          <w:rFonts w:ascii="Times New Roman" w:eastAsia="Times New Roman" w:hAnsi="Times New Roman" w:cs="Times New Roman"/>
        </w:rPr>
        <w:t xml:space="preserve">The ongoing transition required from traditional marketing geared to domestic markets to more contemporary global marketing is proving to be challenging. SMEs have started appreciating the promotive characteristics of digital instruments such as websites, e-marketing, and advertising to broaden their access and with new appeal to cut-throat urban and international markets. Jay Y Trivedi (12) considers the Internet to be a powerful marketing device that allows firms to promote their products worldwide while keeping costs down. Nonetheless, 70% of the SMEs included in the research spend money on website maintenance, whereas </w:t>
      </w:r>
      <w:proofErr w:type="gramStart"/>
      <w:r w:rsidRPr="2E67500B">
        <w:rPr>
          <w:rFonts w:ascii="Times New Roman" w:eastAsia="Times New Roman" w:hAnsi="Times New Roman" w:cs="Times New Roman"/>
        </w:rPr>
        <w:t>a majority of</w:t>
      </w:r>
      <w:proofErr w:type="gramEnd"/>
      <w:r w:rsidRPr="2E67500B">
        <w:rPr>
          <w:rFonts w:ascii="Times New Roman" w:eastAsia="Times New Roman" w:hAnsi="Times New Roman" w:cs="Times New Roman"/>
        </w:rPr>
        <w:t xml:space="preserve"> them don’t spend money on pay-per-click services. Such low utilization rates of digital marketing tools show that there is a marketing gap in the SME industry which if filled, can boost the market standing of the enterprises.</w:t>
      </w:r>
    </w:p>
    <w:p w14:paraId="4CF1EE7B" w14:textId="51768171" w:rsidR="523BF973" w:rsidRDefault="523BF973" w:rsidP="2E67500B">
      <w:pPr>
        <w:spacing w:line="360" w:lineRule="auto"/>
        <w:jc w:val="both"/>
      </w:pPr>
      <w:r w:rsidRPr="2E67500B">
        <w:rPr>
          <w:rFonts w:ascii="Times New Roman" w:eastAsia="Times New Roman" w:hAnsi="Times New Roman" w:cs="Times New Roman"/>
        </w:rPr>
        <w:t>Emphasis on Customer Relationship Management (CRM) is crucial because 80 percent of the revenue of SMEs comes from 20 percent of the loyal customers. There is also an emphasis on investing in the sales teams to implement a customer-oriented philosophy that encourages lasting relationships with customers. The research further emphasizes how mobile applications can serve as additional means of customer service by providing immediate updates related to payments and orders, thus enhancing customer satisfaction and confidence.</w:t>
      </w:r>
    </w:p>
    <w:p w14:paraId="54E3F659" w14:textId="4C770CB3" w:rsidR="523BF973" w:rsidRDefault="523BF973" w:rsidP="2E67500B">
      <w:pPr>
        <w:spacing w:line="360" w:lineRule="auto"/>
        <w:jc w:val="both"/>
      </w:pPr>
      <w:r w:rsidRPr="2E67500B">
        <w:rPr>
          <w:rFonts w:ascii="Times New Roman" w:eastAsia="Times New Roman" w:hAnsi="Times New Roman" w:cs="Times New Roman"/>
        </w:rPr>
        <w:t xml:space="preserve">According to Trivedi, SMEs should adopt modern marketing practices in a concerted and committed manner. A simpler structure works to the advantage of SMEs as it helps them in quicker decision making and, therefore, the execution of new initiatives. The paper concludes with stressing the need for management's willingness to create, maintain and promote a culture of openness and encouraging collaboration within the </w:t>
      </w:r>
      <w:r w:rsidRPr="2E67500B">
        <w:rPr>
          <w:rFonts w:ascii="Times New Roman" w:eastAsia="Times New Roman" w:hAnsi="Times New Roman" w:cs="Times New Roman"/>
        </w:rPr>
        <w:lastRenderedPageBreak/>
        <w:t>organization. There is a greater realization regarding the achievement of marketing and growth goals by setting marketing strategies and taking participation of all employees in their realization in SMEs. This, in turn, will improve the degree and satisfaction level of employees as well as customers.</w:t>
      </w:r>
    </w:p>
    <w:p w14:paraId="4A4F5155" w14:textId="1B753BE2" w:rsidR="523BF973" w:rsidRDefault="523BF973" w:rsidP="2E67500B">
      <w:pPr>
        <w:spacing w:line="360" w:lineRule="auto"/>
        <w:jc w:val="both"/>
      </w:pPr>
      <w:r w:rsidRPr="2E67500B">
        <w:rPr>
          <w:rFonts w:ascii="Times New Roman" w:eastAsia="Times New Roman" w:hAnsi="Times New Roman" w:cs="Times New Roman"/>
        </w:rPr>
        <w:t xml:space="preserve"> </w:t>
      </w:r>
    </w:p>
    <w:p w14:paraId="2F35BAF7" w14:textId="03185903" w:rsidR="523BF973" w:rsidRDefault="523BF973" w:rsidP="2E67500B">
      <w:pPr>
        <w:spacing w:line="360" w:lineRule="auto"/>
        <w:jc w:val="both"/>
      </w:pPr>
      <w:r w:rsidRPr="2E67500B">
        <w:rPr>
          <w:rFonts w:ascii="Times New Roman" w:eastAsia="Times New Roman" w:hAnsi="Times New Roman" w:cs="Times New Roman"/>
        </w:rPr>
        <w:t>Digital marketing is a tool that small businesses can utilize to compete in the marketplace. It gives the brands easy online access to the customers. Social media, particularly, Instagram can be useful to attract younger customers and reach out to older customers through email marketing. According to the survey done by the researchers (13), Instagram posed one of the most important mediums to target younger customers, and social media promotions had a huge weight in making purchase decisions.</w:t>
      </w:r>
    </w:p>
    <w:p w14:paraId="33835B0A" w14:textId="584C6D86" w:rsidR="523BF973" w:rsidRDefault="523BF973" w:rsidP="2E67500B">
      <w:pPr>
        <w:spacing w:line="360" w:lineRule="auto"/>
        <w:jc w:val="both"/>
      </w:pPr>
      <w:r w:rsidRPr="2E67500B">
        <w:rPr>
          <w:rFonts w:ascii="Times New Roman" w:eastAsia="Times New Roman" w:hAnsi="Times New Roman" w:cs="Times New Roman"/>
        </w:rPr>
        <w:t>The research also highlighted some digital marketing tactics like social media, email and SEO (Search Engine Optimization) make it easier for small businesses to measure results than traditional methods. This quantifiable effect is ideal for smaller companies that want to get the most out of their marketing budget. Digital marketing creates trust among customers, increases brand awareness, and generates leads easily for businesses. Digital marketing improved small-business recovery after COVID-19 by driving market re-engagement and customer acquisition. Email and Facebook work best when you want a middle-aged or older audience. Small businesses have a chance to regain customer mindshare and build brand affinity through a multi-channel digital effort that is personalized for each demographic group.</w:t>
      </w:r>
    </w:p>
    <w:p w14:paraId="44B4B053" w14:textId="40B602A1" w:rsidR="523BF973" w:rsidRDefault="523BF973" w:rsidP="2E67500B">
      <w:pPr>
        <w:spacing w:line="360" w:lineRule="auto"/>
        <w:jc w:val="both"/>
      </w:pPr>
      <w:r w:rsidRPr="2E67500B">
        <w:rPr>
          <w:rFonts w:ascii="Times New Roman" w:eastAsia="Times New Roman" w:hAnsi="Times New Roman" w:cs="Times New Roman"/>
        </w:rPr>
        <w:t xml:space="preserve"> </w:t>
      </w:r>
    </w:p>
    <w:p w14:paraId="29E52421" w14:textId="422EA37D" w:rsidR="523BF973" w:rsidRDefault="523BF973" w:rsidP="2E67500B">
      <w:pPr>
        <w:spacing w:line="360" w:lineRule="auto"/>
        <w:jc w:val="both"/>
      </w:pPr>
      <w:r w:rsidRPr="2E67500B">
        <w:rPr>
          <w:rFonts w:ascii="Times New Roman" w:eastAsia="Times New Roman" w:hAnsi="Times New Roman" w:cs="Times New Roman"/>
        </w:rPr>
        <w:t xml:space="preserve">Small firms in India are embracing digital technology, switching from traditional to digital marketing, however, it comes with its own set of challenges. Consumer behaviour has been greatly impacted by the quick advancements in technology and the growth of e-commerce, which have increased the accessibility and popularity of online buying. Due to their competitive pricing, consumers have profited from this change, but conventional small businesses, which are essential to the economies of emerging nations, have faced difficulties. The study offered small businesses ways to leverage digital resources to grow brands, cut expenses, and establish a strong online presence. It also looks at how big e-commerce sites like Amazon and Flipkart affect these </w:t>
      </w:r>
      <w:r w:rsidRPr="2E67500B">
        <w:rPr>
          <w:rFonts w:ascii="Times New Roman" w:eastAsia="Times New Roman" w:hAnsi="Times New Roman" w:cs="Times New Roman"/>
        </w:rPr>
        <w:lastRenderedPageBreak/>
        <w:t xml:space="preserve">companies and what obstacles there are to using them. According to the report by Avantika </w:t>
      </w:r>
      <w:proofErr w:type="spellStart"/>
      <w:r w:rsidRPr="2E67500B">
        <w:rPr>
          <w:rFonts w:ascii="Times New Roman" w:eastAsia="Times New Roman" w:hAnsi="Times New Roman" w:cs="Times New Roman"/>
        </w:rPr>
        <w:t>Bakshia</w:t>
      </w:r>
      <w:proofErr w:type="spellEnd"/>
      <w:r w:rsidRPr="2E67500B">
        <w:rPr>
          <w:rFonts w:ascii="Times New Roman" w:eastAsia="Times New Roman" w:hAnsi="Times New Roman" w:cs="Times New Roman"/>
        </w:rPr>
        <w:t xml:space="preserve"> (14), e-commerce platforms come with drawbacks along with advantages including limited profitability, high client acquisition expenses, and operational complexity. These drawbacks include </w:t>
      </w:r>
      <w:proofErr w:type="spellStart"/>
      <w:r w:rsidRPr="2E67500B">
        <w:rPr>
          <w:rFonts w:ascii="Times New Roman" w:eastAsia="Times New Roman" w:hAnsi="Times New Roman" w:cs="Times New Roman"/>
        </w:rPr>
        <w:t>fulfillment</w:t>
      </w:r>
      <w:proofErr w:type="spellEnd"/>
      <w:r w:rsidRPr="2E67500B">
        <w:rPr>
          <w:rFonts w:ascii="Times New Roman" w:eastAsia="Times New Roman" w:hAnsi="Times New Roman" w:cs="Times New Roman"/>
        </w:rPr>
        <w:t xml:space="preserve"> services, logistical assistance, and seller training.</w:t>
      </w:r>
    </w:p>
    <w:p w14:paraId="13E0ACBF" w14:textId="44EC2609" w:rsidR="523BF973" w:rsidRDefault="523BF973" w:rsidP="2E67500B">
      <w:pPr>
        <w:spacing w:line="360" w:lineRule="auto"/>
        <w:jc w:val="both"/>
      </w:pPr>
      <w:r w:rsidRPr="2E67500B">
        <w:rPr>
          <w:rFonts w:ascii="Times New Roman" w:eastAsia="Times New Roman" w:hAnsi="Times New Roman" w:cs="Times New Roman"/>
        </w:rPr>
        <w:t xml:space="preserve">The researcher's advice on search engine marketing, blogging, online directories, and content creation is to be adopted by the small brands to survive in the market. They also offer guidance on social media tactics, including choosing the appropriate networks, utilizing a variety of platforms, and continuing frequent communication. The study admits its shortcomings, including its failure to </w:t>
      </w:r>
      <w:proofErr w:type="gramStart"/>
      <w:r w:rsidRPr="2E67500B">
        <w:rPr>
          <w:rFonts w:ascii="Times New Roman" w:eastAsia="Times New Roman" w:hAnsi="Times New Roman" w:cs="Times New Roman"/>
        </w:rPr>
        <w:t>take into account</w:t>
      </w:r>
      <w:proofErr w:type="gramEnd"/>
      <w:r w:rsidRPr="2E67500B">
        <w:rPr>
          <w:rFonts w:ascii="Times New Roman" w:eastAsia="Times New Roman" w:hAnsi="Times New Roman" w:cs="Times New Roman"/>
        </w:rPr>
        <w:t xml:space="preserve"> the diversity of enterprises and the constraints of social media marketing. It implies that more investigation is necessary to completely comprehend how e-commerce platforms are affecting conventional Indian firms.</w:t>
      </w:r>
    </w:p>
    <w:p w14:paraId="7B192AAA" w14:textId="30996747" w:rsidR="523BF973" w:rsidRDefault="523BF973" w:rsidP="2E67500B">
      <w:pPr>
        <w:spacing w:line="360" w:lineRule="auto"/>
        <w:jc w:val="both"/>
      </w:pPr>
      <w:r w:rsidRPr="2E67500B">
        <w:rPr>
          <w:rFonts w:ascii="Times New Roman" w:eastAsia="Times New Roman" w:hAnsi="Times New Roman" w:cs="Times New Roman"/>
        </w:rPr>
        <w:t xml:space="preserve"> </w:t>
      </w:r>
    </w:p>
    <w:p w14:paraId="05B6FCED" w14:textId="1B130CC4" w:rsidR="523BF973" w:rsidRDefault="60DE0354" w:rsidP="2E67500B">
      <w:pPr>
        <w:pStyle w:val="Heading2"/>
        <w:spacing w:line="360" w:lineRule="auto"/>
      </w:pPr>
      <w:bookmarkStart w:id="44" w:name="_Toc183082375"/>
      <w:bookmarkStart w:id="45" w:name="_Toc183082926"/>
      <w:bookmarkStart w:id="46" w:name="_Toc3697295"/>
      <w:r>
        <w:t xml:space="preserve">Consumer </w:t>
      </w:r>
      <w:r w:rsidR="6B30BA84">
        <w:t>behaviour</w:t>
      </w:r>
      <w:r>
        <w:t xml:space="preserve"> and preferences towards clothing</w:t>
      </w:r>
      <w:bookmarkEnd w:id="44"/>
      <w:bookmarkEnd w:id="45"/>
      <w:bookmarkEnd w:id="46"/>
    </w:p>
    <w:p w14:paraId="0547DE6D" w14:textId="69ADD51B" w:rsidR="523BF973" w:rsidRDefault="523BF973" w:rsidP="2E67500B">
      <w:pPr>
        <w:spacing w:line="360" w:lineRule="auto"/>
        <w:jc w:val="both"/>
      </w:pPr>
      <w:r w:rsidRPr="2E67500B">
        <w:rPr>
          <w:rFonts w:ascii="Times New Roman" w:eastAsia="Times New Roman" w:hAnsi="Times New Roman" w:cs="Times New Roman"/>
        </w:rPr>
        <w:t xml:space="preserve">Maintaining a professional appearance is essential for a business’s success. Clothes offer protection and serve as a means of identity communication. Numerous factors impact the way that consumers behave when it comes to clothing. </w:t>
      </w:r>
    </w:p>
    <w:p w14:paraId="742CD68E" w14:textId="1ABD1E5A" w:rsidR="523BF973" w:rsidRDefault="523BF973" w:rsidP="2E67500B">
      <w:pPr>
        <w:spacing w:line="360" w:lineRule="auto"/>
        <w:jc w:val="both"/>
      </w:pPr>
      <w:r w:rsidRPr="2E67500B">
        <w:rPr>
          <w:rFonts w:ascii="Times New Roman" w:eastAsia="Times New Roman" w:hAnsi="Times New Roman" w:cs="Times New Roman"/>
        </w:rPr>
        <w:t>Knowing consumer purchasing behavio</w:t>
      </w:r>
      <w:r w:rsidR="2A0DE32A" w:rsidRPr="2E67500B">
        <w:rPr>
          <w:rFonts w:ascii="Times New Roman" w:eastAsia="Times New Roman" w:hAnsi="Times New Roman" w:cs="Times New Roman"/>
        </w:rPr>
        <w:t>u</w:t>
      </w:r>
      <w:r w:rsidRPr="2E67500B">
        <w:rPr>
          <w:rFonts w:ascii="Times New Roman" w:eastAsia="Times New Roman" w:hAnsi="Times New Roman" w:cs="Times New Roman"/>
        </w:rPr>
        <w:t>r could help design successful marketing campaigns. Effective messaging can raise consumer awareness. Campaigns that use social media can change people's behavio</w:t>
      </w:r>
      <w:r w:rsidR="278DE1C9" w:rsidRPr="2E67500B">
        <w:rPr>
          <w:rFonts w:ascii="Times New Roman" w:eastAsia="Times New Roman" w:hAnsi="Times New Roman" w:cs="Times New Roman"/>
        </w:rPr>
        <w:t>u</w:t>
      </w:r>
      <w:r w:rsidRPr="2E67500B">
        <w:rPr>
          <w:rFonts w:ascii="Times New Roman" w:eastAsia="Times New Roman" w:hAnsi="Times New Roman" w:cs="Times New Roman"/>
        </w:rPr>
        <w:t>r. Having a better understanding of prices can help you make wiser purchases. Understanding consumer needs and marketing strategies requires an understanding of consumer behavio</w:t>
      </w:r>
      <w:r w:rsidR="27EC451F" w:rsidRPr="2E67500B">
        <w:rPr>
          <w:rFonts w:ascii="Times New Roman" w:eastAsia="Times New Roman" w:hAnsi="Times New Roman" w:cs="Times New Roman"/>
        </w:rPr>
        <w:t>u</w:t>
      </w:r>
      <w:r w:rsidRPr="2E67500B">
        <w:rPr>
          <w:rFonts w:ascii="Times New Roman" w:eastAsia="Times New Roman" w:hAnsi="Times New Roman" w:cs="Times New Roman"/>
        </w:rPr>
        <w:t>r. Not enough research has been done on how young people consume clothing. Numerous elements (cultural demographic etc.) impact the choices of attire. Consumer behavio</w:t>
      </w:r>
      <w:r w:rsidR="4C14E95A" w:rsidRPr="2E67500B">
        <w:rPr>
          <w:rFonts w:ascii="Times New Roman" w:eastAsia="Times New Roman" w:hAnsi="Times New Roman" w:cs="Times New Roman"/>
        </w:rPr>
        <w:t>u</w:t>
      </w:r>
      <w:r w:rsidRPr="2E67500B">
        <w:rPr>
          <w:rFonts w:ascii="Times New Roman" w:eastAsia="Times New Roman" w:hAnsi="Times New Roman" w:cs="Times New Roman"/>
        </w:rPr>
        <w:t xml:space="preserve">r theories focus on needs, motivations, and the impact of outside influences like culture. Factors like Brand Association, Promotion, Convenience, Self-Esteem, and Product Features play a huge role in influencing the customer’s decision to buy. Price also affects consumers' willingness to buy. The timing, location, and frequency of purchases made by consumers are all impacted by a variety of social and psychological variables, </w:t>
      </w:r>
      <w:proofErr w:type="spellStart"/>
      <w:r w:rsidRPr="2E67500B">
        <w:rPr>
          <w:rFonts w:ascii="Times New Roman" w:eastAsia="Times New Roman" w:hAnsi="Times New Roman" w:cs="Times New Roman"/>
        </w:rPr>
        <w:t>Dhama</w:t>
      </w:r>
      <w:proofErr w:type="spellEnd"/>
      <w:r w:rsidRPr="2E67500B">
        <w:rPr>
          <w:rFonts w:ascii="Times New Roman" w:eastAsia="Times New Roman" w:hAnsi="Times New Roman" w:cs="Times New Roman"/>
        </w:rPr>
        <w:t xml:space="preserve"> Aditi, Dr. Joshi Uma (15)</w:t>
      </w:r>
    </w:p>
    <w:p w14:paraId="6ED3C542" w14:textId="7DFEF2C0" w:rsidR="523BF973" w:rsidRDefault="523BF973" w:rsidP="2E67500B">
      <w:pPr>
        <w:spacing w:line="360" w:lineRule="auto"/>
        <w:jc w:val="both"/>
      </w:pPr>
      <w:r w:rsidRPr="2E67500B">
        <w:rPr>
          <w:rFonts w:ascii="Times New Roman" w:eastAsia="Times New Roman" w:hAnsi="Times New Roman" w:cs="Times New Roman"/>
        </w:rPr>
        <w:lastRenderedPageBreak/>
        <w:t xml:space="preserve"> </w:t>
      </w:r>
    </w:p>
    <w:p w14:paraId="5B349AF7" w14:textId="7310FE9A" w:rsidR="523BF973" w:rsidRDefault="523BF973" w:rsidP="2E67500B">
      <w:pPr>
        <w:spacing w:line="360" w:lineRule="auto"/>
        <w:jc w:val="both"/>
      </w:pPr>
      <w:r w:rsidRPr="2E67500B">
        <w:rPr>
          <w:rFonts w:ascii="Times New Roman" w:eastAsia="Times New Roman" w:hAnsi="Times New Roman" w:cs="Times New Roman"/>
        </w:rPr>
        <w:t>The study conducted by Dr. Anjali Srivastava (16) shows how social media, especially Facebook, has grown to be a crucial part of marketing and promotion, impacting consumer choice and business growth. It highlights how small businesses can improve client relationships and increase consumer engagement by using Facebook's business pages and services. It draws attention to the way businesses are going digital and the way technology is causing change on a global scale. The study offers a thorough analysis of the factors that influence product purchases made on Facebook as well as how Facebook may assist small businesses. The document also examines research on the importance of social media for business-to-business sustainability. It discusses e-commerce trends like the rise in online sales, the use of mobile devices for commerce, and the significance of regionalized online marketplaces. According to the study's findings, social media sites like Facebook present small businesses in India with enormous opportunities to develop sustainably, become more competitive, and reach a wider audience in the digital age. It recommends that companies include social media in their marketing plans to stay competitive and maintain relationships with the target audience.</w:t>
      </w:r>
    </w:p>
    <w:p w14:paraId="54ED8A1E" w14:textId="3AD3FBC8" w:rsidR="523BF973" w:rsidRDefault="523BF973" w:rsidP="2E67500B">
      <w:pPr>
        <w:spacing w:line="360" w:lineRule="auto"/>
        <w:jc w:val="both"/>
      </w:pPr>
      <w:r w:rsidRPr="2E67500B">
        <w:rPr>
          <w:rFonts w:ascii="Times New Roman" w:eastAsia="Times New Roman" w:hAnsi="Times New Roman" w:cs="Times New Roman"/>
        </w:rPr>
        <w:t xml:space="preserve"> </w:t>
      </w:r>
    </w:p>
    <w:p w14:paraId="026D2A83" w14:textId="3E05D999" w:rsidR="523BF973" w:rsidRDefault="523BF973" w:rsidP="2E67500B">
      <w:pPr>
        <w:spacing w:line="360" w:lineRule="auto"/>
        <w:jc w:val="both"/>
      </w:pPr>
      <w:r w:rsidRPr="2E67500B">
        <w:rPr>
          <w:rFonts w:ascii="Times New Roman" w:eastAsia="Times New Roman" w:hAnsi="Times New Roman" w:cs="Times New Roman"/>
        </w:rPr>
        <w:t xml:space="preserve">Key findings show that digital payment usage has dramatically increased sales volume and customer satisfaction while lowering transaction costs and improving operational efficiency. Nandini Sujit Phatak (17) in her research found that the type of business correlates with the amount of benefit gained by digital payment systems. Despite the </w:t>
      </w:r>
      <w:proofErr w:type="spellStart"/>
      <w:r w:rsidRPr="2E67500B">
        <w:rPr>
          <w:rFonts w:ascii="Times New Roman" w:eastAsia="Times New Roman" w:hAnsi="Times New Roman" w:cs="Times New Roman"/>
        </w:rPr>
        <w:t>favorable</w:t>
      </w:r>
      <w:proofErr w:type="spellEnd"/>
      <w:r w:rsidRPr="2E67500B">
        <w:rPr>
          <w:rFonts w:ascii="Times New Roman" w:eastAsia="Times New Roman" w:hAnsi="Times New Roman" w:cs="Times New Roman"/>
        </w:rPr>
        <w:t xml:space="preserve"> outcomes, technical flaws and security concerns were raised. The study adds to our understanding of the significance of digital payment systems in the small business sector, with implications for policymakers, financial institutions, and business owners. It emphasizes the importance of developing specialized methods to encourage small businesses to effectively implement digital payment systems. The article finds that digital payment systems are not merely a technological innovation, but also a strategic tool for business expansion and client engagement. It proposes that small firms, particularly those with strong customer interaction, should embrace digital payments to remain competitive and </w:t>
      </w:r>
      <w:proofErr w:type="spellStart"/>
      <w:r w:rsidRPr="2E67500B">
        <w:rPr>
          <w:rFonts w:ascii="Times New Roman" w:eastAsia="Times New Roman" w:hAnsi="Times New Roman" w:cs="Times New Roman"/>
        </w:rPr>
        <w:t>fulfill</w:t>
      </w:r>
      <w:proofErr w:type="spellEnd"/>
      <w:r w:rsidRPr="2E67500B">
        <w:rPr>
          <w:rFonts w:ascii="Times New Roman" w:eastAsia="Times New Roman" w:hAnsi="Times New Roman" w:cs="Times New Roman"/>
        </w:rPr>
        <w:t xml:space="preserve"> changing consumer demands. Policymakers </w:t>
      </w:r>
      <w:r w:rsidRPr="2E67500B">
        <w:rPr>
          <w:rFonts w:ascii="Times New Roman" w:eastAsia="Times New Roman" w:hAnsi="Times New Roman" w:cs="Times New Roman"/>
        </w:rPr>
        <w:lastRenderedPageBreak/>
        <w:t>are encouraged to establish an atmosphere that promotes the broad use of digital payments.</w:t>
      </w:r>
    </w:p>
    <w:p w14:paraId="5ABA31C0" w14:textId="14C8DE12" w:rsidR="523BF973" w:rsidRDefault="523BF973" w:rsidP="2E67500B">
      <w:pPr>
        <w:spacing w:line="360" w:lineRule="auto"/>
        <w:jc w:val="both"/>
      </w:pPr>
      <w:r w:rsidRPr="2E67500B">
        <w:rPr>
          <w:rFonts w:ascii="Times New Roman" w:eastAsia="Times New Roman" w:hAnsi="Times New Roman" w:cs="Times New Roman"/>
        </w:rPr>
        <w:t xml:space="preserve"> </w:t>
      </w:r>
    </w:p>
    <w:p w14:paraId="31232ECF" w14:textId="35CF1B33" w:rsidR="523BF973" w:rsidRDefault="523BF973" w:rsidP="2E67500B">
      <w:pPr>
        <w:spacing w:line="360" w:lineRule="auto"/>
        <w:jc w:val="both"/>
      </w:pPr>
      <w:r w:rsidRPr="2E67500B">
        <w:rPr>
          <w:rFonts w:ascii="Times New Roman" w:eastAsia="Times New Roman" w:hAnsi="Times New Roman" w:cs="Times New Roman"/>
        </w:rPr>
        <w:t>Relevance of social media: Social media platforms like Facebook, Twitter, and LinkedIn have become key enablers for small business growth by providing cost-effective tools for marketing, brand building, and customer engagement.</w:t>
      </w:r>
    </w:p>
    <w:p w14:paraId="357A85DA" w14:textId="6FA48169" w:rsidR="523BF973" w:rsidRDefault="523BF973" w:rsidP="2E67500B">
      <w:pPr>
        <w:spacing w:line="360" w:lineRule="auto"/>
        <w:jc w:val="both"/>
      </w:pPr>
      <w:r w:rsidRPr="2E67500B">
        <w:rPr>
          <w:rFonts w:ascii="Times New Roman" w:eastAsia="Times New Roman" w:hAnsi="Times New Roman" w:cs="Times New Roman"/>
        </w:rPr>
        <w:t>A study done by Ms. Arpita Bhagat, and Dr. Sachin Gupta (18) indicates that platforms like Facebook (65% of recruiters), LinkedIn (94% usage by recruiters), and Twitter (used for customer engagement and lead generation) are pivotal in improving recruitment, promotions, and consumer feedback loops.</w:t>
      </w:r>
    </w:p>
    <w:p w14:paraId="4264B750" w14:textId="1A5051A4" w:rsidR="523BF973" w:rsidRDefault="523BF973" w:rsidP="2E67500B">
      <w:pPr>
        <w:spacing w:line="360" w:lineRule="auto"/>
        <w:jc w:val="both"/>
      </w:pPr>
      <w:r w:rsidRPr="2E67500B">
        <w:rPr>
          <w:rFonts w:ascii="Times New Roman" w:eastAsia="Times New Roman" w:hAnsi="Times New Roman" w:cs="Times New Roman"/>
        </w:rPr>
        <w:t>Small businesses leverage social media for Low-cost promotion (e.g., discount campaigns shared via tweets), Building online communities for sustained customer interaction, and Gaining feedback to refine products and strategies.</w:t>
      </w:r>
    </w:p>
    <w:p w14:paraId="2BCE81C0" w14:textId="2AF0BB50" w:rsidR="523BF973" w:rsidRDefault="523BF973" w:rsidP="2E67500B">
      <w:pPr>
        <w:spacing w:line="360" w:lineRule="auto"/>
        <w:jc w:val="both"/>
      </w:pPr>
      <w:r w:rsidRPr="2E67500B">
        <w:rPr>
          <w:rFonts w:ascii="Times New Roman" w:eastAsia="Times New Roman" w:hAnsi="Times New Roman" w:cs="Times New Roman"/>
        </w:rPr>
        <w:t>Social media plays a critical role in accessing information and resources, essential for start-ups and business survival. Limited technology literacy and privacy concerns restrict the adoption of social media by some small enterprises.</w:t>
      </w:r>
    </w:p>
    <w:p w14:paraId="3FC703BD" w14:textId="2AE217F9" w:rsidR="523BF973" w:rsidRDefault="523BF973" w:rsidP="2E67500B">
      <w:pPr>
        <w:pStyle w:val="Heading1"/>
        <w:tabs>
          <w:tab w:val="left" w:pos="382"/>
        </w:tabs>
        <w:spacing w:line="360" w:lineRule="auto"/>
        <w:rPr>
          <w:lang w:val="en-US"/>
        </w:rPr>
      </w:pPr>
    </w:p>
    <w:p w14:paraId="3B45D593" w14:textId="1A9A7278" w:rsidR="523BF973" w:rsidRDefault="23BE5E76" w:rsidP="2E67500B">
      <w:pPr>
        <w:pStyle w:val="Heading1"/>
        <w:tabs>
          <w:tab w:val="left" w:pos="382"/>
        </w:tabs>
        <w:spacing w:line="360" w:lineRule="auto"/>
        <w:rPr>
          <w:lang w:val="en-US"/>
        </w:rPr>
      </w:pPr>
      <w:bookmarkStart w:id="47" w:name="_Toc183082376"/>
      <w:bookmarkStart w:id="48" w:name="_Toc183082927"/>
      <w:bookmarkStart w:id="49" w:name="_Toc1514548796"/>
      <w:r w:rsidRPr="1F59CDDD">
        <w:rPr>
          <w:lang w:val="en-US"/>
        </w:rPr>
        <w:t>RESEARCH METHODOLOGY</w:t>
      </w:r>
      <w:bookmarkEnd w:id="47"/>
      <w:bookmarkEnd w:id="48"/>
      <w:bookmarkEnd w:id="49"/>
    </w:p>
    <w:p w14:paraId="028D1C81" w14:textId="448B5D71" w:rsidR="523BF973" w:rsidRDefault="36E448BD" w:rsidP="2E67500B">
      <w:pPr>
        <w:spacing w:after="0" w:line="360" w:lineRule="auto"/>
        <w:jc w:val="both"/>
      </w:pPr>
      <w:r w:rsidRPr="2E67500B">
        <w:rPr>
          <w:rFonts w:ascii="Times New Roman" w:eastAsia="Times New Roman" w:hAnsi="Times New Roman" w:cs="Times New Roman"/>
        </w:rPr>
        <w:t xml:space="preserve"> </w:t>
      </w:r>
    </w:p>
    <w:p w14:paraId="2150C30A" w14:textId="0AA69C32" w:rsidR="523BF973" w:rsidRDefault="36E448BD" w:rsidP="2E67500B">
      <w:pPr>
        <w:spacing w:line="360" w:lineRule="auto"/>
        <w:jc w:val="both"/>
        <w:rPr>
          <w:rFonts w:ascii="Times New Roman" w:eastAsia="Times New Roman" w:hAnsi="Times New Roman" w:cs="Times New Roman"/>
        </w:rPr>
      </w:pPr>
      <w:r w:rsidRPr="2E67500B">
        <w:rPr>
          <w:rFonts w:ascii="Times New Roman" w:eastAsia="Times New Roman" w:hAnsi="Times New Roman" w:cs="Times New Roman"/>
        </w:rPr>
        <w:t>A research methodology gives the study credibility and yields conclusions that are backed by science. It also provides a comprehensive timetable that helps researchers stay focused and expedites the process. By knowing the researcher's technique, the reader can grasp the approach and steps taken to arrive at results.</w:t>
      </w:r>
    </w:p>
    <w:p w14:paraId="572358DE" w14:textId="174925E8" w:rsidR="2F347A31" w:rsidRDefault="2F347A31" w:rsidP="2E67500B">
      <w:pPr>
        <w:spacing w:line="360" w:lineRule="auto"/>
        <w:jc w:val="both"/>
        <w:rPr>
          <w:rFonts w:ascii="Times New Roman" w:eastAsia="Times New Roman" w:hAnsi="Times New Roman" w:cs="Times New Roman"/>
        </w:rPr>
      </w:pPr>
    </w:p>
    <w:p w14:paraId="51F7EF22" w14:textId="786625EF" w:rsidR="523BF973" w:rsidRDefault="36E448BD" w:rsidP="36E448BD">
      <w:pPr>
        <w:spacing w:after="0" w:line="360" w:lineRule="auto"/>
        <w:jc w:val="both"/>
      </w:pPr>
      <w:r w:rsidRPr="36E448BD">
        <w:rPr>
          <w:rFonts w:ascii="Times New Roman" w:eastAsia="Times New Roman" w:hAnsi="Times New Roman" w:cs="Times New Roman"/>
        </w:rPr>
        <w:t xml:space="preserve">Establishing a robust research process yields the following advantages: </w:t>
      </w:r>
    </w:p>
    <w:p w14:paraId="23B48781" w14:textId="60339136" w:rsidR="523BF973" w:rsidRDefault="36E448BD" w:rsidP="36E448BD">
      <w:pPr>
        <w:pStyle w:val="ListParagraph"/>
        <w:numPr>
          <w:ilvl w:val="0"/>
          <w:numId w:val="5"/>
        </w:numPr>
        <w:spacing w:after="0" w:line="360" w:lineRule="auto"/>
        <w:jc w:val="both"/>
        <w:rPr>
          <w:rFonts w:ascii="Times New Roman" w:eastAsia="Times New Roman" w:hAnsi="Times New Roman" w:cs="Times New Roman"/>
        </w:rPr>
      </w:pPr>
      <w:r w:rsidRPr="36E448BD">
        <w:rPr>
          <w:rFonts w:ascii="Times New Roman" w:eastAsia="Times New Roman" w:hAnsi="Times New Roman" w:cs="Times New Roman"/>
        </w:rPr>
        <w:t>There is sufficient data for other researchers to duplicate the study.</w:t>
      </w:r>
    </w:p>
    <w:p w14:paraId="79FAF3B2" w14:textId="5BD7A5FB" w:rsidR="523BF973" w:rsidRDefault="36E448BD" w:rsidP="36E448BD">
      <w:pPr>
        <w:pStyle w:val="ListParagraph"/>
        <w:numPr>
          <w:ilvl w:val="0"/>
          <w:numId w:val="5"/>
        </w:numPr>
        <w:spacing w:after="0" w:line="360" w:lineRule="auto"/>
        <w:jc w:val="both"/>
        <w:rPr>
          <w:rFonts w:ascii="Times New Roman" w:eastAsia="Times New Roman" w:hAnsi="Times New Roman" w:cs="Times New Roman"/>
        </w:rPr>
      </w:pPr>
      <w:r w:rsidRPr="36E448BD">
        <w:rPr>
          <w:rFonts w:ascii="Times New Roman" w:eastAsia="Times New Roman" w:hAnsi="Times New Roman" w:cs="Times New Roman"/>
        </w:rPr>
        <w:t xml:space="preserve">When researchers are criticised, they can point to the methodology and defend their position. </w:t>
      </w:r>
    </w:p>
    <w:p w14:paraId="27906C20" w14:textId="7E9A0872" w:rsidR="523BF973" w:rsidRDefault="36E448BD" w:rsidP="36E448BD">
      <w:pPr>
        <w:pStyle w:val="ListParagraph"/>
        <w:numPr>
          <w:ilvl w:val="0"/>
          <w:numId w:val="5"/>
        </w:numPr>
        <w:spacing w:after="0" w:line="360" w:lineRule="auto"/>
        <w:jc w:val="both"/>
        <w:rPr>
          <w:rFonts w:ascii="Times New Roman" w:eastAsia="Times New Roman" w:hAnsi="Times New Roman" w:cs="Times New Roman"/>
        </w:rPr>
      </w:pPr>
      <w:r w:rsidRPr="36E448BD">
        <w:rPr>
          <w:rFonts w:ascii="Times New Roman" w:eastAsia="Times New Roman" w:hAnsi="Times New Roman" w:cs="Times New Roman"/>
        </w:rPr>
        <w:lastRenderedPageBreak/>
        <w:t xml:space="preserve">It can assist in giving researchers a detailed plan to adhere to while conducting their research.   </w:t>
      </w:r>
    </w:p>
    <w:p w14:paraId="1167AC45" w14:textId="39C7AC72" w:rsidR="523BF973" w:rsidRDefault="36E448BD" w:rsidP="02DA8236">
      <w:pPr>
        <w:pStyle w:val="ListParagraph"/>
        <w:numPr>
          <w:ilvl w:val="0"/>
          <w:numId w:val="5"/>
        </w:numPr>
        <w:spacing w:after="0" w:line="360" w:lineRule="auto"/>
        <w:jc w:val="both"/>
        <w:rPr>
          <w:rFonts w:ascii="Times New Roman" w:eastAsia="Times New Roman" w:hAnsi="Times New Roman" w:cs="Times New Roman"/>
        </w:rPr>
      </w:pPr>
      <w:r w:rsidRPr="36E448BD">
        <w:rPr>
          <w:rFonts w:ascii="Times New Roman" w:eastAsia="Times New Roman" w:hAnsi="Times New Roman" w:cs="Times New Roman"/>
        </w:rPr>
        <w:t>The process of designing a methodology aids researchers in choosing the best techniques for their goals.</w:t>
      </w:r>
    </w:p>
    <w:p w14:paraId="39C50DA3" w14:textId="0B8519CD" w:rsidR="02DA8236" w:rsidRDefault="02DA8236" w:rsidP="02DA8236">
      <w:pPr>
        <w:pStyle w:val="ListParagraph"/>
        <w:spacing w:after="0" w:line="360" w:lineRule="auto"/>
        <w:jc w:val="both"/>
        <w:rPr>
          <w:rFonts w:ascii="Times New Roman" w:eastAsia="Times New Roman" w:hAnsi="Times New Roman" w:cs="Times New Roman"/>
        </w:rPr>
      </w:pPr>
    </w:p>
    <w:p w14:paraId="21A479E0" w14:textId="79A13BCD" w:rsidR="2E67500B" w:rsidRDefault="2E67500B" w:rsidP="2E67500B">
      <w:pPr>
        <w:spacing w:after="0" w:line="360" w:lineRule="auto"/>
        <w:jc w:val="both"/>
        <w:rPr>
          <w:rFonts w:ascii="Times New Roman" w:eastAsia="Times New Roman" w:hAnsi="Times New Roman" w:cs="Times New Roman"/>
          <w:b/>
          <w:bCs/>
        </w:rPr>
      </w:pPr>
    </w:p>
    <w:p w14:paraId="08585A3F" w14:textId="5A8A4108" w:rsidR="00600AB4" w:rsidRDefault="02DA8236" w:rsidP="00600AB4">
      <w:pPr>
        <w:spacing w:after="0" w:line="360" w:lineRule="auto"/>
        <w:jc w:val="both"/>
        <w:rPr>
          <w:rFonts w:ascii="Times New Roman" w:eastAsia="Times New Roman" w:hAnsi="Times New Roman" w:cs="Times New Roman"/>
          <w:b/>
          <w:bCs/>
        </w:rPr>
      </w:pPr>
      <w:r w:rsidRPr="02DA8236">
        <w:rPr>
          <w:rFonts w:ascii="Times New Roman" w:eastAsia="Times New Roman" w:hAnsi="Times New Roman" w:cs="Times New Roman"/>
          <w:b/>
          <w:bCs/>
        </w:rPr>
        <w:t>Types of research</w:t>
      </w:r>
      <w:bookmarkStart w:id="50" w:name="_Toc183082377"/>
      <w:bookmarkStart w:id="51" w:name="_Toc183082928"/>
    </w:p>
    <w:p w14:paraId="5523482B" w14:textId="240C0723" w:rsidR="523BF973" w:rsidRPr="005F7159" w:rsidRDefault="36E448BD" w:rsidP="00600AB4">
      <w:pPr>
        <w:spacing w:after="0" w:line="360" w:lineRule="auto"/>
        <w:jc w:val="both"/>
        <w:rPr>
          <w:rFonts w:ascii="Times New Roman" w:eastAsia="Times New Roman" w:hAnsi="Times New Roman" w:cs="Times New Roman"/>
          <w:b/>
          <w:bCs/>
        </w:rPr>
      </w:pPr>
      <w:r w:rsidRPr="005F7159">
        <w:rPr>
          <w:rFonts w:ascii="Times New Roman" w:hAnsi="Times New Roman" w:cs="Times New Roman"/>
        </w:rPr>
        <w:t>For the study purpose, we have collected quantitative data that is through primary data collection. It is the method of collecting information for the first time, which has been done through the survey of questionnaire</w:t>
      </w:r>
      <w:bookmarkEnd w:id="50"/>
      <w:bookmarkEnd w:id="51"/>
    </w:p>
    <w:p w14:paraId="43D23FAD" w14:textId="14C756F2" w:rsidR="1D206D5C" w:rsidRDefault="1D206D5C" w:rsidP="2E67500B">
      <w:pPr>
        <w:pStyle w:val="Heading2"/>
        <w:tabs>
          <w:tab w:val="left" w:pos="461"/>
        </w:tabs>
        <w:spacing w:line="360" w:lineRule="auto"/>
        <w:rPr>
          <w:b w:val="0"/>
          <w:bCs w:val="0"/>
          <w:lang w:val="en-US"/>
        </w:rPr>
      </w:pPr>
    </w:p>
    <w:p w14:paraId="52AE4AAB" w14:textId="0D3248A9" w:rsidR="1D206D5C" w:rsidRDefault="20DB979D" w:rsidP="1D206D5C">
      <w:pPr>
        <w:spacing w:after="0" w:line="360" w:lineRule="auto"/>
        <w:jc w:val="both"/>
        <w:rPr>
          <w:rFonts w:ascii="Times New Roman" w:eastAsia="Times New Roman" w:hAnsi="Times New Roman" w:cs="Times New Roman"/>
          <w:b/>
        </w:rPr>
      </w:pPr>
      <w:r w:rsidRPr="02DA8236">
        <w:rPr>
          <w:rFonts w:ascii="Times New Roman" w:eastAsia="Times New Roman" w:hAnsi="Times New Roman" w:cs="Times New Roman"/>
          <w:b/>
        </w:rPr>
        <w:t>Sampling Design</w:t>
      </w:r>
      <w:bookmarkStart w:id="52" w:name="_Toc183082378"/>
    </w:p>
    <w:p w14:paraId="0513FCF6" w14:textId="0343A6DE" w:rsidR="523BF973" w:rsidRDefault="36E448BD" w:rsidP="2E67500B">
      <w:pPr>
        <w:spacing w:line="360" w:lineRule="auto"/>
        <w:jc w:val="both"/>
        <w:rPr>
          <w:rFonts w:ascii="Times New Roman" w:eastAsia="Times New Roman" w:hAnsi="Times New Roman" w:cs="Times New Roman"/>
        </w:rPr>
      </w:pPr>
      <w:bookmarkStart w:id="53" w:name="_Toc183082929"/>
      <w:r w:rsidRPr="2E67500B">
        <w:rPr>
          <w:rFonts w:ascii="Times New Roman" w:eastAsia="Times New Roman" w:hAnsi="Times New Roman" w:cs="Times New Roman"/>
        </w:rPr>
        <w:t>Based on demographic factors (age, gender, and income), the population is separated into strata, and 211 individuals were selected at random from each stratum. Probability sampling ensures that a range of demographic groups are represented, improving the generalizability of results. Participants will be informed of the study's purpose, and their data will be anonymised to preserve their privacy.</w:t>
      </w:r>
      <w:bookmarkEnd w:id="52"/>
      <w:bookmarkEnd w:id="53"/>
    </w:p>
    <w:p w14:paraId="1812D470" w14:textId="79F29B62" w:rsidR="523BF973" w:rsidRDefault="523BF973" w:rsidP="2E67500B">
      <w:pPr>
        <w:spacing w:line="360" w:lineRule="auto"/>
        <w:jc w:val="both"/>
      </w:pPr>
    </w:p>
    <w:p w14:paraId="2BAD2054" w14:textId="207AE1F3" w:rsidR="02DA8236" w:rsidRDefault="02DA8236" w:rsidP="02DA8236">
      <w:pPr>
        <w:spacing w:after="0" w:line="360" w:lineRule="auto"/>
        <w:jc w:val="both"/>
        <w:rPr>
          <w:rFonts w:ascii="Times New Roman" w:eastAsia="Times New Roman" w:hAnsi="Times New Roman" w:cs="Times New Roman"/>
          <w:b/>
          <w:bCs/>
        </w:rPr>
      </w:pPr>
      <w:r w:rsidRPr="02DA8236">
        <w:rPr>
          <w:rFonts w:ascii="Times New Roman" w:eastAsia="Times New Roman" w:hAnsi="Times New Roman" w:cs="Times New Roman"/>
          <w:b/>
          <w:bCs/>
        </w:rPr>
        <w:t>Method of Data Collection</w:t>
      </w:r>
    </w:p>
    <w:p w14:paraId="7D99018E" w14:textId="4345AED7" w:rsidR="523BF973" w:rsidRDefault="36E448BD" w:rsidP="0B958F37">
      <w:pPr>
        <w:spacing w:after="0" w:line="360" w:lineRule="auto"/>
        <w:jc w:val="both"/>
      </w:pPr>
      <w:r w:rsidRPr="36E448BD">
        <w:rPr>
          <w:rFonts w:ascii="Times New Roman" w:eastAsia="Times New Roman" w:hAnsi="Times New Roman" w:cs="Times New Roman"/>
        </w:rPr>
        <w:t xml:space="preserve">The study asked about customer perception of small apparel brands, their familiarity with marketing strategies of small apparel brands, and their purchasing habits. </w:t>
      </w:r>
      <w:r w:rsidRPr="36E448BD">
        <w:rPr>
          <w:rFonts w:ascii="Times New Roman" w:eastAsia="Times New Roman" w:hAnsi="Times New Roman" w:cs="Times New Roman"/>
          <w:lang w:val="en-US"/>
        </w:rPr>
        <w:t>We also collected offline data through questionnaires from college students, teachers, working officials through our survey, conducted at Malls, Educational Institutions etc.</w:t>
      </w:r>
    </w:p>
    <w:p w14:paraId="30B035CD" w14:textId="7A645B2A" w:rsidR="20DB979D" w:rsidRDefault="20DB979D" w:rsidP="2E67500B">
      <w:pPr>
        <w:spacing w:line="360" w:lineRule="auto"/>
        <w:jc w:val="both"/>
        <w:rPr>
          <w:lang w:val="en-US"/>
        </w:rPr>
      </w:pPr>
    </w:p>
    <w:p w14:paraId="5D460009" w14:textId="0CB50A7A" w:rsidR="20DB979D" w:rsidRDefault="20DB979D" w:rsidP="2E67500B">
      <w:pPr>
        <w:spacing w:line="360" w:lineRule="auto"/>
        <w:jc w:val="both"/>
        <w:rPr>
          <w:rFonts w:ascii="Times New Roman" w:eastAsia="Times New Roman" w:hAnsi="Times New Roman" w:cs="Times New Roman"/>
          <w:b/>
          <w:bCs/>
          <w:lang w:val="en-US"/>
        </w:rPr>
      </w:pPr>
      <w:r w:rsidRPr="2E67500B">
        <w:rPr>
          <w:rFonts w:ascii="Times New Roman" w:eastAsia="Times New Roman" w:hAnsi="Times New Roman" w:cs="Times New Roman"/>
          <w:b/>
          <w:bCs/>
          <w:lang w:val="en-US"/>
        </w:rPr>
        <w:t xml:space="preserve">Size of the sample </w:t>
      </w:r>
    </w:p>
    <w:p w14:paraId="6B27CAE0" w14:textId="7E7AB3AC" w:rsidR="523BF973" w:rsidRDefault="36E448BD" w:rsidP="2E67500B">
      <w:pPr>
        <w:spacing w:after="0" w:line="360" w:lineRule="auto"/>
        <w:jc w:val="both"/>
      </w:pPr>
      <w:r w:rsidRPr="2E67500B">
        <w:rPr>
          <w:rFonts w:ascii="Times New Roman" w:eastAsia="Times New Roman" w:hAnsi="Times New Roman" w:cs="Times New Roman"/>
        </w:rPr>
        <w:t>211 individuals were selected at random for this study</w:t>
      </w:r>
      <w:r w:rsidR="5A5CA692" w:rsidRPr="2E67500B">
        <w:rPr>
          <w:rFonts w:ascii="Times New Roman" w:eastAsia="Times New Roman" w:hAnsi="Times New Roman" w:cs="Times New Roman"/>
        </w:rPr>
        <w:t xml:space="preserve"> </w:t>
      </w:r>
    </w:p>
    <w:p w14:paraId="1CAEF1C4" w14:textId="3B0FB292" w:rsidR="523BF973" w:rsidRDefault="0B958F37" w:rsidP="2E67500B">
      <w:pPr>
        <w:pStyle w:val="Heading3"/>
        <w:spacing w:before="0" w:after="0" w:line="360" w:lineRule="auto"/>
        <w:jc w:val="both"/>
      </w:pPr>
      <w:r w:rsidRPr="2E67500B">
        <w:rPr>
          <w:rFonts w:ascii="Times New Roman" w:eastAsia="Times New Roman" w:hAnsi="Times New Roman" w:cs="Times New Roman"/>
          <w:b/>
          <w:bCs/>
          <w:sz w:val="24"/>
          <w:szCs w:val="24"/>
          <w:lang w:val="en-US"/>
        </w:rPr>
        <w:t xml:space="preserve"> </w:t>
      </w:r>
    </w:p>
    <w:p w14:paraId="06762B57" w14:textId="2EC725CC" w:rsidR="20DB979D" w:rsidRDefault="20DB979D" w:rsidP="2E67500B">
      <w:pPr>
        <w:spacing w:line="360" w:lineRule="auto"/>
        <w:jc w:val="both"/>
        <w:rPr>
          <w:rFonts w:ascii="Times New Roman" w:eastAsia="Times New Roman" w:hAnsi="Times New Roman" w:cs="Times New Roman"/>
          <w:b/>
          <w:bCs/>
          <w:lang w:val="en-US"/>
        </w:rPr>
      </w:pPr>
      <w:r w:rsidRPr="2E67500B">
        <w:rPr>
          <w:rFonts w:ascii="Times New Roman" w:eastAsia="Times New Roman" w:hAnsi="Times New Roman" w:cs="Times New Roman"/>
          <w:b/>
          <w:bCs/>
          <w:lang w:val="en-US"/>
        </w:rPr>
        <w:t>Period of research</w:t>
      </w:r>
    </w:p>
    <w:p w14:paraId="6E0BAF5E" w14:textId="3003CAE1" w:rsidR="523BF973" w:rsidRDefault="36E448BD" w:rsidP="2E67500B">
      <w:pPr>
        <w:spacing w:after="0" w:line="360" w:lineRule="auto"/>
        <w:jc w:val="both"/>
      </w:pPr>
      <w:r w:rsidRPr="2E67500B">
        <w:rPr>
          <w:rFonts w:ascii="Times New Roman" w:eastAsia="Times New Roman" w:hAnsi="Times New Roman" w:cs="Times New Roman"/>
          <w:lang w:val="en-US"/>
        </w:rPr>
        <w:t>This study was conducted from August to November 2024.</w:t>
      </w:r>
    </w:p>
    <w:p w14:paraId="7F6E8264" w14:textId="50804D65" w:rsidR="523BF973" w:rsidRDefault="36E448BD" w:rsidP="2E67500B">
      <w:pPr>
        <w:pStyle w:val="Heading3"/>
        <w:spacing w:before="0" w:after="0" w:line="360" w:lineRule="auto"/>
        <w:jc w:val="both"/>
      </w:pPr>
      <w:r w:rsidRPr="2E67500B">
        <w:rPr>
          <w:rFonts w:ascii="Times New Roman" w:eastAsia="Times New Roman" w:hAnsi="Times New Roman" w:cs="Times New Roman"/>
          <w:b/>
          <w:bCs/>
          <w:sz w:val="24"/>
          <w:szCs w:val="24"/>
          <w:lang w:val="en-US"/>
        </w:rPr>
        <w:lastRenderedPageBreak/>
        <w:t xml:space="preserve"> </w:t>
      </w:r>
    </w:p>
    <w:p w14:paraId="65901CE7" w14:textId="2C4287BC" w:rsidR="523BF973" w:rsidRDefault="36E448BD" w:rsidP="2E67500B">
      <w:pPr>
        <w:pStyle w:val="Heading3"/>
        <w:spacing w:before="0" w:after="0" w:line="360" w:lineRule="auto"/>
        <w:jc w:val="both"/>
      </w:pPr>
      <w:r w:rsidRPr="2E67500B">
        <w:rPr>
          <w:rFonts w:ascii="Times New Roman" w:eastAsia="Times New Roman" w:hAnsi="Times New Roman" w:cs="Times New Roman"/>
          <w:b/>
          <w:bCs/>
          <w:sz w:val="24"/>
          <w:szCs w:val="24"/>
          <w:lang w:val="en-US"/>
        </w:rPr>
        <w:t xml:space="preserve"> </w:t>
      </w:r>
    </w:p>
    <w:p w14:paraId="07E11BD6" w14:textId="6CE802D4" w:rsidR="523BF973" w:rsidRDefault="523BF973" w:rsidP="2E67500B">
      <w:pPr>
        <w:spacing w:line="360" w:lineRule="auto"/>
        <w:jc w:val="both"/>
        <w:rPr>
          <w:rFonts w:ascii="Times New Roman" w:eastAsia="Times New Roman" w:hAnsi="Times New Roman" w:cs="Times New Roman"/>
        </w:rPr>
      </w:pPr>
    </w:p>
    <w:p w14:paraId="25DB5038" w14:textId="1B4A3BAB" w:rsidR="002E74E4" w:rsidRDefault="23BE5E76" w:rsidP="2E67500B">
      <w:pPr>
        <w:pStyle w:val="Heading1"/>
        <w:spacing w:after="0" w:line="360" w:lineRule="auto"/>
        <w:rPr>
          <w:lang w:val="en-US"/>
        </w:rPr>
      </w:pPr>
      <w:bookmarkStart w:id="54" w:name="_Toc183082379"/>
      <w:bookmarkStart w:id="55" w:name="_Toc183082930"/>
      <w:bookmarkStart w:id="56" w:name="_Toc1429449297"/>
      <w:r>
        <w:t>FINDINGS AND ANALYSIS</w:t>
      </w:r>
      <w:bookmarkEnd w:id="54"/>
      <w:bookmarkEnd w:id="55"/>
      <w:bookmarkEnd w:id="56"/>
    </w:p>
    <w:p w14:paraId="23CB7B7D" w14:textId="71EE0682" w:rsidR="002E74E4" w:rsidRDefault="36E448BD" w:rsidP="36E448BD">
      <w:pPr>
        <w:spacing w:after="0" w:line="360" w:lineRule="auto"/>
        <w:jc w:val="both"/>
      </w:pPr>
      <w:r w:rsidRPr="2E67500B">
        <w:rPr>
          <w:rFonts w:ascii="Times New Roman" w:eastAsia="Times New Roman" w:hAnsi="Times New Roman" w:cs="Times New Roman"/>
          <w:lang w:val="en-US"/>
        </w:rPr>
        <w:t xml:space="preserve">The objective of the quantitative data analysis is to </w:t>
      </w:r>
      <w:proofErr w:type="spellStart"/>
      <w:r w:rsidRPr="2E67500B">
        <w:rPr>
          <w:rFonts w:ascii="Times New Roman" w:eastAsia="Times New Roman" w:hAnsi="Times New Roman" w:cs="Times New Roman"/>
          <w:lang w:val="en-US"/>
        </w:rPr>
        <w:t>analyse</w:t>
      </w:r>
      <w:proofErr w:type="spellEnd"/>
      <w:r w:rsidRPr="2E67500B">
        <w:rPr>
          <w:rFonts w:ascii="Times New Roman" w:eastAsia="Times New Roman" w:hAnsi="Times New Roman" w:cs="Times New Roman"/>
          <w:lang w:val="en-US"/>
        </w:rPr>
        <w:t xml:space="preserve"> </w:t>
      </w:r>
      <w:proofErr w:type="gramStart"/>
      <w:r w:rsidRPr="2E67500B">
        <w:rPr>
          <w:rFonts w:ascii="Times New Roman" w:eastAsia="Times New Roman" w:hAnsi="Times New Roman" w:cs="Times New Roman"/>
          <w:lang w:val="en-US"/>
        </w:rPr>
        <w:t>the consumer</w:t>
      </w:r>
      <w:proofErr w:type="gramEnd"/>
      <w:r w:rsidRPr="2E67500B">
        <w:rPr>
          <w:rFonts w:ascii="Times New Roman" w:eastAsia="Times New Roman" w:hAnsi="Times New Roman" w:cs="Times New Roman"/>
          <w:lang w:val="en-US"/>
        </w:rPr>
        <w:t xml:space="preserve"> </w:t>
      </w:r>
      <w:proofErr w:type="spellStart"/>
      <w:r w:rsidRPr="2E67500B">
        <w:rPr>
          <w:rFonts w:ascii="Times New Roman" w:eastAsia="Times New Roman" w:hAnsi="Times New Roman" w:cs="Times New Roman"/>
          <w:lang w:val="en-US"/>
        </w:rPr>
        <w:t>behaviour</w:t>
      </w:r>
      <w:proofErr w:type="spellEnd"/>
      <w:r w:rsidRPr="2E67500B">
        <w:rPr>
          <w:rFonts w:ascii="Times New Roman" w:eastAsia="Times New Roman" w:hAnsi="Times New Roman" w:cs="Times New Roman"/>
          <w:lang w:val="en-US"/>
        </w:rPr>
        <w:t xml:space="preserve"> towards small apparel brands. The data set includes answers from 211 respondents to an online poll about marketing tactics for sustainable fashion. To find out if there is a substantial correlation between </w:t>
      </w:r>
      <w:proofErr w:type="gramStart"/>
      <w:r w:rsidRPr="2E67500B">
        <w:rPr>
          <w:rFonts w:ascii="Times New Roman" w:eastAsia="Times New Roman" w:hAnsi="Times New Roman" w:cs="Times New Roman"/>
          <w:lang w:val="en-US"/>
        </w:rPr>
        <w:t>particular marketing</w:t>
      </w:r>
      <w:proofErr w:type="gramEnd"/>
      <w:r w:rsidRPr="2E67500B">
        <w:rPr>
          <w:rFonts w:ascii="Times New Roman" w:eastAsia="Times New Roman" w:hAnsi="Times New Roman" w:cs="Times New Roman"/>
          <w:lang w:val="en-US"/>
        </w:rPr>
        <w:t xml:space="preserve"> methods and indicators of consumer </w:t>
      </w:r>
      <w:proofErr w:type="spellStart"/>
      <w:r w:rsidRPr="2E67500B">
        <w:rPr>
          <w:rFonts w:ascii="Times New Roman" w:eastAsia="Times New Roman" w:hAnsi="Times New Roman" w:cs="Times New Roman"/>
          <w:lang w:val="en-US"/>
        </w:rPr>
        <w:t>behaviour</w:t>
      </w:r>
      <w:proofErr w:type="spellEnd"/>
      <w:r w:rsidRPr="2E67500B">
        <w:rPr>
          <w:rFonts w:ascii="Times New Roman" w:eastAsia="Times New Roman" w:hAnsi="Times New Roman" w:cs="Times New Roman"/>
          <w:lang w:val="en-US"/>
        </w:rPr>
        <w:t>, hypotheses will be explored. The efficacy of marketing strategies and consumer demographics are two examples of categorical variables that will be tested for independence using chi-square tests.</w:t>
      </w:r>
    </w:p>
    <w:p w14:paraId="2ADC1B48" w14:textId="04C262F3" w:rsidR="2E67500B" w:rsidRDefault="2E67500B" w:rsidP="2E67500B">
      <w:pPr>
        <w:spacing w:after="0" w:line="360" w:lineRule="auto"/>
        <w:jc w:val="both"/>
        <w:rPr>
          <w:rFonts w:ascii="Times New Roman" w:eastAsia="Times New Roman" w:hAnsi="Times New Roman" w:cs="Times New Roman"/>
          <w:lang w:val="en-US"/>
        </w:rPr>
      </w:pPr>
    </w:p>
    <w:p w14:paraId="6239A409" w14:textId="6421FF61" w:rsidR="002E74E4" w:rsidRDefault="002E74E4" w:rsidP="2E67500B">
      <w:pPr>
        <w:spacing w:line="360" w:lineRule="auto"/>
        <w:jc w:val="both"/>
        <w:rPr>
          <w:rFonts w:ascii="Times New Roman" w:eastAsia="Times New Roman" w:hAnsi="Times New Roman" w:cs="Times New Roman"/>
        </w:rPr>
      </w:pPr>
    </w:p>
    <w:p w14:paraId="3AA6F909" w14:textId="13059F11" w:rsidR="00FB6869" w:rsidRPr="00857B74" w:rsidRDefault="00304F15" w:rsidP="2E67500B">
      <w:pPr>
        <w:spacing w:line="360" w:lineRule="auto"/>
        <w:jc w:val="both"/>
        <w:rPr>
          <w:rFonts w:ascii="Times New Roman" w:hAnsi="Times New Roman" w:cs="Times New Roman"/>
        </w:rPr>
      </w:pPr>
      <w:r w:rsidRPr="2E67500B">
        <w:rPr>
          <w:rFonts w:ascii="Times New Roman" w:hAnsi="Times New Roman" w:cs="Times New Roman"/>
        </w:rPr>
        <w:t xml:space="preserve">Q. </w:t>
      </w:r>
      <w:r w:rsidR="00FB6869" w:rsidRPr="2E67500B">
        <w:rPr>
          <w:rFonts w:ascii="Times New Roman" w:hAnsi="Times New Roman" w:cs="Times New Roman"/>
        </w:rPr>
        <w:t>How likely are you to purchase</w:t>
      </w:r>
      <w:r w:rsidR="00372191" w:rsidRPr="2E67500B">
        <w:rPr>
          <w:rFonts w:ascii="Times New Roman" w:hAnsi="Times New Roman" w:cs="Times New Roman"/>
        </w:rPr>
        <w:t xml:space="preserve"> clothes from small brands like OFF DUTY, </w:t>
      </w:r>
      <w:proofErr w:type="spellStart"/>
      <w:r w:rsidR="00372191" w:rsidRPr="2E67500B">
        <w:rPr>
          <w:rFonts w:ascii="Times New Roman" w:hAnsi="Times New Roman" w:cs="Times New Roman"/>
        </w:rPr>
        <w:t>Littlebox</w:t>
      </w:r>
      <w:proofErr w:type="spellEnd"/>
      <w:r w:rsidR="00372191" w:rsidRPr="2E67500B">
        <w:rPr>
          <w:rFonts w:ascii="Times New Roman" w:hAnsi="Times New Roman" w:cs="Times New Roman"/>
        </w:rPr>
        <w:t xml:space="preserve">, The Souled Store, </w:t>
      </w:r>
      <w:proofErr w:type="spellStart"/>
      <w:r w:rsidR="00372191" w:rsidRPr="2E67500B">
        <w:rPr>
          <w:rFonts w:ascii="Times New Roman" w:hAnsi="Times New Roman" w:cs="Times New Roman"/>
        </w:rPr>
        <w:t>Freakins</w:t>
      </w:r>
      <w:proofErr w:type="spellEnd"/>
      <w:r w:rsidR="00372191" w:rsidRPr="2E67500B">
        <w:rPr>
          <w:rFonts w:ascii="Times New Roman" w:hAnsi="Times New Roman" w:cs="Times New Roman"/>
        </w:rPr>
        <w:t xml:space="preserve">, </w:t>
      </w:r>
      <w:proofErr w:type="spellStart"/>
      <w:r w:rsidR="00372191" w:rsidRPr="2E67500B">
        <w:rPr>
          <w:rFonts w:ascii="Times New Roman" w:hAnsi="Times New Roman" w:cs="Times New Roman"/>
        </w:rPr>
        <w:t>Fablestreet</w:t>
      </w:r>
      <w:proofErr w:type="spellEnd"/>
      <w:r w:rsidR="00372191" w:rsidRPr="2E67500B">
        <w:rPr>
          <w:rFonts w:ascii="Times New Roman" w:hAnsi="Times New Roman" w:cs="Times New Roman"/>
        </w:rPr>
        <w:t xml:space="preserve">, </w:t>
      </w:r>
      <w:proofErr w:type="spellStart"/>
      <w:r w:rsidR="00372191" w:rsidRPr="2E67500B">
        <w:rPr>
          <w:rFonts w:ascii="Times New Roman" w:hAnsi="Times New Roman" w:cs="Times New Roman"/>
        </w:rPr>
        <w:t>Rareism</w:t>
      </w:r>
      <w:proofErr w:type="spellEnd"/>
      <w:r w:rsidR="00372191" w:rsidRPr="2E67500B">
        <w:rPr>
          <w:rFonts w:ascii="Times New Roman" w:hAnsi="Times New Roman" w:cs="Times New Roman"/>
        </w:rPr>
        <w:t xml:space="preserve">, </w:t>
      </w:r>
      <w:proofErr w:type="spellStart"/>
      <w:r w:rsidR="00372191" w:rsidRPr="2E67500B">
        <w:rPr>
          <w:rFonts w:ascii="Times New Roman" w:hAnsi="Times New Roman" w:cs="Times New Roman"/>
        </w:rPr>
        <w:t>Doodlage</w:t>
      </w:r>
      <w:proofErr w:type="spellEnd"/>
      <w:r w:rsidR="00372191" w:rsidRPr="2E67500B">
        <w:rPr>
          <w:rFonts w:ascii="Times New Roman" w:hAnsi="Times New Roman" w:cs="Times New Roman"/>
        </w:rPr>
        <w:t>, Bombay Shirt</w:t>
      </w:r>
      <w:r w:rsidR="00DB2A09" w:rsidRPr="2E67500B">
        <w:rPr>
          <w:rFonts w:ascii="Times New Roman" w:hAnsi="Times New Roman" w:cs="Times New Roman"/>
        </w:rPr>
        <w:t xml:space="preserve"> Company?</w:t>
      </w:r>
    </w:p>
    <w:p w14:paraId="298E8F95" w14:textId="69F47ED1" w:rsidR="00BA0AAC" w:rsidRDefault="00BA0AAC" w:rsidP="2E67500B">
      <w:pPr>
        <w:spacing w:line="360" w:lineRule="auto"/>
        <w:jc w:val="both"/>
        <w:rPr>
          <w:rFonts w:ascii="Times New Roman" w:hAnsi="Times New Roman" w:cs="Times New Roman"/>
        </w:rPr>
      </w:pPr>
      <w:r>
        <w:rPr>
          <w:noProof/>
        </w:rPr>
        <w:drawing>
          <wp:inline distT="0" distB="0" distL="0" distR="0" wp14:anchorId="20FD9FD3" wp14:editId="6EFFE518">
            <wp:extent cx="5274310" cy="1655445"/>
            <wp:effectExtent l="0" t="0" r="2540" b="1905"/>
            <wp:docPr id="1026657110" name="Chart 1">
              <a:extLst xmlns:a="http://schemas.openxmlformats.org/drawingml/2006/main">
                <a:ext uri="{FF2B5EF4-FFF2-40B4-BE49-F238E27FC236}">
                  <a16:creationId xmlns:a16="http://schemas.microsoft.com/office/drawing/2014/main" id="{7F9E6CBD-9644-23FE-FB67-70B0ED00B4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10B229" w14:textId="47DE9E18" w:rsidR="39D88643" w:rsidRDefault="39D88643" w:rsidP="2E67500B">
      <w:pPr>
        <w:spacing w:line="360" w:lineRule="auto"/>
        <w:jc w:val="both"/>
        <w:rPr>
          <w:rFonts w:ascii="Times New Roman" w:hAnsi="Times New Roman" w:cs="Times New Roman"/>
        </w:rPr>
      </w:pPr>
      <w:r w:rsidRPr="2E67500B">
        <w:rPr>
          <w:rFonts w:ascii="Times New Roman" w:hAnsi="Times New Roman" w:cs="Times New Roman"/>
        </w:rPr>
        <w:t>In Females, 10% are very likely and 19.9% are likely to purchase from Small Apparel Brand. In Males, 5.2% are very likely and 11.8% are likely to purchase from Small Apparel Brands. This shows that around 35 out of 115 female respondents and around 17 Out of 95 male respondents are most likely to buy from Small Apparel Brands. In conclusion, Females are more likely to purchase from Small Apparel Brands than Males.</w:t>
      </w:r>
    </w:p>
    <w:p w14:paraId="0DA85170" w14:textId="18ACC76B" w:rsidR="00E271F4" w:rsidRDefault="00DA2089" w:rsidP="2E67500B">
      <w:pPr>
        <w:spacing w:line="360" w:lineRule="auto"/>
        <w:jc w:val="both"/>
        <w:rPr>
          <w:rFonts w:ascii="Times New Roman" w:hAnsi="Times New Roman" w:cs="Times New Roman"/>
        </w:rPr>
      </w:pPr>
      <w:r>
        <w:rPr>
          <w:noProof/>
        </w:rPr>
        <w:lastRenderedPageBreak/>
        <w:drawing>
          <wp:inline distT="0" distB="0" distL="0" distR="0" wp14:anchorId="6263DCC4" wp14:editId="6BB09912">
            <wp:extent cx="5274310" cy="1539240"/>
            <wp:effectExtent l="0" t="0" r="2540" b="3810"/>
            <wp:docPr id="1848810831" name="Chart 1">
              <a:extLst xmlns:a="http://schemas.openxmlformats.org/drawingml/2006/main">
                <a:ext uri="{FF2B5EF4-FFF2-40B4-BE49-F238E27FC236}">
                  <a16:creationId xmlns:a16="http://schemas.microsoft.com/office/drawing/2014/main" id="{F747FDB6-328E-04FE-651A-5053E7C2B620}"/>
                </a:ext>
                <a:ext uri="{147F2762-F138-4A5C-976F-8EAC2B608ADB}">
                  <a16:predDERef xmlns:a16="http://schemas.microsoft.com/office/drawing/2014/main" pred="{2B0B0AC5-E9FB-1139-3A90-E544AF7BFF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770BD8F" w14:textId="0B537670" w:rsidR="000C4351" w:rsidRDefault="000C4351" w:rsidP="2E67500B">
      <w:pPr>
        <w:spacing w:line="360" w:lineRule="auto"/>
        <w:jc w:val="both"/>
        <w:rPr>
          <w:rFonts w:ascii="Times New Roman" w:hAnsi="Times New Roman" w:cs="Times New Roman"/>
        </w:rPr>
      </w:pPr>
      <w:r w:rsidRPr="2E67500B">
        <w:rPr>
          <w:rFonts w:ascii="Times New Roman" w:hAnsi="Times New Roman" w:cs="Times New Roman"/>
        </w:rPr>
        <w:t xml:space="preserve">In the age group 20-25, 8.1% are very likely, and 20.4% of the respondents are likely to purchase from Small Apparel Brands. Out of 211 respondents, 104 </w:t>
      </w:r>
      <w:proofErr w:type="gramStart"/>
      <w:r w:rsidRPr="2E67500B">
        <w:rPr>
          <w:rFonts w:ascii="Times New Roman" w:hAnsi="Times New Roman" w:cs="Times New Roman"/>
        </w:rPr>
        <w:t>fall</w:t>
      </w:r>
      <w:proofErr w:type="gramEnd"/>
      <w:r w:rsidRPr="2E67500B">
        <w:rPr>
          <w:rFonts w:ascii="Times New Roman" w:hAnsi="Times New Roman" w:cs="Times New Roman"/>
        </w:rPr>
        <w:t xml:space="preserve"> under this age group. 60 out of 104 respondents say they are likely to purchase from Small Apparel Brands. This shows respondents of the age group 20-25 are more likely to purchase from Small Apparel Brands than other age groups.</w:t>
      </w:r>
    </w:p>
    <w:p w14:paraId="21C8A8DE" w14:textId="1C6AC4B2" w:rsidR="000C4351" w:rsidRDefault="000C4351" w:rsidP="2E67500B">
      <w:pPr>
        <w:spacing w:line="360" w:lineRule="auto"/>
        <w:jc w:val="both"/>
        <w:rPr>
          <w:rFonts w:ascii="Times New Roman" w:hAnsi="Times New Roman" w:cs="Times New Roman"/>
        </w:rPr>
      </w:pPr>
    </w:p>
    <w:p w14:paraId="40EA4BF5" w14:textId="24A57D87" w:rsidR="000C4351" w:rsidRDefault="000C4351" w:rsidP="2E67500B">
      <w:pPr>
        <w:spacing w:line="360" w:lineRule="auto"/>
        <w:jc w:val="both"/>
        <w:rPr>
          <w:rFonts w:ascii="Times New Roman" w:hAnsi="Times New Roman" w:cs="Times New Roman"/>
        </w:rPr>
      </w:pPr>
    </w:p>
    <w:p w14:paraId="29C0FDB6" w14:textId="77777777" w:rsidR="000C4351" w:rsidRDefault="000C4351" w:rsidP="2E67500B">
      <w:pPr>
        <w:spacing w:line="360" w:lineRule="auto"/>
        <w:jc w:val="both"/>
        <w:rPr>
          <w:rFonts w:ascii="Times New Roman" w:hAnsi="Times New Roman" w:cs="Times New Roman"/>
        </w:rPr>
      </w:pPr>
      <w:r w:rsidRPr="2E67500B">
        <w:rPr>
          <w:rFonts w:ascii="Times New Roman" w:hAnsi="Times New Roman" w:cs="Times New Roman"/>
        </w:rPr>
        <w:t>Q. Where do you usually shop for apparel?</w:t>
      </w:r>
    </w:p>
    <w:p w14:paraId="6BD1F8C5" w14:textId="77777777" w:rsidR="000C4351" w:rsidRDefault="000C4351" w:rsidP="2E67500B">
      <w:pPr>
        <w:spacing w:line="360" w:lineRule="auto"/>
        <w:jc w:val="both"/>
        <w:rPr>
          <w:rFonts w:ascii="Times New Roman" w:hAnsi="Times New Roman" w:cs="Times New Roman"/>
        </w:rPr>
      </w:pPr>
      <w:r>
        <w:rPr>
          <w:noProof/>
        </w:rPr>
        <w:drawing>
          <wp:inline distT="0" distB="0" distL="0" distR="0" wp14:anchorId="7FF40A3C" wp14:editId="5039A88A">
            <wp:extent cx="5274310" cy="1688465"/>
            <wp:effectExtent l="0" t="0" r="2540" b="6985"/>
            <wp:docPr id="1292684235" name="Chart 1">
              <a:extLst xmlns:a="http://schemas.openxmlformats.org/drawingml/2006/main">
                <a:ext uri="{FF2B5EF4-FFF2-40B4-BE49-F238E27FC236}">
                  <a16:creationId xmlns:a16="http://schemas.microsoft.com/office/drawing/2014/main" id="{50F71C82-C873-2A09-674C-6517A1D0C1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1418C9C" w14:textId="77777777" w:rsidR="000C4351" w:rsidRPr="00181B52" w:rsidRDefault="000C4351"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In the age group less than 20 years, 9.5% of respondents purchase apparel from E-commerce websites of brands and 13.3% of respondents purchase apparel from physical stores of the brands. </w:t>
      </w:r>
    </w:p>
    <w:p w14:paraId="7ABC1E00" w14:textId="77777777" w:rsidR="000C4351" w:rsidRPr="00181B52" w:rsidRDefault="000C4351"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In the age group 20-25, 26.1% of respondents purchase apparel from E-commerce websites of brands and 17.1% of respondents purchase apparel from physical stores of the brands.</w:t>
      </w:r>
    </w:p>
    <w:p w14:paraId="1DD7E468" w14:textId="77777777" w:rsidR="000C4351" w:rsidRPr="00181B52" w:rsidRDefault="000C4351"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In the age group 25-30 years, 6.6% of respondents purchase apparel from the E-commerce websites of brands and 10.4% of respondents purchase apparel from the physical stores of the brands. </w:t>
      </w:r>
    </w:p>
    <w:p w14:paraId="7E622DBD" w14:textId="77777777" w:rsidR="000C4351" w:rsidRPr="00181B52" w:rsidRDefault="000C4351"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lastRenderedPageBreak/>
        <w:t>In the age group 30-35 years, 3.8% of respondents purchase apparel from physical stores of the brands. </w:t>
      </w:r>
    </w:p>
    <w:p w14:paraId="1781A233" w14:textId="77777777" w:rsidR="000C4351" w:rsidRPr="00181B52" w:rsidRDefault="000C4351"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In the age group of more than 35 years, 2.8% of respondents purchase apparel from physical stores of the brands.</w:t>
      </w:r>
    </w:p>
    <w:p w14:paraId="5F0532E4" w14:textId="735E2FA2" w:rsidR="00E93FE5" w:rsidRDefault="000C4351"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In conclusion, 175 respondents out of 193 respondents of age group less than 20 years till 30 years prefer purchasing apparel from E-commerce websites and physical stores of brands while respondents of age more than 30 prefer purchasing apparel from physical stores majorly.</w:t>
      </w:r>
    </w:p>
    <w:p w14:paraId="1CE45FBE" w14:textId="77777777" w:rsidR="00B30324" w:rsidRDefault="00B30324" w:rsidP="2E67500B">
      <w:pPr>
        <w:spacing w:line="360" w:lineRule="auto"/>
        <w:jc w:val="both"/>
        <w:rPr>
          <w:rFonts w:ascii="Times New Roman" w:hAnsi="Times New Roman" w:cs="Times New Roman"/>
          <w:lang w:val="en-US"/>
        </w:rPr>
      </w:pPr>
    </w:p>
    <w:p w14:paraId="24C0AC2C" w14:textId="6179BD8A" w:rsidR="0082155A" w:rsidRPr="00181B52" w:rsidRDefault="001C7B10"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Q. How often do you purchase different types of clothing from small brands?</w:t>
      </w:r>
      <w:r w:rsidR="004C27FB" w:rsidRPr="2E67500B">
        <w:rPr>
          <w:rFonts w:ascii="Times New Roman" w:hAnsi="Times New Roman" w:cs="Times New Roman"/>
          <w:lang w:val="en-US"/>
        </w:rPr>
        <w:t xml:space="preserve"> (FORMAL WEAR) and from which </w:t>
      </w:r>
      <w:r w:rsidR="00C257FF" w:rsidRPr="2E67500B">
        <w:rPr>
          <w:rFonts w:ascii="Times New Roman" w:hAnsi="Times New Roman" w:cs="Times New Roman"/>
          <w:lang w:val="en-US"/>
        </w:rPr>
        <w:t>shopping channel?</w:t>
      </w:r>
    </w:p>
    <w:p w14:paraId="1158D9EB" w14:textId="0216AD71" w:rsidR="00AD6B85" w:rsidRDefault="00E271F4" w:rsidP="2E67500B">
      <w:pPr>
        <w:spacing w:line="360" w:lineRule="auto"/>
        <w:jc w:val="both"/>
        <w:rPr>
          <w:rFonts w:ascii="Times New Roman" w:hAnsi="Times New Roman" w:cs="Times New Roman"/>
        </w:rPr>
      </w:pPr>
      <w:r>
        <w:rPr>
          <w:noProof/>
        </w:rPr>
        <w:drawing>
          <wp:inline distT="0" distB="0" distL="0" distR="0" wp14:anchorId="4483B67D" wp14:editId="0C944DA0">
            <wp:extent cx="5274310" cy="2131695"/>
            <wp:effectExtent l="0" t="0" r="2540" b="1905"/>
            <wp:docPr id="285439278" name="Chart 1">
              <a:extLst xmlns:a="http://schemas.openxmlformats.org/drawingml/2006/main">
                <a:ext uri="{FF2B5EF4-FFF2-40B4-BE49-F238E27FC236}">
                  <a16:creationId xmlns:a16="http://schemas.microsoft.com/office/drawing/2014/main" id="{3ADF70D2-BBB7-C835-6501-4B18BC6B715A}"/>
                </a:ext>
                <a:ext uri="{147F2762-F138-4A5C-976F-8EAC2B608ADB}">
                  <a16:predDERef xmlns:a16="http://schemas.microsoft.com/office/drawing/2014/main" pred="{0AC5B6CB-0B51-AD88-3488-F948EDB1F1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6255ED" w14:textId="77777777" w:rsidR="0082155A" w:rsidRPr="0082155A" w:rsidRDefault="0082155A"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In </w:t>
      </w:r>
      <w:proofErr w:type="gramStart"/>
      <w:r w:rsidRPr="2E67500B">
        <w:rPr>
          <w:rFonts w:ascii="Times New Roman" w:hAnsi="Times New Roman" w:cs="Times New Roman"/>
          <w:lang w:val="en-US"/>
        </w:rPr>
        <w:t>formals</w:t>
      </w:r>
      <w:proofErr w:type="gramEnd"/>
      <w:r w:rsidRPr="2E67500B">
        <w:rPr>
          <w:rFonts w:ascii="Times New Roman" w:hAnsi="Times New Roman" w:cs="Times New Roman"/>
          <w:lang w:val="en-US"/>
        </w:rPr>
        <w:t>, through E-commerce platforms 17.1% of people purchase apparel once in six months, 5.7% of people purchase apparel once in two months from Small Apparel Brands. 15.2% of people purchase apparel once in six months and 3.8% of people purchase apparel once in two months from the physical stores of Small Apparel Brands. </w:t>
      </w:r>
    </w:p>
    <w:p w14:paraId="13DF7071" w14:textId="77777777" w:rsidR="00E271F4" w:rsidRDefault="00E271F4" w:rsidP="2E67500B">
      <w:pPr>
        <w:spacing w:line="360" w:lineRule="auto"/>
        <w:jc w:val="both"/>
        <w:rPr>
          <w:rFonts w:ascii="Times New Roman" w:hAnsi="Times New Roman" w:cs="Times New Roman"/>
        </w:rPr>
      </w:pPr>
    </w:p>
    <w:p w14:paraId="54E24C40" w14:textId="1DD14952" w:rsidR="00E75063" w:rsidRPr="00181B52" w:rsidRDefault="00E75063"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Q. How often do you purchase different types of clothing from small brands? (</w:t>
      </w:r>
      <w:r w:rsidR="00C16D74" w:rsidRPr="2E67500B">
        <w:rPr>
          <w:rFonts w:ascii="Times New Roman" w:hAnsi="Times New Roman" w:cs="Times New Roman"/>
          <w:lang w:val="en-US"/>
        </w:rPr>
        <w:t>CASUAL</w:t>
      </w:r>
      <w:r w:rsidRPr="2E67500B">
        <w:rPr>
          <w:rFonts w:ascii="Times New Roman" w:hAnsi="Times New Roman" w:cs="Times New Roman"/>
          <w:lang w:val="en-US"/>
        </w:rPr>
        <w:t xml:space="preserve"> WEAR) and from which shopping channel?</w:t>
      </w:r>
    </w:p>
    <w:p w14:paraId="7F2067E5" w14:textId="77777777" w:rsidR="00E271F4" w:rsidRDefault="00E271F4" w:rsidP="2E67500B">
      <w:pPr>
        <w:spacing w:line="360" w:lineRule="auto"/>
        <w:jc w:val="both"/>
        <w:rPr>
          <w:rFonts w:ascii="Times New Roman" w:hAnsi="Times New Roman" w:cs="Times New Roman"/>
        </w:rPr>
      </w:pPr>
    </w:p>
    <w:p w14:paraId="1763B9B7" w14:textId="1176ACE0" w:rsidR="00E271F4" w:rsidRDefault="005B638E" w:rsidP="2E67500B">
      <w:pPr>
        <w:spacing w:line="360" w:lineRule="auto"/>
        <w:jc w:val="both"/>
        <w:rPr>
          <w:rFonts w:ascii="Times New Roman" w:hAnsi="Times New Roman" w:cs="Times New Roman"/>
        </w:rPr>
      </w:pPr>
      <w:r>
        <w:rPr>
          <w:noProof/>
        </w:rPr>
        <w:lastRenderedPageBreak/>
        <w:drawing>
          <wp:inline distT="0" distB="0" distL="0" distR="0" wp14:anchorId="10D2BF95" wp14:editId="39B4D7A4">
            <wp:extent cx="5274310" cy="2118995"/>
            <wp:effectExtent l="0" t="0" r="2540" b="14605"/>
            <wp:docPr id="926735802" name="Chart 1">
              <a:extLst xmlns:a="http://schemas.openxmlformats.org/drawingml/2006/main">
                <a:ext uri="{FF2B5EF4-FFF2-40B4-BE49-F238E27FC236}">
                  <a16:creationId xmlns:a16="http://schemas.microsoft.com/office/drawing/2014/main" id="{85CCB0C4-E318-0F2E-48FD-038894E00BF6}"/>
                </a:ext>
                <a:ext uri="{147F2762-F138-4A5C-976F-8EAC2B608ADB}">
                  <a16:predDERef xmlns:a16="http://schemas.microsoft.com/office/drawing/2014/main" pred="{3ADF70D2-BBB7-C835-6501-4B18BC6B71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9FDC473" w14:textId="330C4DD9" w:rsidR="005B638E" w:rsidRDefault="0018704F" w:rsidP="2E67500B">
      <w:pPr>
        <w:spacing w:line="360" w:lineRule="auto"/>
        <w:jc w:val="both"/>
        <w:rPr>
          <w:rFonts w:ascii="Times New Roman" w:hAnsi="Times New Roman" w:cs="Times New Roman"/>
        </w:rPr>
      </w:pPr>
      <w:r w:rsidRPr="2E67500B">
        <w:rPr>
          <w:rFonts w:ascii="Times New Roman" w:hAnsi="Times New Roman" w:cs="Times New Roman"/>
        </w:rPr>
        <w:t xml:space="preserve">In casual wear, 5.21% of respondent </w:t>
      </w:r>
      <w:r w:rsidR="00C3781F" w:rsidRPr="2E67500B">
        <w:rPr>
          <w:rFonts w:ascii="Times New Roman" w:hAnsi="Times New Roman" w:cs="Times New Roman"/>
        </w:rPr>
        <w:t xml:space="preserve">shop once in two months from brand websites. </w:t>
      </w:r>
      <w:r w:rsidR="00CE66B0" w:rsidRPr="2E67500B">
        <w:rPr>
          <w:rFonts w:ascii="Times New Roman" w:hAnsi="Times New Roman" w:cs="Times New Roman"/>
        </w:rPr>
        <w:t>12.8%</w:t>
      </w:r>
      <w:r w:rsidR="00185380" w:rsidRPr="2E67500B">
        <w:rPr>
          <w:rFonts w:ascii="Times New Roman" w:hAnsi="Times New Roman" w:cs="Times New Roman"/>
        </w:rPr>
        <w:t xml:space="preserve"> respondents shop once in a month while 20.38% shop once in two months from E-commerce platforms.</w:t>
      </w:r>
      <w:r w:rsidR="00D72D63" w:rsidRPr="2E67500B">
        <w:rPr>
          <w:rFonts w:ascii="Times New Roman" w:hAnsi="Times New Roman" w:cs="Times New Roman"/>
        </w:rPr>
        <w:t xml:space="preserve"> 17.54% of the </w:t>
      </w:r>
      <w:proofErr w:type="gramStart"/>
      <w:r w:rsidR="00D72D63" w:rsidRPr="2E67500B">
        <w:rPr>
          <w:rFonts w:ascii="Times New Roman" w:hAnsi="Times New Roman" w:cs="Times New Roman"/>
        </w:rPr>
        <w:t>respondents</w:t>
      </w:r>
      <w:proofErr w:type="gramEnd"/>
      <w:r w:rsidR="00D72D63" w:rsidRPr="2E67500B">
        <w:rPr>
          <w:rFonts w:ascii="Times New Roman" w:hAnsi="Times New Roman" w:cs="Times New Roman"/>
        </w:rPr>
        <w:t xml:space="preserve"> </w:t>
      </w:r>
      <w:r w:rsidR="00160178" w:rsidRPr="2E67500B">
        <w:rPr>
          <w:rFonts w:ascii="Times New Roman" w:hAnsi="Times New Roman" w:cs="Times New Roman"/>
        </w:rPr>
        <w:t>shops from physical stores in once in two months.</w:t>
      </w:r>
    </w:p>
    <w:p w14:paraId="7F5D4390" w14:textId="77777777" w:rsidR="00160178" w:rsidRDefault="00160178" w:rsidP="2E67500B">
      <w:pPr>
        <w:spacing w:line="360" w:lineRule="auto"/>
        <w:jc w:val="both"/>
        <w:rPr>
          <w:rFonts w:ascii="Times New Roman" w:hAnsi="Times New Roman" w:cs="Times New Roman"/>
        </w:rPr>
      </w:pPr>
    </w:p>
    <w:p w14:paraId="3C2E2C89" w14:textId="15CD20BC" w:rsidR="005B638E" w:rsidRPr="00160178" w:rsidRDefault="00160178"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Q. How often do you purchase different types of clothing from small brands? </w:t>
      </w:r>
      <w:r w:rsidR="00560482" w:rsidRPr="2E67500B">
        <w:rPr>
          <w:rFonts w:ascii="Times New Roman" w:hAnsi="Times New Roman" w:cs="Times New Roman"/>
          <w:lang w:val="en-US"/>
        </w:rPr>
        <w:t>SPORTSWEAR</w:t>
      </w:r>
      <w:r w:rsidRPr="2E67500B">
        <w:rPr>
          <w:rFonts w:ascii="Times New Roman" w:hAnsi="Times New Roman" w:cs="Times New Roman"/>
          <w:lang w:val="en-US"/>
        </w:rPr>
        <w:t>) and from which shopping channel?</w:t>
      </w:r>
    </w:p>
    <w:p w14:paraId="122B2098" w14:textId="6326F344" w:rsidR="001454C5" w:rsidRDefault="001454C5" w:rsidP="2E67500B">
      <w:pPr>
        <w:spacing w:line="360" w:lineRule="auto"/>
        <w:jc w:val="both"/>
        <w:rPr>
          <w:rFonts w:ascii="Times New Roman" w:hAnsi="Times New Roman" w:cs="Times New Roman"/>
        </w:rPr>
      </w:pPr>
      <w:r>
        <w:rPr>
          <w:noProof/>
        </w:rPr>
        <w:drawing>
          <wp:inline distT="0" distB="0" distL="0" distR="0" wp14:anchorId="1EFE1F71" wp14:editId="339D8591">
            <wp:extent cx="5274310" cy="1909187"/>
            <wp:effectExtent l="0" t="0" r="2540" b="15240"/>
            <wp:docPr id="1815734164" name="Chart 1">
              <a:extLst xmlns:a="http://schemas.openxmlformats.org/drawingml/2006/main">
                <a:ext uri="{FF2B5EF4-FFF2-40B4-BE49-F238E27FC236}">
                  <a16:creationId xmlns:a16="http://schemas.microsoft.com/office/drawing/2014/main" id="{EEB9A82E-0399-0743-C81D-08AECB44E72C}"/>
                </a:ext>
                <a:ext uri="{147F2762-F138-4A5C-976F-8EAC2B608ADB}">
                  <a16:predDERef xmlns:a16="http://schemas.microsoft.com/office/drawing/2014/main" pred="{85CCB0C4-E318-0F2E-48FD-038894E00B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D636F5D" w14:textId="77777777" w:rsidR="00631EA1" w:rsidRDefault="002501E7" w:rsidP="2E67500B">
      <w:pPr>
        <w:spacing w:line="360" w:lineRule="auto"/>
        <w:jc w:val="both"/>
        <w:rPr>
          <w:rFonts w:ascii="Times New Roman" w:hAnsi="Times New Roman" w:cs="Times New Roman"/>
        </w:rPr>
      </w:pPr>
      <w:r w:rsidRPr="2E67500B">
        <w:rPr>
          <w:rFonts w:ascii="Times New Roman" w:hAnsi="Times New Roman" w:cs="Times New Roman"/>
        </w:rPr>
        <w:t xml:space="preserve">For sportswear, 16.6% </w:t>
      </w:r>
      <w:proofErr w:type="gramStart"/>
      <w:r w:rsidRPr="2E67500B">
        <w:rPr>
          <w:rFonts w:ascii="Times New Roman" w:hAnsi="Times New Roman" w:cs="Times New Roman"/>
        </w:rPr>
        <w:t>respondents</w:t>
      </w:r>
      <w:proofErr w:type="gramEnd"/>
      <w:r w:rsidRPr="2E67500B">
        <w:rPr>
          <w:rFonts w:ascii="Times New Roman" w:hAnsi="Times New Roman" w:cs="Times New Roman"/>
        </w:rPr>
        <w:t xml:space="preserve"> shops </w:t>
      </w:r>
      <w:r w:rsidR="00AF516D" w:rsidRPr="2E67500B">
        <w:rPr>
          <w:rFonts w:ascii="Times New Roman" w:hAnsi="Times New Roman" w:cs="Times New Roman"/>
        </w:rPr>
        <w:t>from e-commerce platforms</w:t>
      </w:r>
      <w:r w:rsidR="00483C9A" w:rsidRPr="2E67500B">
        <w:rPr>
          <w:rFonts w:ascii="Times New Roman" w:hAnsi="Times New Roman" w:cs="Times New Roman"/>
        </w:rPr>
        <w:t xml:space="preserve"> and 19.9% </w:t>
      </w:r>
      <w:proofErr w:type="gramStart"/>
      <w:r w:rsidR="00483C9A" w:rsidRPr="2E67500B">
        <w:rPr>
          <w:rFonts w:ascii="Times New Roman" w:hAnsi="Times New Roman" w:cs="Times New Roman"/>
        </w:rPr>
        <w:t>respondents</w:t>
      </w:r>
      <w:proofErr w:type="gramEnd"/>
      <w:r w:rsidR="00483C9A" w:rsidRPr="2E67500B">
        <w:rPr>
          <w:rFonts w:ascii="Times New Roman" w:hAnsi="Times New Roman" w:cs="Times New Roman"/>
        </w:rPr>
        <w:t xml:space="preserve"> shops</w:t>
      </w:r>
      <w:r w:rsidR="00631EA1" w:rsidRPr="2E67500B">
        <w:rPr>
          <w:rFonts w:ascii="Times New Roman" w:hAnsi="Times New Roman" w:cs="Times New Roman"/>
        </w:rPr>
        <w:t xml:space="preserve"> from physical stores in once in 6 months.</w:t>
      </w:r>
    </w:p>
    <w:p w14:paraId="414260BB" w14:textId="77777777" w:rsidR="00E93FE5" w:rsidRDefault="00E93FE5" w:rsidP="2E67500B">
      <w:pPr>
        <w:spacing w:line="360" w:lineRule="auto"/>
        <w:jc w:val="both"/>
        <w:rPr>
          <w:rFonts w:ascii="Times New Roman" w:hAnsi="Times New Roman" w:cs="Times New Roman"/>
        </w:rPr>
      </w:pPr>
    </w:p>
    <w:p w14:paraId="0AB40194" w14:textId="20957C28" w:rsidR="00631EA1" w:rsidRPr="00160178" w:rsidRDefault="00631EA1"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Q. How often do you purchase different types of clothing from small brands? </w:t>
      </w:r>
      <w:r w:rsidR="009579E5" w:rsidRPr="2E67500B">
        <w:rPr>
          <w:rFonts w:ascii="Times New Roman" w:hAnsi="Times New Roman" w:cs="Times New Roman"/>
          <w:lang w:val="en-US"/>
        </w:rPr>
        <w:t>ETHNIC</w:t>
      </w:r>
      <w:r w:rsidR="00F5758E" w:rsidRPr="2E67500B">
        <w:rPr>
          <w:rFonts w:ascii="Times New Roman" w:hAnsi="Times New Roman" w:cs="Times New Roman"/>
          <w:lang w:val="en-US"/>
        </w:rPr>
        <w:t xml:space="preserve"> </w:t>
      </w:r>
      <w:r w:rsidRPr="2E67500B">
        <w:rPr>
          <w:rFonts w:ascii="Times New Roman" w:hAnsi="Times New Roman" w:cs="Times New Roman"/>
          <w:lang w:val="en-US"/>
        </w:rPr>
        <w:t>WEAR) and from which shopping channel?</w:t>
      </w:r>
    </w:p>
    <w:p w14:paraId="21DAD4EB" w14:textId="07AB9BE9" w:rsidR="005B638E" w:rsidRDefault="0028585A" w:rsidP="2E67500B">
      <w:pPr>
        <w:spacing w:line="360" w:lineRule="auto"/>
        <w:jc w:val="both"/>
        <w:rPr>
          <w:rFonts w:ascii="Times New Roman" w:hAnsi="Times New Roman" w:cs="Times New Roman"/>
        </w:rPr>
      </w:pPr>
      <w:r>
        <w:rPr>
          <w:noProof/>
        </w:rPr>
        <w:lastRenderedPageBreak/>
        <w:drawing>
          <wp:inline distT="0" distB="0" distL="0" distR="0" wp14:anchorId="65582B19" wp14:editId="49570F89">
            <wp:extent cx="5274310" cy="1848897"/>
            <wp:effectExtent l="0" t="0" r="2540" b="18415"/>
            <wp:docPr id="1229585431" name="Chart 1">
              <a:extLst xmlns:a="http://schemas.openxmlformats.org/drawingml/2006/main">
                <a:ext uri="{FF2B5EF4-FFF2-40B4-BE49-F238E27FC236}">
                  <a16:creationId xmlns:a16="http://schemas.microsoft.com/office/drawing/2014/main" id="{D00B86D7-F388-C468-3610-CE1573EC65E7}"/>
                </a:ext>
                <a:ext uri="{147F2762-F138-4A5C-976F-8EAC2B608ADB}">
                  <a16:predDERef xmlns:a16="http://schemas.microsoft.com/office/drawing/2014/main" pred="{EEB9A82E-0399-0743-C81D-08AECB44E7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93EF17D" w14:textId="78C05552" w:rsidR="00F5758E" w:rsidRDefault="00F5758E" w:rsidP="2E67500B">
      <w:pPr>
        <w:spacing w:line="360" w:lineRule="auto"/>
        <w:jc w:val="both"/>
        <w:rPr>
          <w:rFonts w:ascii="Times New Roman" w:hAnsi="Times New Roman" w:cs="Times New Roman"/>
        </w:rPr>
      </w:pPr>
      <w:r w:rsidRPr="2E67500B">
        <w:rPr>
          <w:rFonts w:ascii="Times New Roman" w:hAnsi="Times New Roman" w:cs="Times New Roman"/>
        </w:rPr>
        <w:t xml:space="preserve">In </w:t>
      </w:r>
      <w:r w:rsidR="009579E5" w:rsidRPr="2E67500B">
        <w:rPr>
          <w:rFonts w:ascii="Times New Roman" w:hAnsi="Times New Roman" w:cs="Times New Roman"/>
        </w:rPr>
        <w:t>ethnic</w:t>
      </w:r>
      <w:r w:rsidRPr="2E67500B">
        <w:rPr>
          <w:rFonts w:ascii="Times New Roman" w:hAnsi="Times New Roman" w:cs="Times New Roman"/>
        </w:rPr>
        <w:t xml:space="preserve">, through E-commerce platforms </w:t>
      </w:r>
      <w:r w:rsidR="00B25EA6" w:rsidRPr="2E67500B">
        <w:rPr>
          <w:rFonts w:ascii="Times New Roman" w:hAnsi="Times New Roman" w:cs="Times New Roman"/>
        </w:rPr>
        <w:t xml:space="preserve">11.8% </w:t>
      </w:r>
      <w:proofErr w:type="gramStart"/>
      <w:r w:rsidR="00B25EA6" w:rsidRPr="2E67500B">
        <w:rPr>
          <w:rFonts w:ascii="Times New Roman" w:hAnsi="Times New Roman" w:cs="Times New Roman"/>
        </w:rPr>
        <w:t>respondents</w:t>
      </w:r>
      <w:proofErr w:type="gramEnd"/>
      <w:r w:rsidR="00B25EA6" w:rsidRPr="2E67500B">
        <w:rPr>
          <w:rFonts w:ascii="Times New Roman" w:hAnsi="Times New Roman" w:cs="Times New Roman"/>
        </w:rPr>
        <w:t xml:space="preserve"> shops once in 6 months. 16.6</w:t>
      </w:r>
      <w:r w:rsidR="00187CDC" w:rsidRPr="2E67500B">
        <w:rPr>
          <w:rFonts w:ascii="Times New Roman" w:hAnsi="Times New Roman" w:cs="Times New Roman"/>
        </w:rPr>
        <w:t>%</w:t>
      </w:r>
      <w:r w:rsidR="00A40A91" w:rsidRPr="2E67500B">
        <w:rPr>
          <w:rFonts w:ascii="Times New Roman" w:hAnsi="Times New Roman" w:cs="Times New Roman"/>
        </w:rPr>
        <w:t xml:space="preserve"> responde</w:t>
      </w:r>
      <w:r w:rsidR="005D7494" w:rsidRPr="2E67500B">
        <w:rPr>
          <w:rFonts w:ascii="Times New Roman" w:hAnsi="Times New Roman" w:cs="Times New Roman"/>
        </w:rPr>
        <w:t>nts shop</w:t>
      </w:r>
      <w:r w:rsidR="00190373" w:rsidRPr="2E67500B">
        <w:rPr>
          <w:rFonts w:ascii="Times New Roman" w:hAnsi="Times New Roman" w:cs="Times New Roman"/>
        </w:rPr>
        <w:t xml:space="preserve"> once in 6 months and 21.8% </w:t>
      </w:r>
      <w:proofErr w:type="gramStart"/>
      <w:r w:rsidR="00190373" w:rsidRPr="2E67500B">
        <w:rPr>
          <w:rFonts w:ascii="Times New Roman" w:hAnsi="Times New Roman" w:cs="Times New Roman"/>
        </w:rPr>
        <w:t>respondents</w:t>
      </w:r>
      <w:proofErr w:type="gramEnd"/>
      <w:r w:rsidR="00190373" w:rsidRPr="2E67500B">
        <w:rPr>
          <w:rFonts w:ascii="Times New Roman" w:hAnsi="Times New Roman" w:cs="Times New Roman"/>
        </w:rPr>
        <w:t xml:space="preserve"> shops rarely </w:t>
      </w:r>
      <w:r w:rsidR="000D2B4D" w:rsidRPr="2E67500B">
        <w:rPr>
          <w:rFonts w:ascii="Times New Roman" w:hAnsi="Times New Roman" w:cs="Times New Roman"/>
        </w:rPr>
        <w:t>from physical stores.</w:t>
      </w:r>
    </w:p>
    <w:p w14:paraId="3C4FBEA6" w14:textId="77777777" w:rsidR="00FA666E" w:rsidRDefault="00FA666E" w:rsidP="2E67500B">
      <w:pPr>
        <w:spacing w:line="360" w:lineRule="auto"/>
        <w:jc w:val="both"/>
        <w:rPr>
          <w:rFonts w:ascii="Times New Roman" w:hAnsi="Times New Roman" w:cs="Times New Roman"/>
        </w:rPr>
      </w:pPr>
    </w:p>
    <w:p w14:paraId="50D9C041" w14:textId="6203211B" w:rsidR="0028585A" w:rsidRPr="00F5758E" w:rsidRDefault="00F5758E"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Q. How often do you purchase different types of clothing from small brands? </w:t>
      </w:r>
      <w:r w:rsidR="00215EB0" w:rsidRPr="2E67500B">
        <w:rPr>
          <w:rFonts w:ascii="Times New Roman" w:hAnsi="Times New Roman" w:cs="Times New Roman"/>
          <w:lang w:val="en-US"/>
        </w:rPr>
        <w:t>FORMAL</w:t>
      </w:r>
      <w:r w:rsidRPr="2E67500B">
        <w:rPr>
          <w:rFonts w:ascii="Times New Roman" w:hAnsi="Times New Roman" w:cs="Times New Roman"/>
          <w:lang w:val="en-US"/>
        </w:rPr>
        <w:t xml:space="preserve"> WEAR) and </w:t>
      </w:r>
      <w:r w:rsidR="00F57762" w:rsidRPr="2E67500B">
        <w:rPr>
          <w:rFonts w:ascii="Times New Roman" w:hAnsi="Times New Roman" w:cs="Times New Roman"/>
          <w:lang w:val="en-US"/>
        </w:rPr>
        <w:t xml:space="preserve">how </w:t>
      </w:r>
      <w:proofErr w:type="gramStart"/>
      <w:r w:rsidR="00F57762" w:rsidRPr="2E67500B">
        <w:rPr>
          <w:rFonts w:ascii="Times New Roman" w:hAnsi="Times New Roman" w:cs="Times New Roman"/>
          <w:lang w:val="en-US"/>
        </w:rPr>
        <w:t>much price range</w:t>
      </w:r>
      <w:proofErr w:type="gramEnd"/>
      <w:r w:rsidR="00F57762" w:rsidRPr="2E67500B">
        <w:rPr>
          <w:rFonts w:ascii="Times New Roman" w:hAnsi="Times New Roman" w:cs="Times New Roman"/>
          <w:lang w:val="en-US"/>
        </w:rPr>
        <w:t xml:space="preserve"> are you willing to pay</w:t>
      </w:r>
      <w:r w:rsidRPr="2E67500B">
        <w:rPr>
          <w:rFonts w:ascii="Times New Roman" w:hAnsi="Times New Roman" w:cs="Times New Roman"/>
          <w:lang w:val="en-US"/>
        </w:rPr>
        <w:t>?</w:t>
      </w:r>
    </w:p>
    <w:p w14:paraId="499778C5" w14:textId="754CE33E" w:rsidR="0028585A" w:rsidRDefault="006D30BD" w:rsidP="2E67500B">
      <w:pPr>
        <w:spacing w:line="360" w:lineRule="auto"/>
        <w:jc w:val="both"/>
        <w:rPr>
          <w:rFonts w:ascii="Times New Roman" w:hAnsi="Times New Roman" w:cs="Times New Roman"/>
        </w:rPr>
      </w:pPr>
      <w:r>
        <w:rPr>
          <w:noProof/>
        </w:rPr>
        <w:drawing>
          <wp:inline distT="0" distB="0" distL="0" distR="0" wp14:anchorId="21B6A568" wp14:editId="097A7670">
            <wp:extent cx="5274310" cy="1979525"/>
            <wp:effectExtent l="0" t="0" r="2540" b="1905"/>
            <wp:docPr id="635995067" name="Chart 1">
              <a:extLst xmlns:a="http://schemas.openxmlformats.org/drawingml/2006/main">
                <a:ext uri="{FF2B5EF4-FFF2-40B4-BE49-F238E27FC236}">
                  <a16:creationId xmlns:a16="http://schemas.microsoft.com/office/drawing/2014/main" id="{716D60E7-8CC2-6A22-843B-3C1BF9973183}"/>
                </a:ext>
                <a:ext uri="{147F2762-F138-4A5C-976F-8EAC2B608ADB}">
                  <a16:predDERef xmlns:a16="http://schemas.microsoft.com/office/drawing/2014/main" pred="{61007D22-714E-8333-1857-8E847107D9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A4F7FEB" w14:textId="4FA5EBA2" w:rsidR="00A25605" w:rsidRDefault="00A25605" w:rsidP="2E67500B">
      <w:pPr>
        <w:spacing w:line="360" w:lineRule="auto"/>
        <w:jc w:val="both"/>
        <w:rPr>
          <w:rFonts w:ascii="Times New Roman" w:hAnsi="Times New Roman" w:cs="Times New Roman"/>
        </w:rPr>
      </w:pPr>
      <w:r w:rsidRPr="2E67500B">
        <w:rPr>
          <w:rFonts w:ascii="Times New Roman" w:hAnsi="Times New Roman" w:cs="Times New Roman"/>
        </w:rPr>
        <w:t>When the price range of Formals from Small Apparel Brands is Rs 500-2000, 5.7% of people will buy once a month, 9% will buy once in 6 months, 3.8% of people will buy once in two months. But when the price ranges from Rs 2000-4000, 2.4% of people will buy once a month, 13.3% will buy once in 6 months, and 3.8% of people will buy once in two months.</w:t>
      </w:r>
    </w:p>
    <w:p w14:paraId="49D2A43F" w14:textId="77777777" w:rsidR="006D30BD" w:rsidRDefault="006D30BD" w:rsidP="2E67500B">
      <w:pPr>
        <w:spacing w:line="360" w:lineRule="auto"/>
        <w:jc w:val="both"/>
        <w:rPr>
          <w:rFonts w:ascii="Times New Roman" w:hAnsi="Times New Roman" w:cs="Times New Roman"/>
        </w:rPr>
      </w:pPr>
    </w:p>
    <w:p w14:paraId="1521E95A" w14:textId="199C0615" w:rsidR="006D30BD" w:rsidRPr="00215EB0" w:rsidRDefault="00215EB0"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Q. How often do you purchase different types of clothing from small brands? CASUAL WEAR) and how much price range are you willing to pay?</w:t>
      </w:r>
    </w:p>
    <w:p w14:paraId="4E8408D8" w14:textId="4300A5A3" w:rsidR="000E5D68" w:rsidRDefault="000E5D68" w:rsidP="2E67500B">
      <w:pPr>
        <w:spacing w:line="360" w:lineRule="auto"/>
        <w:jc w:val="both"/>
        <w:rPr>
          <w:rFonts w:ascii="Times New Roman" w:hAnsi="Times New Roman" w:cs="Times New Roman"/>
        </w:rPr>
      </w:pPr>
      <w:r>
        <w:rPr>
          <w:noProof/>
        </w:rPr>
        <w:lastRenderedPageBreak/>
        <w:drawing>
          <wp:inline distT="0" distB="0" distL="0" distR="0" wp14:anchorId="7AC0B364" wp14:editId="16651F39">
            <wp:extent cx="5274310" cy="2642716"/>
            <wp:effectExtent l="0" t="0" r="2540" b="5715"/>
            <wp:docPr id="618589866" name="Chart 1">
              <a:extLst xmlns:a="http://schemas.openxmlformats.org/drawingml/2006/main">
                <a:ext uri="{FF2B5EF4-FFF2-40B4-BE49-F238E27FC236}">
                  <a16:creationId xmlns:a16="http://schemas.microsoft.com/office/drawing/2014/main" id="{D3502CB2-2B08-289F-3598-583D7CDBE496}"/>
                </a:ext>
                <a:ext uri="{147F2762-F138-4A5C-976F-8EAC2B608ADB}">
                  <a16:predDERef xmlns:a16="http://schemas.microsoft.com/office/drawing/2014/main" pred="{716D60E7-8CC2-6A22-843B-3C1BF99731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0F17D3B" w14:textId="21A2B091" w:rsidR="00215EB0" w:rsidRDefault="00E06F39" w:rsidP="2E67500B">
      <w:pPr>
        <w:spacing w:line="360" w:lineRule="auto"/>
        <w:jc w:val="both"/>
        <w:rPr>
          <w:rFonts w:ascii="Times New Roman" w:hAnsi="Times New Roman" w:cs="Times New Roman"/>
        </w:rPr>
      </w:pPr>
      <w:r w:rsidRPr="2E67500B">
        <w:rPr>
          <w:rFonts w:ascii="Times New Roman" w:hAnsi="Times New Roman" w:cs="Times New Roman"/>
        </w:rPr>
        <w:t xml:space="preserve">When the price range of casuals from Small Apparel Brands is Rs 500-2000,18.5% of people will buy once a month, 17.1% will buy once in 6 months, 33.6% of people will buy </w:t>
      </w:r>
      <w:proofErr w:type="gramStart"/>
      <w:r w:rsidRPr="2E67500B">
        <w:rPr>
          <w:rFonts w:ascii="Times New Roman" w:hAnsi="Times New Roman" w:cs="Times New Roman"/>
        </w:rPr>
        <w:t>once .</w:t>
      </w:r>
      <w:proofErr w:type="gramEnd"/>
    </w:p>
    <w:p w14:paraId="6AD54764" w14:textId="77777777" w:rsidR="00E06F39" w:rsidRDefault="00E06F39" w:rsidP="2E67500B">
      <w:pPr>
        <w:spacing w:line="360" w:lineRule="auto"/>
        <w:jc w:val="both"/>
        <w:rPr>
          <w:rFonts w:ascii="Times New Roman" w:hAnsi="Times New Roman" w:cs="Times New Roman"/>
        </w:rPr>
      </w:pPr>
    </w:p>
    <w:p w14:paraId="671E5191" w14:textId="77777777" w:rsidR="00E06F39" w:rsidRDefault="00E06F39" w:rsidP="2E67500B">
      <w:pPr>
        <w:spacing w:line="360" w:lineRule="auto"/>
        <w:jc w:val="both"/>
        <w:rPr>
          <w:rFonts w:ascii="Times New Roman" w:hAnsi="Times New Roman" w:cs="Times New Roman"/>
        </w:rPr>
      </w:pPr>
    </w:p>
    <w:p w14:paraId="530A8C73" w14:textId="0E375A78" w:rsidR="00E06F39" w:rsidRPr="00E06F39" w:rsidRDefault="00E06F39"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Q. How often do you purchase different types of clothing from small brands? </w:t>
      </w:r>
      <w:r w:rsidR="00921F60" w:rsidRPr="2E67500B">
        <w:rPr>
          <w:rFonts w:ascii="Times New Roman" w:hAnsi="Times New Roman" w:cs="Times New Roman"/>
          <w:lang w:val="en-US"/>
        </w:rPr>
        <w:t>SPORTS</w:t>
      </w:r>
      <w:r w:rsidRPr="2E67500B">
        <w:rPr>
          <w:rFonts w:ascii="Times New Roman" w:hAnsi="Times New Roman" w:cs="Times New Roman"/>
          <w:lang w:val="en-US"/>
        </w:rPr>
        <w:t xml:space="preserve"> WEAR) and how </w:t>
      </w:r>
      <w:proofErr w:type="gramStart"/>
      <w:r w:rsidRPr="2E67500B">
        <w:rPr>
          <w:rFonts w:ascii="Times New Roman" w:hAnsi="Times New Roman" w:cs="Times New Roman"/>
          <w:lang w:val="en-US"/>
        </w:rPr>
        <w:t>much price range</w:t>
      </w:r>
      <w:proofErr w:type="gramEnd"/>
      <w:r w:rsidRPr="2E67500B">
        <w:rPr>
          <w:rFonts w:ascii="Times New Roman" w:hAnsi="Times New Roman" w:cs="Times New Roman"/>
          <w:lang w:val="en-US"/>
        </w:rPr>
        <w:t xml:space="preserve"> are you willing to pay?</w:t>
      </w:r>
    </w:p>
    <w:p w14:paraId="7BCF7B4F" w14:textId="77777777" w:rsidR="00803590" w:rsidRDefault="00803590" w:rsidP="2E67500B">
      <w:pPr>
        <w:spacing w:line="360" w:lineRule="auto"/>
        <w:jc w:val="both"/>
        <w:rPr>
          <w:rFonts w:ascii="Times New Roman" w:hAnsi="Times New Roman" w:cs="Times New Roman"/>
        </w:rPr>
      </w:pPr>
      <w:r>
        <w:rPr>
          <w:noProof/>
        </w:rPr>
        <w:drawing>
          <wp:inline distT="0" distB="0" distL="0" distR="0" wp14:anchorId="781D8124" wp14:editId="331F5F15">
            <wp:extent cx="5274310" cy="2270927"/>
            <wp:effectExtent l="0" t="0" r="2540" b="15240"/>
            <wp:docPr id="53596956" name="Chart 1">
              <a:extLst xmlns:a="http://schemas.openxmlformats.org/drawingml/2006/main">
                <a:ext uri="{FF2B5EF4-FFF2-40B4-BE49-F238E27FC236}">
                  <a16:creationId xmlns:a16="http://schemas.microsoft.com/office/drawing/2014/main" id="{BE25A1E1-0A45-1F52-1924-3FBDE59366B4}"/>
                </a:ext>
                <a:ext uri="{147F2762-F138-4A5C-976F-8EAC2B608ADB}">
                  <a16:predDERef xmlns:a16="http://schemas.microsoft.com/office/drawing/2014/main" pred="{D3502CB2-2B08-289F-3598-583D7CDBE4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33A2F62" w14:textId="3EFABB82" w:rsidR="00803590" w:rsidRDefault="00921F60" w:rsidP="2E67500B">
      <w:pPr>
        <w:spacing w:line="360" w:lineRule="auto"/>
        <w:jc w:val="both"/>
        <w:rPr>
          <w:rFonts w:ascii="Times New Roman" w:hAnsi="Times New Roman" w:cs="Times New Roman"/>
        </w:rPr>
      </w:pPr>
      <w:r w:rsidRPr="2E67500B">
        <w:rPr>
          <w:rFonts w:ascii="Times New Roman" w:hAnsi="Times New Roman" w:cs="Times New Roman"/>
        </w:rPr>
        <w:t xml:space="preserve">When the price range of </w:t>
      </w:r>
      <w:proofErr w:type="spellStart"/>
      <w:r w:rsidRPr="2E67500B">
        <w:rPr>
          <w:rFonts w:ascii="Times New Roman" w:hAnsi="Times New Roman" w:cs="Times New Roman"/>
        </w:rPr>
        <w:t>Sports wear</w:t>
      </w:r>
      <w:proofErr w:type="spellEnd"/>
      <w:r w:rsidRPr="2E67500B">
        <w:rPr>
          <w:rFonts w:ascii="Times New Roman" w:hAnsi="Times New Roman" w:cs="Times New Roman"/>
        </w:rPr>
        <w:t xml:space="preserve"> from Small Apparel Brands is Rs 500-2000, 2.8% of people will buy once a month, 22.7% will buy once in 6 months, 8.5% of people will buy once in two months. But when the price ranges from Rs 2000-4000, 2.4% of people </w:t>
      </w:r>
      <w:r w:rsidRPr="2E67500B">
        <w:rPr>
          <w:rFonts w:ascii="Times New Roman" w:hAnsi="Times New Roman" w:cs="Times New Roman"/>
        </w:rPr>
        <w:lastRenderedPageBreak/>
        <w:t>will buy once a month, 10% will buy once in 6 months, 4.3% of people will buy once in two months.</w:t>
      </w:r>
    </w:p>
    <w:p w14:paraId="34259288" w14:textId="77777777" w:rsidR="00E93FE5" w:rsidRDefault="00E93FE5" w:rsidP="2E67500B">
      <w:pPr>
        <w:spacing w:line="360" w:lineRule="auto"/>
        <w:jc w:val="both"/>
        <w:rPr>
          <w:rFonts w:ascii="Times New Roman" w:hAnsi="Times New Roman" w:cs="Times New Roman"/>
        </w:rPr>
      </w:pPr>
    </w:p>
    <w:p w14:paraId="36BFC4C7" w14:textId="1604A5D1" w:rsidR="00803590" w:rsidRPr="00921F60" w:rsidRDefault="00921F60"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Q. How often do you purchase different types of clothing from small brands? ETHNIC WEAR) and how much price range are you willing to pay?</w:t>
      </w:r>
    </w:p>
    <w:p w14:paraId="0ACF7CC8" w14:textId="77777777" w:rsidR="00D82580" w:rsidRDefault="00B94C16" w:rsidP="2E67500B">
      <w:pPr>
        <w:spacing w:line="360" w:lineRule="auto"/>
        <w:jc w:val="both"/>
        <w:rPr>
          <w:rFonts w:ascii="Times New Roman" w:hAnsi="Times New Roman" w:cs="Times New Roman"/>
        </w:rPr>
      </w:pPr>
      <w:r>
        <w:rPr>
          <w:noProof/>
        </w:rPr>
        <w:drawing>
          <wp:inline distT="0" distB="0" distL="0" distR="0" wp14:anchorId="6B064366" wp14:editId="5E7FE90F">
            <wp:extent cx="5274310" cy="2009671"/>
            <wp:effectExtent l="0" t="0" r="2540" b="10160"/>
            <wp:docPr id="2032931253" name="Chart 1">
              <a:extLst xmlns:a="http://schemas.openxmlformats.org/drawingml/2006/main">
                <a:ext uri="{FF2B5EF4-FFF2-40B4-BE49-F238E27FC236}">
                  <a16:creationId xmlns:a16="http://schemas.microsoft.com/office/drawing/2014/main" id="{2B0B0AC5-E9FB-1139-3A90-E544AF7BFFDC}"/>
                </a:ext>
                <a:ext uri="{147F2762-F138-4A5C-976F-8EAC2B608ADB}">
                  <a16:predDERef xmlns:a16="http://schemas.microsoft.com/office/drawing/2014/main" pred="{BE25A1E1-0A45-1F52-1924-3FBDE59366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3A44004" w14:textId="31EB1A84" w:rsidR="002076C8" w:rsidRDefault="002076C8" w:rsidP="2E67500B">
      <w:pPr>
        <w:spacing w:line="360" w:lineRule="auto"/>
        <w:jc w:val="both"/>
        <w:rPr>
          <w:rFonts w:ascii="Times New Roman" w:hAnsi="Times New Roman" w:cs="Times New Roman"/>
        </w:rPr>
      </w:pPr>
      <w:r w:rsidRPr="2E67500B">
        <w:rPr>
          <w:rFonts w:ascii="Times New Roman" w:hAnsi="Times New Roman" w:cs="Times New Roman"/>
        </w:rPr>
        <w:t xml:space="preserve">In Ethnic, 12.8% </w:t>
      </w:r>
      <w:proofErr w:type="gramStart"/>
      <w:r w:rsidRPr="2E67500B">
        <w:rPr>
          <w:rFonts w:ascii="Times New Roman" w:hAnsi="Times New Roman" w:cs="Times New Roman"/>
        </w:rPr>
        <w:t>respondents</w:t>
      </w:r>
      <w:proofErr w:type="gramEnd"/>
      <w:r w:rsidRPr="2E67500B">
        <w:rPr>
          <w:rFonts w:ascii="Times New Roman" w:hAnsi="Times New Roman" w:cs="Times New Roman"/>
        </w:rPr>
        <w:t xml:space="preserve"> shops for price ranging from Rs 500-2000 and 8.1% </w:t>
      </w:r>
      <w:proofErr w:type="gramStart"/>
      <w:r w:rsidRPr="2E67500B">
        <w:rPr>
          <w:rFonts w:ascii="Times New Roman" w:hAnsi="Times New Roman" w:cs="Times New Roman"/>
        </w:rPr>
        <w:t>respondents</w:t>
      </w:r>
      <w:proofErr w:type="gramEnd"/>
      <w:r w:rsidRPr="2E67500B">
        <w:rPr>
          <w:rFonts w:ascii="Times New Roman" w:hAnsi="Times New Roman" w:cs="Times New Roman"/>
        </w:rPr>
        <w:t xml:space="preserve"> shops </w:t>
      </w:r>
      <w:r w:rsidR="00C93FF1" w:rsidRPr="2E67500B">
        <w:rPr>
          <w:rFonts w:ascii="Times New Roman" w:hAnsi="Times New Roman" w:cs="Times New Roman"/>
        </w:rPr>
        <w:t>for price range Rs 2000-4000, both once in 6 months.</w:t>
      </w:r>
    </w:p>
    <w:p w14:paraId="0776393B" w14:textId="4EA3CF56" w:rsidR="00F35220" w:rsidRDefault="00F35220" w:rsidP="2E67500B">
      <w:pPr>
        <w:spacing w:line="360" w:lineRule="auto"/>
        <w:jc w:val="both"/>
        <w:rPr>
          <w:rFonts w:ascii="Times New Roman" w:hAnsi="Times New Roman" w:cs="Times New Roman"/>
        </w:rPr>
      </w:pPr>
    </w:p>
    <w:p w14:paraId="6C9F53F3" w14:textId="4BB8B14A" w:rsidR="00D82580" w:rsidRDefault="00C529BC" w:rsidP="2E67500B">
      <w:pPr>
        <w:spacing w:line="360" w:lineRule="auto"/>
        <w:jc w:val="both"/>
        <w:rPr>
          <w:rFonts w:ascii="Times New Roman" w:hAnsi="Times New Roman" w:cs="Times New Roman"/>
        </w:rPr>
      </w:pPr>
      <w:r w:rsidRPr="2E67500B">
        <w:rPr>
          <w:rFonts w:ascii="Times New Roman" w:hAnsi="Times New Roman" w:cs="Times New Roman"/>
        </w:rPr>
        <w:t xml:space="preserve">Q. </w:t>
      </w:r>
      <w:r w:rsidR="000D69E0" w:rsidRPr="2E67500B">
        <w:rPr>
          <w:rFonts w:ascii="Times New Roman" w:hAnsi="Times New Roman" w:cs="Times New Roman"/>
        </w:rPr>
        <w:t xml:space="preserve">How easy is the purchase process (from ordering to </w:t>
      </w:r>
      <w:r w:rsidR="00E81DDE" w:rsidRPr="2E67500B">
        <w:rPr>
          <w:rFonts w:ascii="Times New Roman" w:hAnsi="Times New Roman" w:cs="Times New Roman"/>
        </w:rPr>
        <w:t xml:space="preserve">delivery) when shopping from small apparel brands and what elements from there </w:t>
      </w:r>
      <w:r w:rsidR="00F35220" w:rsidRPr="2E67500B">
        <w:rPr>
          <w:rFonts w:ascii="Times New Roman" w:hAnsi="Times New Roman" w:cs="Times New Roman"/>
        </w:rPr>
        <w:t>website influence your decision to buy from them?</w:t>
      </w:r>
    </w:p>
    <w:p w14:paraId="0238AC66" w14:textId="77777777" w:rsidR="00B767EF" w:rsidRDefault="00D82580" w:rsidP="2E67500B">
      <w:pPr>
        <w:spacing w:line="360" w:lineRule="auto"/>
        <w:jc w:val="both"/>
        <w:rPr>
          <w:rFonts w:ascii="Times New Roman" w:hAnsi="Times New Roman" w:cs="Times New Roman"/>
        </w:rPr>
      </w:pPr>
      <w:r>
        <w:rPr>
          <w:noProof/>
        </w:rPr>
        <w:drawing>
          <wp:inline distT="0" distB="0" distL="0" distR="0" wp14:anchorId="4570E547" wp14:editId="0CF0E41C">
            <wp:extent cx="5274310" cy="1909445"/>
            <wp:effectExtent l="0" t="0" r="2540" b="14605"/>
            <wp:docPr id="1808805356" name="Chart 1">
              <a:extLst xmlns:a="http://schemas.openxmlformats.org/drawingml/2006/main">
                <a:ext uri="{FF2B5EF4-FFF2-40B4-BE49-F238E27FC236}">
                  <a16:creationId xmlns:a16="http://schemas.microsoft.com/office/drawing/2014/main" id="{7DEEFD48-ED95-4E6C-81EA-60831B4D48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874A6B5" w14:textId="77777777" w:rsidR="00E93FE5" w:rsidRDefault="00B767EF" w:rsidP="2E67500B">
      <w:pPr>
        <w:spacing w:line="360" w:lineRule="auto"/>
        <w:jc w:val="both"/>
        <w:rPr>
          <w:rFonts w:ascii="Times New Roman" w:hAnsi="Times New Roman" w:cs="Times New Roman"/>
        </w:rPr>
      </w:pPr>
      <w:r w:rsidRPr="2E67500B">
        <w:rPr>
          <w:rFonts w:ascii="Times New Roman" w:hAnsi="Times New Roman" w:cs="Times New Roman"/>
        </w:rPr>
        <w:t xml:space="preserve">12.3% of respondents say that the visual appeal &amp; design in the brand websites, 10.4% of respondents say that the customer reviews in brand websites and 7.1% of respondents say that the detailed product information </w:t>
      </w:r>
      <w:proofErr w:type="gramStart"/>
      <w:r w:rsidRPr="2E67500B">
        <w:rPr>
          <w:rFonts w:ascii="Times New Roman" w:hAnsi="Times New Roman" w:cs="Times New Roman"/>
        </w:rPr>
        <w:t>in</w:t>
      </w:r>
      <w:proofErr w:type="gramEnd"/>
      <w:r w:rsidRPr="2E67500B">
        <w:rPr>
          <w:rFonts w:ascii="Times New Roman" w:hAnsi="Times New Roman" w:cs="Times New Roman"/>
        </w:rPr>
        <w:t xml:space="preserve"> the website makes their purchase process </w:t>
      </w:r>
      <w:r w:rsidRPr="2E67500B">
        <w:rPr>
          <w:rFonts w:ascii="Times New Roman" w:hAnsi="Times New Roman" w:cs="Times New Roman"/>
        </w:rPr>
        <w:lastRenderedPageBreak/>
        <w:t>easier. This concludes that the features like visual appeal &amp; design, customer reviews and detailed product information in the brand websites are making the purchase process easier for consumers.</w:t>
      </w:r>
    </w:p>
    <w:p w14:paraId="7716DBF1" w14:textId="5F0E7393" w:rsidR="006D30BD" w:rsidRDefault="00F957FE" w:rsidP="2E67500B">
      <w:pPr>
        <w:spacing w:line="360" w:lineRule="auto"/>
        <w:jc w:val="both"/>
        <w:rPr>
          <w:rFonts w:ascii="Times New Roman" w:hAnsi="Times New Roman" w:cs="Times New Roman"/>
        </w:rPr>
      </w:pPr>
      <w:r>
        <w:rPr>
          <w:rFonts w:ascii="Times New Roman" w:hAnsi="Times New Roman" w:cs="Times New Roman"/>
        </w:rPr>
        <w:t>Q. On a scale on 1 (</w:t>
      </w:r>
      <w:r w:rsidR="00843BF3">
        <w:rPr>
          <w:rFonts w:ascii="Times New Roman" w:hAnsi="Times New Roman" w:cs="Times New Roman"/>
        </w:rPr>
        <w:t xml:space="preserve">highest rank) to 7 (lowest), </w:t>
      </w:r>
      <w:r w:rsidR="00AB6E46">
        <w:rPr>
          <w:rFonts w:ascii="Times New Roman" w:hAnsi="Times New Roman" w:cs="Times New Roman"/>
        </w:rPr>
        <w:t xml:space="preserve">rank how each factor </w:t>
      </w:r>
      <w:proofErr w:type="gramStart"/>
      <w:r w:rsidR="00AB6E46">
        <w:rPr>
          <w:rFonts w:ascii="Times New Roman" w:hAnsi="Times New Roman" w:cs="Times New Roman"/>
        </w:rPr>
        <w:t>influence</w:t>
      </w:r>
      <w:proofErr w:type="gramEnd"/>
      <w:r w:rsidR="00AB6E46">
        <w:rPr>
          <w:rFonts w:ascii="Times New Roman" w:hAnsi="Times New Roman" w:cs="Times New Roman"/>
        </w:rPr>
        <w:t xml:space="preserve"> your buying decision. </w:t>
      </w:r>
      <w:r w:rsidR="00AF6320">
        <w:rPr>
          <w:noProof/>
        </w:rPr>
        <w:drawing>
          <wp:inline distT="0" distB="0" distL="0" distR="0" wp14:anchorId="39E13308" wp14:editId="52EC8B53">
            <wp:extent cx="5999148" cy="2272665"/>
            <wp:effectExtent l="0" t="0" r="1905" b="0"/>
            <wp:docPr id="1611978072" name="Picture 1" descr="Forms response chart. Question title: 8. On a scale of 1(highest rank) to 7 (lowest), please rank how each factor influences your buying decision. One rank can only be given to one factor..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8. On a scale of 1(highest rank) to 7 (lowest), please rank how each factor influences your buying decision. One rank can only be given to one factor.. Number of responses: ."/>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6385" b="11619"/>
                    <a:stretch/>
                  </pic:blipFill>
                  <pic:spPr bwMode="auto">
                    <a:xfrm>
                      <a:off x="0" y="0"/>
                      <a:ext cx="6134264" cy="2323851"/>
                    </a:xfrm>
                    <a:prstGeom prst="rect">
                      <a:avLst/>
                    </a:prstGeom>
                    <a:noFill/>
                    <a:ln>
                      <a:noFill/>
                    </a:ln>
                    <a:extLst>
                      <a:ext uri="{53640926-AAD7-44D8-BBD7-CCE9431645EC}">
                        <a14:shadowObscured xmlns:a14="http://schemas.microsoft.com/office/drawing/2010/main"/>
                      </a:ext>
                    </a:extLst>
                  </pic:spPr>
                </pic:pic>
              </a:graphicData>
            </a:graphic>
          </wp:inline>
        </w:drawing>
      </w:r>
    </w:p>
    <w:p w14:paraId="0250056B" w14:textId="383BC51B" w:rsidR="00366A36" w:rsidRDefault="00983A25" w:rsidP="2E67500B">
      <w:pPr>
        <w:spacing w:line="360" w:lineRule="auto"/>
        <w:jc w:val="both"/>
        <w:rPr>
          <w:rFonts w:ascii="Times New Roman" w:hAnsi="Times New Roman" w:cs="Times New Roman"/>
        </w:rPr>
      </w:pPr>
      <w:r w:rsidRPr="2E67500B">
        <w:rPr>
          <w:rFonts w:ascii="Times New Roman" w:hAnsi="Times New Roman" w:cs="Times New Roman"/>
        </w:rPr>
        <w:t xml:space="preserve">According to the analysis factors influencing consumers buying decisions in ascending order of highest to lowest rank is Price (100 out </w:t>
      </w:r>
      <w:proofErr w:type="gramStart"/>
      <w:r w:rsidRPr="2E67500B">
        <w:rPr>
          <w:rFonts w:ascii="Times New Roman" w:hAnsi="Times New Roman" w:cs="Times New Roman"/>
        </w:rPr>
        <w:t>of  211</w:t>
      </w:r>
      <w:proofErr w:type="gramEnd"/>
      <w:r w:rsidRPr="2E67500B">
        <w:rPr>
          <w:rFonts w:ascii="Times New Roman" w:hAnsi="Times New Roman" w:cs="Times New Roman"/>
        </w:rPr>
        <w:t xml:space="preserve"> respondents), Quality (93 out of 211 respondents), Customer reviews (92 out of 211 respondents), Sales and promotions (79 out of 211 respondents), Brand reputation (80 out of 211 respondents</w:t>
      </w:r>
      <w:proofErr w:type="gramStart"/>
      <w:r w:rsidRPr="2E67500B">
        <w:rPr>
          <w:rFonts w:ascii="Times New Roman" w:hAnsi="Times New Roman" w:cs="Times New Roman"/>
        </w:rPr>
        <w:t>),  Unique</w:t>
      </w:r>
      <w:proofErr w:type="gramEnd"/>
      <w:r w:rsidRPr="2E67500B">
        <w:rPr>
          <w:rFonts w:ascii="Times New Roman" w:hAnsi="Times New Roman" w:cs="Times New Roman"/>
        </w:rPr>
        <w:t xml:space="preserve"> product design </w:t>
      </w:r>
      <w:proofErr w:type="gramStart"/>
      <w:r w:rsidRPr="2E67500B">
        <w:rPr>
          <w:rFonts w:ascii="Times New Roman" w:hAnsi="Times New Roman" w:cs="Times New Roman"/>
        </w:rPr>
        <w:t>( 86</w:t>
      </w:r>
      <w:proofErr w:type="gramEnd"/>
      <w:r w:rsidRPr="2E67500B">
        <w:rPr>
          <w:rFonts w:ascii="Times New Roman" w:hAnsi="Times New Roman" w:cs="Times New Roman"/>
        </w:rPr>
        <w:t xml:space="preserve"> out </w:t>
      </w:r>
      <w:proofErr w:type="gramStart"/>
      <w:r w:rsidRPr="2E67500B">
        <w:rPr>
          <w:rFonts w:ascii="Times New Roman" w:hAnsi="Times New Roman" w:cs="Times New Roman"/>
        </w:rPr>
        <w:t>of  211</w:t>
      </w:r>
      <w:proofErr w:type="gramEnd"/>
      <w:r w:rsidRPr="2E67500B">
        <w:rPr>
          <w:rFonts w:ascii="Times New Roman" w:hAnsi="Times New Roman" w:cs="Times New Roman"/>
        </w:rPr>
        <w:t xml:space="preserve"> respondents), Customer Service (97 out of 211 respondents). This concludes that factors like Quality and Customer reviews are most important and factors like Unique product designs and Customer service are least important factors in influencing consumer buying decisions.</w:t>
      </w:r>
    </w:p>
    <w:p w14:paraId="360694C7" w14:textId="52955E55" w:rsidR="00747C43" w:rsidRDefault="00747C43" w:rsidP="2E67500B">
      <w:pPr>
        <w:spacing w:line="360" w:lineRule="auto"/>
        <w:jc w:val="both"/>
        <w:rPr>
          <w:rFonts w:ascii="Times New Roman" w:hAnsi="Times New Roman" w:cs="Times New Roman"/>
        </w:rPr>
      </w:pPr>
    </w:p>
    <w:p w14:paraId="382FC9B4" w14:textId="533BBE76" w:rsidR="00FB78C4" w:rsidRDefault="00FC261C" w:rsidP="2E67500B">
      <w:pPr>
        <w:spacing w:line="360" w:lineRule="auto"/>
        <w:jc w:val="both"/>
        <w:rPr>
          <w:rFonts w:ascii="Times New Roman" w:hAnsi="Times New Roman" w:cs="Times New Roman"/>
        </w:rPr>
      </w:pPr>
      <w:r w:rsidRPr="2E67500B">
        <w:rPr>
          <w:rFonts w:ascii="Times New Roman" w:hAnsi="Times New Roman" w:cs="Times New Roman"/>
        </w:rPr>
        <w:t xml:space="preserve">Q. How </w:t>
      </w:r>
      <w:r w:rsidR="00747C43" w:rsidRPr="2E67500B">
        <w:rPr>
          <w:rFonts w:ascii="Times New Roman" w:hAnsi="Times New Roman" w:cs="Times New Roman"/>
        </w:rPr>
        <w:t>do you find out about small apparel brands?</w:t>
      </w:r>
    </w:p>
    <w:p w14:paraId="661E9FCE" w14:textId="1D19DA95" w:rsidR="008D6F9D" w:rsidRDefault="008D6F9D" w:rsidP="2E67500B">
      <w:pPr>
        <w:spacing w:line="360" w:lineRule="auto"/>
        <w:jc w:val="both"/>
        <w:rPr>
          <w:rFonts w:ascii="Times New Roman" w:hAnsi="Times New Roman" w:cs="Times New Roman"/>
        </w:rPr>
      </w:pPr>
      <w:r>
        <w:rPr>
          <w:noProof/>
        </w:rPr>
        <w:lastRenderedPageBreak/>
        <w:drawing>
          <wp:anchor distT="0" distB="0" distL="114300" distR="114300" simplePos="0" relativeHeight="251658240" behindDoc="0" locked="0" layoutInCell="1" allowOverlap="1" wp14:anchorId="2029189F" wp14:editId="7B7E367A">
            <wp:simplePos x="1374710" y="1219200"/>
            <wp:positionH relativeFrom="column">
              <wp:align>left</wp:align>
            </wp:positionH>
            <wp:positionV relativeFrom="paragraph">
              <wp:align>top</wp:align>
            </wp:positionV>
            <wp:extent cx="5274310" cy="2382715"/>
            <wp:effectExtent l="0" t="0" r="2540" b="17780"/>
            <wp:wrapSquare wrapText="bothSides"/>
            <wp:docPr id="1482253211" name="Chart 1">
              <a:extLst xmlns:a="http://schemas.openxmlformats.org/drawingml/2006/main">
                <a:ext uri="{FF2B5EF4-FFF2-40B4-BE49-F238E27FC236}">
                  <a16:creationId xmlns:a16="http://schemas.microsoft.com/office/drawing/2014/main" id="{0F96C94D-A65A-EF6F-132A-63F5F3E2EDA5}"/>
                </a:ext>
                <a:ext uri="{147F2762-F138-4A5C-976F-8EAC2B608ADB}">
                  <a16:predDERef xmlns:a16="http://schemas.microsoft.com/office/drawing/2014/main" pred="{D00B86D7-F388-C468-3610-CE1573EC65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anchor>
        </w:drawing>
      </w:r>
      <w:r w:rsidR="00526492" w:rsidRPr="00526492">
        <w:rPr>
          <w:rFonts w:ascii="Times New Roman" w:hAnsi="Times New Roman" w:cs="Times New Roman"/>
        </w:rPr>
        <w:t xml:space="preserve">In this analysis, the highest percentage of contribution from each category in the order 19% in the age group less than 20%, 41.7% in the age group of 20-25 years, 11.8% in the age group of 25-30 years, 3.8% in the age group of 31-35 years and 1.9% in the age group above 35 say that they found out about Small Apparel brands through </w:t>
      </w:r>
      <w:proofErr w:type="gramStart"/>
      <w:r w:rsidR="00526492" w:rsidRPr="00526492">
        <w:rPr>
          <w:rFonts w:ascii="Times New Roman" w:hAnsi="Times New Roman" w:cs="Times New Roman"/>
        </w:rPr>
        <w:t>Social Media</w:t>
      </w:r>
      <w:proofErr w:type="gramEnd"/>
      <w:r w:rsidR="00526492" w:rsidRPr="00526492">
        <w:rPr>
          <w:rFonts w:ascii="Times New Roman" w:hAnsi="Times New Roman" w:cs="Times New Roman"/>
        </w:rPr>
        <w:t>. In total 78.2% of respondents or 165 respondents out of 211 respondents found out about Small Apparel Brands through Social media.</w:t>
      </w:r>
      <w:r w:rsidR="00723AB1">
        <w:rPr>
          <w:rFonts w:ascii="Times New Roman" w:hAnsi="Times New Roman" w:cs="Times New Roman"/>
        </w:rPr>
        <w:br w:type="textWrapping" w:clear="all"/>
      </w:r>
    </w:p>
    <w:p w14:paraId="3E98E751" w14:textId="228AA29E" w:rsidR="000F7F20" w:rsidRDefault="000F7F20" w:rsidP="2E67500B">
      <w:pPr>
        <w:spacing w:line="360" w:lineRule="auto"/>
        <w:jc w:val="both"/>
        <w:rPr>
          <w:rFonts w:ascii="Times New Roman" w:hAnsi="Times New Roman" w:cs="Times New Roman"/>
        </w:rPr>
      </w:pPr>
      <w:r w:rsidRPr="2E67500B">
        <w:rPr>
          <w:rFonts w:ascii="Times New Roman" w:hAnsi="Times New Roman" w:cs="Times New Roman"/>
        </w:rPr>
        <w:t xml:space="preserve">Q. </w:t>
      </w:r>
      <w:r w:rsidR="009E39F2" w:rsidRPr="2E67500B">
        <w:rPr>
          <w:rFonts w:ascii="Times New Roman" w:hAnsi="Times New Roman" w:cs="Times New Roman"/>
        </w:rPr>
        <w:t>Which marketing/promotion strategy used by small brands attract you to buy from them</w:t>
      </w:r>
      <w:r w:rsidR="004563A9" w:rsidRPr="2E67500B">
        <w:rPr>
          <w:rFonts w:ascii="Times New Roman" w:hAnsi="Times New Roman" w:cs="Times New Roman"/>
        </w:rPr>
        <w:t>?</w:t>
      </w:r>
    </w:p>
    <w:p w14:paraId="65E83DED" w14:textId="2A4C69A8" w:rsidR="008D6F9D" w:rsidRDefault="008D08CF" w:rsidP="2E67500B">
      <w:pPr>
        <w:spacing w:line="360" w:lineRule="auto"/>
        <w:jc w:val="both"/>
        <w:rPr>
          <w:rFonts w:ascii="Times New Roman" w:hAnsi="Times New Roman" w:cs="Times New Roman"/>
        </w:rPr>
      </w:pPr>
      <w:r>
        <w:rPr>
          <w:noProof/>
        </w:rPr>
        <w:drawing>
          <wp:inline distT="0" distB="0" distL="0" distR="0" wp14:anchorId="507E201B" wp14:editId="02A378DB">
            <wp:extent cx="5274310" cy="3147647"/>
            <wp:effectExtent l="0" t="0" r="2540" b="15240"/>
            <wp:docPr id="538359568" name="Chart 1">
              <a:extLst xmlns:a="http://schemas.openxmlformats.org/drawingml/2006/main">
                <a:ext uri="{FF2B5EF4-FFF2-40B4-BE49-F238E27FC236}">
                  <a16:creationId xmlns:a16="http://schemas.microsoft.com/office/drawing/2014/main" id="{0AC5B6CB-0B51-AD88-3488-F948EDB1F16A}"/>
                </a:ext>
                <a:ext uri="{147F2762-F138-4A5C-976F-8EAC2B608ADB}">
                  <a16:predDERef xmlns:a16="http://schemas.microsoft.com/office/drawing/2014/main" pred="{F747FDB6-328E-04FE-651A-5053E7C2B6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A77A440" w14:textId="0C181893" w:rsidR="00FD402B" w:rsidRPr="00FD402B" w:rsidRDefault="00FD402B"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12.3% of people from the age group less than 20, 24.2% of people from the age group 20-25 years, 7.6% of people from the age group 26-30 years, 3.8% of people from the </w:t>
      </w:r>
      <w:r w:rsidRPr="2E67500B">
        <w:rPr>
          <w:rFonts w:ascii="Times New Roman" w:hAnsi="Times New Roman" w:cs="Times New Roman"/>
          <w:lang w:val="en-US"/>
        </w:rPr>
        <w:lastRenderedPageBreak/>
        <w:t xml:space="preserve">age group 31-35 years say Discounts are a major factor attracting them to buy from Small Apparel Brands. 6.2% of people from the age group </w:t>
      </w:r>
      <w:proofErr w:type="gramStart"/>
      <w:r w:rsidRPr="2E67500B">
        <w:rPr>
          <w:rFonts w:ascii="Times New Roman" w:hAnsi="Times New Roman" w:cs="Times New Roman"/>
          <w:lang w:val="en-US"/>
        </w:rPr>
        <w:t>less</w:t>
      </w:r>
      <w:proofErr w:type="gramEnd"/>
      <w:r w:rsidRPr="2E67500B">
        <w:rPr>
          <w:rFonts w:ascii="Times New Roman" w:hAnsi="Times New Roman" w:cs="Times New Roman"/>
          <w:lang w:val="en-US"/>
        </w:rPr>
        <w:t xml:space="preserve"> than 20 years, 12.3% of people from the age group 20-25 years, 6.2% of people from the age group 26-30 years say Personalization or Customization is a major factor attracting them to buy from Small Apparel Brands. 4.3% of people from the age group less than 20 years, 10.4% of people from the age group 20-25 years, 3.3% of people from the age group 26-30 years say </w:t>
      </w:r>
      <w:r w:rsidR="44ED6C87" w:rsidRPr="2E67500B">
        <w:rPr>
          <w:rFonts w:ascii="Times New Roman" w:hAnsi="Times New Roman" w:cs="Times New Roman"/>
          <w:lang w:val="en-US"/>
        </w:rPr>
        <w:t>s</w:t>
      </w:r>
      <w:r w:rsidRPr="2E67500B">
        <w:rPr>
          <w:rFonts w:ascii="Times New Roman" w:hAnsi="Times New Roman" w:cs="Times New Roman"/>
          <w:lang w:val="en-US"/>
        </w:rPr>
        <w:t xml:space="preserve">ocial media engagements and interactions </w:t>
      </w:r>
      <w:proofErr w:type="gramStart"/>
      <w:r w:rsidRPr="2E67500B">
        <w:rPr>
          <w:rFonts w:ascii="Times New Roman" w:hAnsi="Times New Roman" w:cs="Times New Roman"/>
          <w:lang w:val="en-US"/>
        </w:rPr>
        <w:t>is</w:t>
      </w:r>
      <w:proofErr w:type="gramEnd"/>
      <w:r w:rsidRPr="2E67500B">
        <w:rPr>
          <w:rFonts w:ascii="Times New Roman" w:hAnsi="Times New Roman" w:cs="Times New Roman"/>
          <w:lang w:val="en-US"/>
        </w:rPr>
        <w:t xml:space="preserve"> a major factor attracting them to buy from Small Apparel Brands.</w:t>
      </w:r>
    </w:p>
    <w:p w14:paraId="7AE4E8D6" w14:textId="2AE2CA1C" w:rsidR="00FD402B" w:rsidRPr="00FD402B" w:rsidRDefault="00FD402B"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In conclusion,</w:t>
      </w:r>
      <w:r w:rsidR="1837146E" w:rsidRPr="2E67500B">
        <w:rPr>
          <w:rFonts w:ascii="Times New Roman" w:hAnsi="Times New Roman" w:cs="Times New Roman"/>
          <w:lang w:val="en-US"/>
        </w:rPr>
        <w:t xml:space="preserve"> </w:t>
      </w:r>
      <w:r w:rsidRPr="2E67500B">
        <w:rPr>
          <w:rFonts w:ascii="Times New Roman" w:hAnsi="Times New Roman" w:cs="Times New Roman"/>
          <w:lang w:val="en-US"/>
        </w:rPr>
        <w:t xml:space="preserve">of the age group less 20 to 30 years say Marketing strategies of Small Apparel Brands like discounts (93 respondents out of 211), </w:t>
      </w:r>
      <w:proofErr w:type="spellStart"/>
      <w:r w:rsidRPr="2E67500B">
        <w:rPr>
          <w:rFonts w:ascii="Times New Roman" w:hAnsi="Times New Roman" w:cs="Times New Roman"/>
          <w:lang w:val="en-US"/>
        </w:rPr>
        <w:t>Personalisation</w:t>
      </w:r>
      <w:proofErr w:type="spellEnd"/>
      <w:r w:rsidRPr="2E67500B">
        <w:rPr>
          <w:rFonts w:ascii="Times New Roman" w:hAnsi="Times New Roman" w:cs="Times New Roman"/>
          <w:lang w:val="en-US"/>
        </w:rPr>
        <w:t xml:space="preserve"> or Customization (52 respondents out of 211), Social media engagements (38 respondents out of 211) highly attract them to buy from it.</w:t>
      </w:r>
    </w:p>
    <w:p w14:paraId="046627AC" w14:textId="1E451C67" w:rsidR="2E67500B" w:rsidRDefault="2E67500B" w:rsidP="2E67500B">
      <w:pPr>
        <w:spacing w:line="360" w:lineRule="auto"/>
        <w:jc w:val="both"/>
        <w:rPr>
          <w:rFonts w:ascii="Times New Roman" w:hAnsi="Times New Roman" w:cs="Times New Roman"/>
          <w:lang w:val="en-US"/>
        </w:rPr>
      </w:pPr>
    </w:p>
    <w:p w14:paraId="7B23D1CF" w14:textId="568A8939" w:rsidR="00FD402B" w:rsidRDefault="000A21AD" w:rsidP="2E67500B">
      <w:pPr>
        <w:spacing w:line="360" w:lineRule="auto"/>
        <w:jc w:val="both"/>
        <w:rPr>
          <w:rFonts w:ascii="Times New Roman" w:hAnsi="Times New Roman" w:cs="Times New Roman"/>
        </w:rPr>
      </w:pPr>
      <w:r w:rsidRPr="2E67500B">
        <w:rPr>
          <w:rFonts w:ascii="Times New Roman" w:hAnsi="Times New Roman" w:cs="Times New Roman"/>
        </w:rPr>
        <w:t>Q. What factors contribute most to your trust in a brand</w:t>
      </w:r>
      <w:r w:rsidR="00307DB2" w:rsidRPr="2E67500B">
        <w:rPr>
          <w:rFonts w:ascii="Times New Roman" w:hAnsi="Times New Roman" w:cs="Times New Roman"/>
        </w:rPr>
        <w:t>? And do you believe small apparel brands offer fair pricing considering the quality of their products?</w:t>
      </w:r>
    </w:p>
    <w:p w14:paraId="605D28B4" w14:textId="63EA5DE7" w:rsidR="0020700D" w:rsidRDefault="00C14E00" w:rsidP="2E67500B">
      <w:pPr>
        <w:spacing w:line="360" w:lineRule="auto"/>
        <w:jc w:val="both"/>
        <w:rPr>
          <w:rFonts w:ascii="Times New Roman" w:hAnsi="Times New Roman" w:cs="Times New Roman"/>
        </w:rPr>
      </w:pPr>
      <w:r>
        <w:rPr>
          <w:noProof/>
        </w:rPr>
        <w:drawing>
          <wp:inline distT="0" distB="0" distL="0" distR="0" wp14:anchorId="31215656" wp14:editId="2923DA56">
            <wp:extent cx="5274310" cy="2215662"/>
            <wp:effectExtent l="0" t="0" r="2540" b="13335"/>
            <wp:docPr id="1317748149" name="Chart 1">
              <a:extLst xmlns:a="http://schemas.openxmlformats.org/drawingml/2006/main">
                <a:ext uri="{FF2B5EF4-FFF2-40B4-BE49-F238E27FC236}">
                  <a16:creationId xmlns:a16="http://schemas.microsoft.com/office/drawing/2014/main" id="{403136E2-1E9D-A125-4BF7-2D307F6DC2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9878081" w14:textId="26BC75C3" w:rsidR="00920224" w:rsidRDefault="0027728C" w:rsidP="2E67500B">
      <w:pPr>
        <w:spacing w:line="360" w:lineRule="auto"/>
        <w:jc w:val="both"/>
        <w:rPr>
          <w:rFonts w:ascii="Times New Roman" w:hAnsi="Times New Roman" w:cs="Times New Roman"/>
        </w:rPr>
      </w:pPr>
      <w:r w:rsidRPr="2E67500B">
        <w:rPr>
          <w:rFonts w:ascii="Times New Roman" w:hAnsi="Times New Roman" w:cs="Times New Roman"/>
        </w:rPr>
        <w:t xml:space="preserve">35.5% of respondents say that Small Apparel Brands’ pricing is fair most of the time, and 19% of respondents say it is sometimes, considering their product quality. 115 respondents out of 211 respondents say it is </w:t>
      </w:r>
      <w:proofErr w:type="gramStart"/>
      <w:r w:rsidRPr="2E67500B">
        <w:rPr>
          <w:rFonts w:ascii="Times New Roman" w:hAnsi="Times New Roman" w:cs="Times New Roman"/>
        </w:rPr>
        <w:t>fairly priced</w:t>
      </w:r>
      <w:proofErr w:type="gramEnd"/>
      <w:r w:rsidRPr="2E67500B">
        <w:rPr>
          <w:rFonts w:ascii="Times New Roman" w:hAnsi="Times New Roman" w:cs="Times New Roman"/>
        </w:rPr>
        <w:t xml:space="preserve">. This concludes that the products of Small Apparel Brands are </w:t>
      </w:r>
      <w:proofErr w:type="gramStart"/>
      <w:r w:rsidRPr="2E67500B">
        <w:rPr>
          <w:rFonts w:ascii="Times New Roman" w:hAnsi="Times New Roman" w:cs="Times New Roman"/>
        </w:rPr>
        <w:t>fairly priced</w:t>
      </w:r>
      <w:proofErr w:type="gramEnd"/>
      <w:r w:rsidRPr="2E67500B">
        <w:rPr>
          <w:rFonts w:ascii="Times New Roman" w:hAnsi="Times New Roman" w:cs="Times New Roman"/>
        </w:rPr>
        <w:t xml:space="preserve"> considering their product quality.</w:t>
      </w:r>
    </w:p>
    <w:p w14:paraId="1B752BE0" w14:textId="673E22BF" w:rsidR="2E67500B" w:rsidRDefault="2E67500B" w:rsidP="2E67500B">
      <w:pPr>
        <w:spacing w:line="360" w:lineRule="auto"/>
        <w:jc w:val="both"/>
        <w:rPr>
          <w:rFonts w:ascii="Times New Roman" w:hAnsi="Times New Roman" w:cs="Times New Roman"/>
        </w:rPr>
      </w:pPr>
    </w:p>
    <w:p w14:paraId="49092382" w14:textId="193965C8" w:rsidR="000C1938" w:rsidRDefault="006618A0" w:rsidP="2E67500B">
      <w:pPr>
        <w:spacing w:line="360" w:lineRule="auto"/>
        <w:jc w:val="both"/>
        <w:rPr>
          <w:rFonts w:ascii="Times New Roman" w:hAnsi="Times New Roman" w:cs="Times New Roman"/>
        </w:rPr>
      </w:pPr>
      <w:r w:rsidRPr="2E67500B">
        <w:rPr>
          <w:rFonts w:ascii="Times New Roman" w:hAnsi="Times New Roman" w:cs="Times New Roman"/>
        </w:rPr>
        <w:t xml:space="preserve">Q. </w:t>
      </w:r>
      <w:r w:rsidR="004C7305" w:rsidRPr="2E67500B">
        <w:rPr>
          <w:rFonts w:ascii="Times New Roman" w:hAnsi="Times New Roman" w:cs="Times New Roman"/>
        </w:rPr>
        <w:t xml:space="preserve">What aspect of a return policy is </w:t>
      </w:r>
      <w:r w:rsidR="000C1938" w:rsidRPr="2E67500B">
        <w:rPr>
          <w:rFonts w:ascii="Times New Roman" w:hAnsi="Times New Roman" w:cs="Times New Roman"/>
        </w:rPr>
        <w:t>most important to you?</w:t>
      </w:r>
    </w:p>
    <w:p w14:paraId="10355C98" w14:textId="6CA30566" w:rsidR="007B4FE9" w:rsidRDefault="005A6CE9" w:rsidP="2E67500B">
      <w:pPr>
        <w:spacing w:line="360" w:lineRule="auto"/>
        <w:jc w:val="both"/>
        <w:rPr>
          <w:rFonts w:ascii="Times New Roman" w:hAnsi="Times New Roman" w:cs="Times New Roman"/>
        </w:rPr>
      </w:pPr>
      <w:r>
        <w:rPr>
          <w:noProof/>
        </w:rPr>
        <w:lastRenderedPageBreak/>
        <w:drawing>
          <wp:inline distT="0" distB="0" distL="0" distR="0" wp14:anchorId="451315C3" wp14:editId="671E132D">
            <wp:extent cx="5274310" cy="2198077"/>
            <wp:effectExtent l="0" t="0" r="2540" b="12065"/>
            <wp:docPr id="1849356582" name="Chart 1">
              <a:extLst xmlns:a="http://schemas.openxmlformats.org/drawingml/2006/main">
                <a:ext uri="{FF2B5EF4-FFF2-40B4-BE49-F238E27FC236}">
                  <a16:creationId xmlns:a16="http://schemas.microsoft.com/office/drawing/2014/main" id="{61007D22-714E-8333-1857-8E847107D9D6}"/>
                </a:ext>
                <a:ext uri="{147F2762-F138-4A5C-976F-8EAC2B608ADB}">
                  <a16:predDERef xmlns:a16="http://schemas.microsoft.com/office/drawing/2014/main" pred="{2EC80FE4-C78A-512B-EE3D-94748B5F9D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9C3F78F" w14:textId="61259441" w:rsidR="00D23248" w:rsidRDefault="002761DD" w:rsidP="2E67500B">
      <w:pPr>
        <w:spacing w:line="360" w:lineRule="auto"/>
        <w:jc w:val="both"/>
        <w:rPr>
          <w:rFonts w:ascii="Times New Roman" w:hAnsi="Times New Roman" w:cs="Times New Roman"/>
        </w:rPr>
      </w:pPr>
      <w:r w:rsidRPr="2E67500B">
        <w:rPr>
          <w:rFonts w:ascii="Times New Roman" w:hAnsi="Times New Roman" w:cs="Times New Roman"/>
        </w:rPr>
        <w:t>16.6% of respondents of the age group 20-25 years and 9.5% of respondents of the age group 26-30, 6.2% of respondents of the age say ease of return is an important aspect of return policies. 15.6% of respondents of the age group 20-25 years, 10.4% of respondents of the age group less than 20 years say refund process is an important aspect of return policies.</w:t>
      </w:r>
    </w:p>
    <w:p w14:paraId="7DC5F170" w14:textId="1836E93D" w:rsidR="2E67500B" w:rsidRDefault="2E67500B" w:rsidP="2E67500B">
      <w:pPr>
        <w:spacing w:line="360" w:lineRule="auto"/>
        <w:jc w:val="both"/>
        <w:rPr>
          <w:rFonts w:ascii="Times New Roman" w:hAnsi="Times New Roman" w:cs="Times New Roman"/>
        </w:rPr>
      </w:pPr>
    </w:p>
    <w:p w14:paraId="654AC944" w14:textId="73786D16" w:rsidR="00D23248" w:rsidRDefault="002761DD" w:rsidP="2E67500B">
      <w:pPr>
        <w:spacing w:line="360" w:lineRule="auto"/>
        <w:jc w:val="both"/>
        <w:rPr>
          <w:rFonts w:ascii="Times New Roman" w:hAnsi="Times New Roman" w:cs="Times New Roman"/>
        </w:rPr>
      </w:pPr>
      <w:r w:rsidRPr="2E67500B">
        <w:rPr>
          <w:rFonts w:ascii="Times New Roman" w:hAnsi="Times New Roman" w:cs="Times New Roman"/>
        </w:rPr>
        <w:t>Q. How likely are you to make a purchase depending on the follow</w:t>
      </w:r>
      <w:r w:rsidR="00160C3D" w:rsidRPr="2E67500B">
        <w:rPr>
          <w:rFonts w:ascii="Times New Roman" w:hAnsi="Times New Roman" w:cs="Times New Roman"/>
        </w:rPr>
        <w:t>ing factors: Sale/discount promotion</w:t>
      </w:r>
      <w:r w:rsidR="00277000" w:rsidRPr="2E67500B">
        <w:rPr>
          <w:rFonts w:ascii="Times New Roman" w:hAnsi="Times New Roman" w:cs="Times New Roman"/>
        </w:rPr>
        <w:t>; social media influencers; events such as popups, workshops, fashion shows; personalized clothing.</w:t>
      </w:r>
    </w:p>
    <w:p w14:paraId="174F08AC" w14:textId="7659E13A" w:rsidR="00F11749" w:rsidRDefault="00F11749" w:rsidP="2E67500B">
      <w:pPr>
        <w:spacing w:line="360" w:lineRule="auto"/>
        <w:jc w:val="both"/>
        <w:rPr>
          <w:rFonts w:ascii="Times New Roman" w:hAnsi="Times New Roman" w:cs="Times New Roman"/>
        </w:rPr>
      </w:pPr>
      <w:r>
        <w:rPr>
          <w:noProof/>
        </w:rPr>
        <w:drawing>
          <wp:inline distT="0" distB="0" distL="0" distR="0" wp14:anchorId="7249F555" wp14:editId="06CB575D">
            <wp:extent cx="5270615" cy="2341917"/>
            <wp:effectExtent l="0" t="0" r="6350" b="1270"/>
            <wp:docPr id="263977670" name="Picture 4" descr="Forms response chart. Question title: 15. How likely are you to make a purchase depending on the following factor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15. How likely are you to make a purchase depending on the following factors?. Number of responses: ."/>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4847" b="7661"/>
                    <a:stretch/>
                  </pic:blipFill>
                  <pic:spPr bwMode="auto">
                    <a:xfrm>
                      <a:off x="0" y="0"/>
                      <a:ext cx="5340713" cy="2373064"/>
                    </a:xfrm>
                    <a:prstGeom prst="rect">
                      <a:avLst/>
                    </a:prstGeom>
                    <a:noFill/>
                    <a:ln>
                      <a:noFill/>
                    </a:ln>
                    <a:extLst>
                      <a:ext uri="{53640926-AAD7-44D8-BBD7-CCE9431645EC}">
                        <a14:shadowObscured xmlns:a14="http://schemas.microsoft.com/office/drawing/2010/main"/>
                      </a:ext>
                    </a:extLst>
                  </pic:spPr>
                </pic:pic>
              </a:graphicData>
            </a:graphic>
          </wp:inline>
        </w:drawing>
      </w:r>
    </w:p>
    <w:p w14:paraId="609AFB63" w14:textId="5D7FFF49" w:rsidR="00FD710C" w:rsidRDefault="00473E92" w:rsidP="2E67500B">
      <w:pPr>
        <w:spacing w:line="360" w:lineRule="auto"/>
        <w:jc w:val="both"/>
        <w:rPr>
          <w:rFonts w:ascii="Times New Roman" w:hAnsi="Times New Roman" w:cs="Times New Roman"/>
        </w:rPr>
      </w:pPr>
      <w:r w:rsidRPr="2E67500B">
        <w:rPr>
          <w:rFonts w:ascii="Times New Roman" w:hAnsi="Times New Roman" w:cs="Times New Roman"/>
        </w:rPr>
        <w:t xml:space="preserve">According to the chart, factors like discounts or promotions (178 out of 211 respondents) and personalised clothing (115 out of 211 respondents) are the factors that are highly likely to influence customer buying decisions. This concludes that marketing </w:t>
      </w:r>
      <w:r w:rsidRPr="2E67500B">
        <w:rPr>
          <w:rFonts w:ascii="Times New Roman" w:hAnsi="Times New Roman" w:cs="Times New Roman"/>
        </w:rPr>
        <w:lastRenderedPageBreak/>
        <w:t>strategies like discounts and personalised clothing influence the consumers highly to purchase from Small Apparel Brands.</w:t>
      </w:r>
    </w:p>
    <w:p w14:paraId="1EE10095" w14:textId="77777777" w:rsidR="00FD710C" w:rsidRDefault="00FD710C" w:rsidP="2E67500B">
      <w:pPr>
        <w:spacing w:line="360" w:lineRule="auto"/>
        <w:jc w:val="both"/>
        <w:rPr>
          <w:rFonts w:ascii="Times New Roman" w:hAnsi="Times New Roman" w:cs="Times New Roman"/>
        </w:rPr>
      </w:pPr>
    </w:p>
    <w:p w14:paraId="2AFD5077" w14:textId="65189991" w:rsidR="00380AB0" w:rsidRDefault="595E88C2" w:rsidP="2E67500B">
      <w:pPr>
        <w:tabs>
          <w:tab w:val="left" w:pos="1326"/>
        </w:tabs>
        <w:spacing w:line="360" w:lineRule="auto"/>
        <w:jc w:val="both"/>
        <w:rPr>
          <w:rFonts w:ascii="Times New Roman" w:hAnsi="Times New Roman" w:cs="Times New Roman"/>
        </w:rPr>
      </w:pPr>
      <w:r w:rsidRPr="1F59CDDD">
        <w:rPr>
          <w:rFonts w:ascii="Times New Roman" w:hAnsi="Times New Roman" w:cs="Times New Roman"/>
        </w:rPr>
        <w:t xml:space="preserve">Q. </w:t>
      </w:r>
      <w:r w:rsidR="25C2EC49" w:rsidRPr="1F59CDDD">
        <w:rPr>
          <w:rFonts w:ascii="Times New Roman" w:hAnsi="Times New Roman" w:cs="Times New Roman"/>
        </w:rPr>
        <w:t xml:space="preserve">Do you believe small apparel brands offer fair pricing considering the quality of their products? </w:t>
      </w:r>
      <w:r w:rsidR="157EBB12" w:rsidRPr="1F59CDDD">
        <w:rPr>
          <w:rFonts w:ascii="Times New Roman" w:hAnsi="Times New Roman" w:cs="Times New Roman"/>
        </w:rPr>
        <w:t>And how do you perceive the val</w:t>
      </w:r>
      <w:r w:rsidR="2D3E08F5" w:rsidRPr="1F59CDDD">
        <w:rPr>
          <w:rFonts w:ascii="Times New Roman" w:hAnsi="Times New Roman" w:cs="Times New Roman"/>
        </w:rPr>
        <w:t>u</w:t>
      </w:r>
      <w:r w:rsidR="157EBB12" w:rsidRPr="1F59CDDD">
        <w:rPr>
          <w:rFonts w:ascii="Times New Roman" w:hAnsi="Times New Roman" w:cs="Times New Roman"/>
        </w:rPr>
        <w:t>e for money of small apparel brands</w:t>
      </w:r>
      <w:r w:rsidR="2D3E08F5" w:rsidRPr="1F59CDDD">
        <w:rPr>
          <w:rFonts w:ascii="Times New Roman" w:hAnsi="Times New Roman" w:cs="Times New Roman"/>
        </w:rPr>
        <w:t xml:space="preserve"> (</w:t>
      </w:r>
      <w:proofErr w:type="spellStart"/>
      <w:r w:rsidR="2D3E08F5" w:rsidRPr="1F59CDDD">
        <w:rPr>
          <w:rFonts w:ascii="Times New Roman" w:hAnsi="Times New Roman" w:cs="Times New Roman"/>
        </w:rPr>
        <w:t>Littlebox</w:t>
      </w:r>
      <w:proofErr w:type="spellEnd"/>
      <w:r w:rsidR="2D3E08F5" w:rsidRPr="1F59CDDD">
        <w:rPr>
          <w:rFonts w:ascii="Times New Roman" w:hAnsi="Times New Roman" w:cs="Times New Roman"/>
        </w:rPr>
        <w:t xml:space="preserve">, </w:t>
      </w:r>
      <w:proofErr w:type="spellStart"/>
      <w:r w:rsidR="2D3E08F5" w:rsidRPr="1F59CDDD">
        <w:rPr>
          <w:rFonts w:ascii="Times New Roman" w:hAnsi="Times New Roman" w:cs="Times New Roman"/>
        </w:rPr>
        <w:t>doodlage</w:t>
      </w:r>
      <w:proofErr w:type="spellEnd"/>
      <w:r w:rsidR="2D3E08F5" w:rsidRPr="1F59CDDD">
        <w:rPr>
          <w:rFonts w:ascii="Times New Roman" w:hAnsi="Times New Roman" w:cs="Times New Roman"/>
        </w:rPr>
        <w:t xml:space="preserve">, </w:t>
      </w:r>
      <w:proofErr w:type="spellStart"/>
      <w:r w:rsidR="2D3E08F5" w:rsidRPr="1F59CDDD">
        <w:rPr>
          <w:rFonts w:ascii="Times New Roman" w:hAnsi="Times New Roman" w:cs="Times New Roman"/>
        </w:rPr>
        <w:t>Fablestreet</w:t>
      </w:r>
      <w:proofErr w:type="spellEnd"/>
      <w:r w:rsidR="2D3E08F5" w:rsidRPr="1F59CDDD">
        <w:rPr>
          <w:rFonts w:ascii="Times New Roman" w:hAnsi="Times New Roman" w:cs="Times New Roman"/>
        </w:rPr>
        <w:t xml:space="preserve"> and so on</w:t>
      </w:r>
      <w:r w:rsidR="53A5AE96" w:rsidRPr="1F59CDDD">
        <w:rPr>
          <w:rFonts w:ascii="Times New Roman" w:hAnsi="Times New Roman" w:cs="Times New Roman"/>
        </w:rPr>
        <w:t xml:space="preserve">), </w:t>
      </w:r>
      <w:r w:rsidR="66CB4243" w:rsidRPr="1F59CDDD">
        <w:rPr>
          <w:rFonts w:ascii="Times New Roman" w:hAnsi="Times New Roman" w:cs="Times New Roman"/>
        </w:rPr>
        <w:t>as compared to larger brands</w:t>
      </w:r>
      <w:r w:rsidR="53A5AE96" w:rsidRPr="1F59CDDD">
        <w:rPr>
          <w:rFonts w:ascii="Times New Roman" w:hAnsi="Times New Roman" w:cs="Times New Roman"/>
        </w:rPr>
        <w:t xml:space="preserve"> such as Zara, Mango, H&amp;M</w:t>
      </w:r>
      <w:r w:rsidR="32A2B513" w:rsidRPr="1F59CDDD">
        <w:rPr>
          <w:rFonts w:ascii="Times New Roman" w:hAnsi="Times New Roman" w:cs="Times New Roman"/>
        </w:rPr>
        <w:t>?</w:t>
      </w:r>
    </w:p>
    <w:p w14:paraId="563A47F0" w14:textId="68B788CE" w:rsidR="00380AB0" w:rsidRDefault="00380AB0" w:rsidP="2E67500B">
      <w:pPr>
        <w:tabs>
          <w:tab w:val="left" w:pos="1326"/>
        </w:tabs>
        <w:spacing w:line="360" w:lineRule="auto"/>
        <w:jc w:val="both"/>
        <w:rPr>
          <w:rFonts w:ascii="Times New Roman" w:hAnsi="Times New Roman" w:cs="Times New Roman"/>
        </w:rPr>
      </w:pPr>
    </w:p>
    <w:p w14:paraId="07B76639" w14:textId="65189991" w:rsidR="00380AB0" w:rsidRDefault="003F4165" w:rsidP="2E67500B">
      <w:pPr>
        <w:tabs>
          <w:tab w:val="left" w:pos="1326"/>
        </w:tabs>
        <w:spacing w:line="360" w:lineRule="auto"/>
        <w:jc w:val="both"/>
        <w:rPr>
          <w:rFonts w:ascii="Times New Roman" w:hAnsi="Times New Roman" w:cs="Times New Roman"/>
        </w:rPr>
      </w:pPr>
      <w:r>
        <w:rPr>
          <w:noProof/>
        </w:rPr>
        <w:drawing>
          <wp:inline distT="0" distB="0" distL="0" distR="0" wp14:anchorId="6AEF8959" wp14:editId="7D1396AA">
            <wp:extent cx="5274310" cy="3631223"/>
            <wp:effectExtent l="0" t="0" r="2540" b="7620"/>
            <wp:docPr id="1475347243" name="Chart 1">
              <a:extLst xmlns:a="http://schemas.openxmlformats.org/drawingml/2006/main">
                <a:ext uri="{FF2B5EF4-FFF2-40B4-BE49-F238E27FC236}">
                  <a16:creationId xmlns:a16="http://schemas.microsoft.com/office/drawing/2014/main" id="{2EC80FE4-C78A-512B-EE3D-94748B5F9D1F}"/>
                </a:ext>
                <a:ext uri="{147F2762-F138-4A5C-976F-8EAC2B608ADB}">
                  <a16:predDERef xmlns:a16="http://schemas.microsoft.com/office/drawing/2014/main" pred="{30211B36-EE80-E8F3-C708-98C4202471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D0E16E1" w14:textId="727C0CA3" w:rsidR="00AB31C9" w:rsidRPr="00AB31C9" w:rsidRDefault="00AB31C9" w:rsidP="2E67500B">
      <w:pPr>
        <w:tabs>
          <w:tab w:val="left" w:pos="1326"/>
        </w:tabs>
        <w:spacing w:line="360" w:lineRule="auto"/>
        <w:jc w:val="both"/>
        <w:rPr>
          <w:rFonts w:ascii="Times New Roman" w:hAnsi="Times New Roman" w:cs="Times New Roman"/>
          <w:lang w:val="en-US"/>
        </w:rPr>
      </w:pPr>
      <w:r w:rsidRPr="2E67500B">
        <w:rPr>
          <w:rFonts w:ascii="Times New Roman" w:hAnsi="Times New Roman" w:cs="Times New Roman"/>
          <w:lang w:val="en-US"/>
        </w:rPr>
        <w:t>18.5% of Females and 11.4% of Males say that most of the time </w:t>
      </w:r>
      <w:r w:rsidR="00EF6822" w:rsidRPr="2E67500B">
        <w:rPr>
          <w:rFonts w:ascii="Times New Roman" w:hAnsi="Times New Roman" w:cs="Times New Roman"/>
          <w:lang w:val="en-US"/>
        </w:rPr>
        <w:t>s</w:t>
      </w:r>
      <w:r w:rsidRPr="2E67500B">
        <w:rPr>
          <w:rFonts w:ascii="Times New Roman" w:hAnsi="Times New Roman" w:cs="Times New Roman"/>
          <w:lang w:val="en-US"/>
        </w:rPr>
        <w:t>mall Apparel Brands offer fair pricing considering their product quality. </w:t>
      </w:r>
    </w:p>
    <w:p w14:paraId="60908FBA" w14:textId="77777777" w:rsidR="00AB31C9" w:rsidRDefault="00AB31C9" w:rsidP="2E67500B">
      <w:pPr>
        <w:tabs>
          <w:tab w:val="left" w:pos="1326"/>
        </w:tabs>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While above mentioned females say small apparel brands are </w:t>
      </w:r>
      <w:proofErr w:type="gramStart"/>
      <w:r w:rsidRPr="2E67500B">
        <w:rPr>
          <w:rFonts w:ascii="Times New Roman" w:hAnsi="Times New Roman" w:cs="Times New Roman"/>
          <w:lang w:val="en-US"/>
        </w:rPr>
        <w:t>affordable</w:t>
      </w:r>
      <w:proofErr w:type="gramEnd"/>
      <w:r w:rsidRPr="2E67500B">
        <w:rPr>
          <w:rFonts w:ascii="Times New Roman" w:hAnsi="Times New Roman" w:cs="Times New Roman"/>
          <w:lang w:val="en-US"/>
        </w:rPr>
        <w:t xml:space="preserve"> and males say the pricing is comparable to large apparel brands. </w:t>
      </w:r>
    </w:p>
    <w:p w14:paraId="058D3E84" w14:textId="4A5BA625" w:rsidR="2E67500B" w:rsidRDefault="2E67500B" w:rsidP="2E67500B">
      <w:pPr>
        <w:tabs>
          <w:tab w:val="left" w:pos="1326"/>
        </w:tabs>
        <w:spacing w:line="360" w:lineRule="auto"/>
        <w:jc w:val="both"/>
        <w:rPr>
          <w:rFonts w:ascii="Times New Roman" w:hAnsi="Times New Roman" w:cs="Times New Roman"/>
          <w:lang w:val="en-US"/>
        </w:rPr>
      </w:pPr>
    </w:p>
    <w:p w14:paraId="55A28A66" w14:textId="17A1B824" w:rsidR="00380AB0" w:rsidRPr="007D4EA4" w:rsidRDefault="00D509F9" w:rsidP="2E67500B">
      <w:pPr>
        <w:tabs>
          <w:tab w:val="left" w:pos="1326"/>
        </w:tabs>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Q. </w:t>
      </w:r>
      <w:r w:rsidR="00F82E6E" w:rsidRPr="2E67500B">
        <w:rPr>
          <w:rFonts w:ascii="Times New Roman" w:hAnsi="Times New Roman" w:cs="Times New Roman"/>
        </w:rPr>
        <w:t>And how do you perceive the value for money of small apparel brands (</w:t>
      </w:r>
      <w:proofErr w:type="spellStart"/>
      <w:r w:rsidR="00F82E6E" w:rsidRPr="2E67500B">
        <w:rPr>
          <w:rFonts w:ascii="Times New Roman" w:hAnsi="Times New Roman" w:cs="Times New Roman"/>
        </w:rPr>
        <w:t>Littlebox</w:t>
      </w:r>
      <w:proofErr w:type="spellEnd"/>
      <w:r w:rsidR="00F82E6E" w:rsidRPr="2E67500B">
        <w:rPr>
          <w:rFonts w:ascii="Times New Roman" w:hAnsi="Times New Roman" w:cs="Times New Roman"/>
        </w:rPr>
        <w:t xml:space="preserve">, </w:t>
      </w:r>
      <w:proofErr w:type="spellStart"/>
      <w:r w:rsidR="00F82E6E" w:rsidRPr="2E67500B">
        <w:rPr>
          <w:rFonts w:ascii="Times New Roman" w:hAnsi="Times New Roman" w:cs="Times New Roman"/>
        </w:rPr>
        <w:t>doodlage</w:t>
      </w:r>
      <w:proofErr w:type="spellEnd"/>
      <w:r w:rsidR="00F82E6E" w:rsidRPr="2E67500B">
        <w:rPr>
          <w:rFonts w:ascii="Times New Roman" w:hAnsi="Times New Roman" w:cs="Times New Roman"/>
        </w:rPr>
        <w:t xml:space="preserve">, </w:t>
      </w:r>
      <w:proofErr w:type="spellStart"/>
      <w:r w:rsidR="00F82E6E" w:rsidRPr="2E67500B">
        <w:rPr>
          <w:rFonts w:ascii="Times New Roman" w:hAnsi="Times New Roman" w:cs="Times New Roman"/>
        </w:rPr>
        <w:t>Fablestreet</w:t>
      </w:r>
      <w:proofErr w:type="spellEnd"/>
      <w:r w:rsidR="00F82E6E" w:rsidRPr="2E67500B">
        <w:rPr>
          <w:rFonts w:ascii="Times New Roman" w:hAnsi="Times New Roman" w:cs="Times New Roman"/>
        </w:rPr>
        <w:t xml:space="preserve"> and so on), as compared to larger brands such as Zara, Mango, H&amp;M</w:t>
      </w:r>
      <w:r w:rsidR="00E34B69" w:rsidRPr="2E67500B">
        <w:rPr>
          <w:rFonts w:ascii="Times New Roman" w:hAnsi="Times New Roman" w:cs="Times New Roman"/>
        </w:rPr>
        <w:t xml:space="preserve"> and How likely are you to purchase clothes </w:t>
      </w:r>
      <w:r w:rsidR="007D4EA4" w:rsidRPr="2E67500B">
        <w:rPr>
          <w:rFonts w:ascii="Times New Roman" w:hAnsi="Times New Roman" w:cs="Times New Roman"/>
        </w:rPr>
        <w:t>from small brands?</w:t>
      </w:r>
    </w:p>
    <w:p w14:paraId="451DA058" w14:textId="17F7DBEC" w:rsidR="002D1259" w:rsidRDefault="00AF01A0" w:rsidP="2E67500B">
      <w:pPr>
        <w:spacing w:line="360" w:lineRule="auto"/>
        <w:jc w:val="both"/>
        <w:rPr>
          <w:rFonts w:ascii="Times New Roman" w:hAnsi="Times New Roman" w:cs="Times New Roman"/>
        </w:rPr>
      </w:pPr>
      <w:r>
        <w:rPr>
          <w:noProof/>
        </w:rPr>
        <w:lastRenderedPageBreak/>
        <w:drawing>
          <wp:inline distT="0" distB="0" distL="0" distR="0" wp14:anchorId="321C156D" wp14:editId="22F35140">
            <wp:extent cx="4074695" cy="2229619"/>
            <wp:effectExtent l="0" t="0" r="2540" b="18415"/>
            <wp:docPr id="887579721" name="Chart 1">
              <a:extLst xmlns:a="http://schemas.openxmlformats.org/drawingml/2006/main">
                <a:ext uri="{FF2B5EF4-FFF2-40B4-BE49-F238E27FC236}">
                  <a16:creationId xmlns:a16="http://schemas.microsoft.com/office/drawing/2014/main" id="{30211B36-EE80-E8F3-C708-98C420247115}"/>
                </a:ext>
                <a:ext uri="{147F2762-F138-4A5C-976F-8EAC2B608ADB}">
                  <a16:predDERef xmlns:a16="http://schemas.microsoft.com/office/drawing/2014/main" pred="{50F71C82-C873-2A09-674C-6517A1D0C1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2693D22" w14:textId="5D2A3304" w:rsidR="002D1259" w:rsidRPr="007B0079" w:rsidRDefault="002D1259"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17.5% of respondents who are likely to purchase and 10% of respondents who are very likely to purchase from Small Apparel Brands say the products are affordable compared to Large Apparel Brands. 58 respondents out of 211 respondents say this. </w:t>
      </w:r>
      <w:proofErr w:type="gramStart"/>
      <w:r w:rsidRPr="2E67500B">
        <w:rPr>
          <w:rFonts w:ascii="Times New Roman" w:hAnsi="Times New Roman" w:cs="Times New Roman"/>
          <w:lang w:val="en-US"/>
        </w:rPr>
        <w:t>Thus</w:t>
      </w:r>
      <w:proofErr w:type="gramEnd"/>
      <w:r w:rsidRPr="2E67500B">
        <w:rPr>
          <w:rFonts w:ascii="Times New Roman" w:hAnsi="Times New Roman" w:cs="Times New Roman"/>
          <w:lang w:val="en-US"/>
        </w:rPr>
        <w:t xml:space="preserve"> Small Apparel Brands' products are affordable and have a high potential </w:t>
      </w:r>
      <w:proofErr w:type="gramStart"/>
      <w:r w:rsidRPr="2E67500B">
        <w:rPr>
          <w:rFonts w:ascii="Times New Roman" w:hAnsi="Times New Roman" w:cs="Times New Roman"/>
          <w:lang w:val="en-US"/>
        </w:rPr>
        <w:t>of</w:t>
      </w:r>
      <w:proofErr w:type="gramEnd"/>
      <w:r w:rsidRPr="2E67500B">
        <w:rPr>
          <w:rFonts w:ascii="Times New Roman" w:hAnsi="Times New Roman" w:cs="Times New Roman"/>
          <w:lang w:val="en-US"/>
        </w:rPr>
        <w:t xml:space="preserve"> sales compared to Large Apparel Brands among these consumers.</w:t>
      </w:r>
    </w:p>
    <w:p w14:paraId="37A2222A" w14:textId="5AC1787F" w:rsidR="2E67500B" w:rsidRDefault="2E67500B" w:rsidP="2E67500B">
      <w:pPr>
        <w:spacing w:line="360" w:lineRule="auto"/>
        <w:jc w:val="both"/>
        <w:rPr>
          <w:rFonts w:ascii="Times New Roman" w:hAnsi="Times New Roman" w:cs="Times New Roman"/>
          <w:lang w:val="en-US"/>
        </w:rPr>
      </w:pPr>
    </w:p>
    <w:p w14:paraId="1F8A4EA5" w14:textId="2A5B16FF" w:rsidR="00377404" w:rsidRDefault="002D1259" w:rsidP="2E67500B">
      <w:pPr>
        <w:spacing w:line="360" w:lineRule="auto"/>
        <w:jc w:val="both"/>
        <w:rPr>
          <w:rFonts w:ascii="Times New Roman" w:hAnsi="Times New Roman" w:cs="Times New Roman"/>
        </w:rPr>
      </w:pPr>
      <w:r w:rsidRPr="2E67500B">
        <w:rPr>
          <w:rFonts w:ascii="Times New Roman" w:hAnsi="Times New Roman" w:cs="Times New Roman"/>
        </w:rPr>
        <w:t>Q. According to you, what are the challenges faced by the small brands when compared to larger brands?</w:t>
      </w:r>
    </w:p>
    <w:p w14:paraId="48C3BD73" w14:textId="4E5D614F" w:rsidR="002D1259" w:rsidRDefault="002D1259" w:rsidP="2E67500B">
      <w:pPr>
        <w:spacing w:line="360" w:lineRule="auto"/>
        <w:jc w:val="both"/>
        <w:rPr>
          <w:rFonts w:ascii="Times New Roman" w:hAnsi="Times New Roman" w:cs="Times New Roman"/>
        </w:rPr>
      </w:pPr>
      <w:r>
        <w:rPr>
          <w:noProof/>
        </w:rPr>
        <w:drawing>
          <wp:inline distT="0" distB="0" distL="0" distR="0" wp14:anchorId="6F6AEEBC" wp14:editId="0AB1CA30">
            <wp:extent cx="5641156" cy="1313970"/>
            <wp:effectExtent l="0" t="0" r="0" b="635"/>
            <wp:docPr id="766145570" name="Picture 5" descr="Forms response chart. Question title: 18. According to you, what are the challenges faced by small brands when compared to larger brands?. Number of responses: 2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18. According to you, what are the challenges faced by small brands when compared to larger brands?. Number of responses: 211 response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7143" t="25403" r="2757" b="43594"/>
                    <a:stretch/>
                  </pic:blipFill>
                  <pic:spPr bwMode="auto">
                    <a:xfrm>
                      <a:off x="0" y="0"/>
                      <a:ext cx="5687872" cy="1324851"/>
                    </a:xfrm>
                    <a:prstGeom prst="rect">
                      <a:avLst/>
                    </a:prstGeom>
                    <a:noFill/>
                    <a:ln>
                      <a:noFill/>
                    </a:ln>
                    <a:extLst>
                      <a:ext uri="{53640926-AAD7-44D8-BBD7-CCE9431645EC}">
                        <a14:shadowObscured xmlns:a14="http://schemas.microsoft.com/office/drawing/2010/main"/>
                      </a:ext>
                    </a:extLst>
                  </pic:spPr>
                </pic:pic>
              </a:graphicData>
            </a:graphic>
          </wp:inline>
        </w:drawing>
      </w:r>
    </w:p>
    <w:p w14:paraId="4B69D37C" w14:textId="77777777" w:rsidR="00962024" w:rsidRPr="00962024" w:rsidRDefault="00962024"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According to analysis, 65.9% of respondents say Brand Awareness, 54.5% of respondents say Competition, 46.9% of respondents say </w:t>
      </w:r>
      <w:proofErr w:type="gramStart"/>
      <w:r w:rsidRPr="2E67500B">
        <w:rPr>
          <w:rFonts w:ascii="Times New Roman" w:hAnsi="Times New Roman" w:cs="Times New Roman"/>
          <w:lang w:val="en-US"/>
        </w:rPr>
        <w:t>Financial</w:t>
      </w:r>
      <w:proofErr w:type="gramEnd"/>
      <w:r w:rsidRPr="2E67500B">
        <w:rPr>
          <w:rFonts w:ascii="Times New Roman" w:hAnsi="Times New Roman" w:cs="Times New Roman"/>
          <w:lang w:val="en-US"/>
        </w:rPr>
        <w:t xml:space="preserve"> constraints and 34.1% of respondents say Customer retention are the major challenges faced by Small Apparel Brands compared to Larger Brands.</w:t>
      </w:r>
    </w:p>
    <w:p w14:paraId="35E3081A" w14:textId="77777777" w:rsidR="00962024" w:rsidRPr="00962024" w:rsidRDefault="00962024" w:rsidP="2E67500B">
      <w:pPr>
        <w:spacing w:line="360" w:lineRule="auto"/>
        <w:jc w:val="both"/>
        <w:rPr>
          <w:rFonts w:ascii="Times New Roman" w:hAnsi="Times New Roman" w:cs="Times New Roman"/>
          <w:lang w:val="en-US"/>
        </w:rPr>
      </w:pPr>
      <w:r w:rsidRPr="2E67500B">
        <w:rPr>
          <w:rFonts w:ascii="Times New Roman" w:hAnsi="Times New Roman" w:cs="Times New Roman"/>
          <w:lang w:val="en-US"/>
        </w:rPr>
        <w:t xml:space="preserve">In conclusion, Small Apparel Brands need to work on creating brand awareness by different marketing strategies, creating products and price </w:t>
      </w:r>
      <w:proofErr w:type="spellStart"/>
      <w:r w:rsidRPr="2E67500B">
        <w:rPr>
          <w:rFonts w:ascii="Times New Roman" w:hAnsi="Times New Roman" w:cs="Times New Roman"/>
          <w:lang w:val="en-US"/>
        </w:rPr>
        <w:t>analysing</w:t>
      </w:r>
      <w:proofErr w:type="spellEnd"/>
      <w:r w:rsidRPr="2E67500B">
        <w:rPr>
          <w:rFonts w:ascii="Times New Roman" w:hAnsi="Times New Roman" w:cs="Times New Roman"/>
          <w:lang w:val="en-US"/>
        </w:rPr>
        <w:t xml:space="preserve"> the competitors, bringing in schemes and benefits to retain existing customers.</w:t>
      </w:r>
    </w:p>
    <w:p w14:paraId="6C35DA13" w14:textId="5E1321F4" w:rsidR="2E67500B" w:rsidRDefault="2E67500B" w:rsidP="2E67500B">
      <w:pPr>
        <w:spacing w:line="360" w:lineRule="auto"/>
        <w:jc w:val="both"/>
        <w:rPr>
          <w:rFonts w:ascii="Times New Roman" w:hAnsi="Times New Roman" w:cs="Times New Roman"/>
          <w:lang w:val="en-US"/>
        </w:rPr>
      </w:pPr>
    </w:p>
    <w:p w14:paraId="0D0B5660" w14:textId="7681E4E0" w:rsidR="7FDF7FAF" w:rsidRDefault="7FDF7FAF" w:rsidP="2E67500B">
      <w:pPr>
        <w:spacing w:line="360" w:lineRule="auto"/>
        <w:jc w:val="both"/>
        <w:rPr>
          <w:rFonts w:ascii="Times New Roman" w:eastAsia="Times New Roman" w:hAnsi="Times New Roman" w:cs="Times New Roman"/>
          <w:lang w:val="en-US"/>
        </w:rPr>
      </w:pPr>
      <w:r w:rsidRPr="2E67500B">
        <w:rPr>
          <w:rFonts w:ascii="Times New Roman" w:hAnsi="Times New Roman" w:cs="Times New Roman"/>
          <w:lang w:val="en-US"/>
        </w:rPr>
        <w:lastRenderedPageBreak/>
        <w:t xml:space="preserve">Q. </w:t>
      </w:r>
      <w:r w:rsidRPr="2E67500B">
        <w:rPr>
          <w:rFonts w:ascii="Roboto" w:eastAsia="Roboto" w:hAnsi="Roboto" w:cs="Roboto"/>
          <w:color w:val="202124"/>
          <w:lang w:val="en-US"/>
        </w:rPr>
        <w:t>Have you ever had any negative experiences with small apparel brands? If yes, please describe, if not then write a 'No'.</w:t>
      </w:r>
    </w:p>
    <w:p w14:paraId="69C19EAD" w14:textId="2A6B2849" w:rsidR="7FDF7FAF" w:rsidRDefault="7FDF7FAF" w:rsidP="2E67500B">
      <w:pPr>
        <w:spacing w:line="360" w:lineRule="auto"/>
        <w:jc w:val="both"/>
        <w:rPr>
          <w:rFonts w:ascii="Roboto" w:eastAsia="Roboto" w:hAnsi="Roboto" w:cs="Roboto"/>
          <w:color w:val="202124"/>
          <w:lang w:val="en-US"/>
        </w:rPr>
      </w:pPr>
      <w:r w:rsidRPr="2E67500B">
        <w:rPr>
          <w:rFonts w:ascii="Roboto" w:eastAsia="Roboto" w:hAnsi="Roboto" w:cs="Roboto"/>
          <w:color w:val="202124"/>
          <w:lang w:val="en-US"/>
        </w:rPr>
        <w:t>Ans: We got many responses and according to them we get to the following conclusion</w:t>
      </w:r>
      <w:r w:rsidR="4EB1C415" w:rsidRPr="2E67500B">
        <w:rPr>
          <w:rFonts w:ascii="Roboto" w:eastAsia="Roboto" w:hAnsi="Roboto" w:cs="Roboto"/>
          <w:color w:val="202124"/>
          <w:lang w:val="en-US"/>
        </w:rPr>
        <w:t>;</w:t>
      </w:r>
    </w:p>
    <w:p w14:paraId="7CFC54AB" w14:textId="080160FC" w:rsidR="4EB1C415" w:rsidRDefault="4EB1C415" w:rsidP="2E67500B">
      <w:pPr>
        <w:pStyle w:val="ListParagraph"/>
        <w:numPr>
          <w:ilvl w:val="0"/>
          <w:numId w:val="1"/>
        </w:numPr>
        <w:spacing w:line="360" w:lineRule="auto"/>
        <w:jc w:val="both"/>
        <w:rPr>
          <w:rFonts w:ascii="Roboto" w:eastAsia="Roboto" w:hAnsi="Roboto" w:cs="Roboto"/>
          <w:color w:val="202124"/>
          <w:lang w:val="en-US"/>
        </w:rPr>
      </w:pPr>
      <w:r w:rsidRPr="2E67500B">
        <w:rPr>
          <w:rFonts w:ascii="Roboto" w:eastAsia="Roboto" w:hAnsi="Roboto" w:cs="Roboto"/>
          <w:color w:val="202124"/>
          <w:lang w:val="en-US"/>
        </w:rPr>
        <w:t>Quality Control: According to the respondents, small brands often struggle with maintaining consistent quality due to limited resources, leading to products that may wear out quickly or fail to meet customer expectations.</w:t>
      </w:r>
    </w:p>
    <w:p w14:paraId="48094BE4" w14:textId="76C2D693" w:rsidR="4EB1C415" w:rsidRDefault="4EB1C415" w:rsidP="2E67500B">
      <w:pPr>
        <w:pStyle w:val="ListParagraph"/>
        <w:numPr>
          <w:ilvl w:val="0"/>
          <w:numId w:val="1"/>
        </w:numPr>
        <w:spacing w:line="360" w:lineRule="auto"/>
        <w:jc w:val="both"/>
        <w:rPr>
          <w:rFonts w:ascii="Roboto" w:eastAsia="Roboto" w:hAnsi="Roboto" w:cs="Roboto"/>
          <w:color w:val="202124"/>
          <w:lang w:val="en-US"/>
        </w:rPr>
      </w:pPr>
      <w:r w:rsidRPr="2E67500B">
        <w:rPr>
          <w:rFonts w:ascii="Roboto" w:eastAsia="Roboto" w:hAnsi="Roboto" w:cs="Roboto"/>
          <w:color w:val="202124"/>
          <w:lang w:val="en-US"/>
        </w:rPr>
        <w:t>Logistics and Fulfillment: Respondents noted that these brands may have limited capacity for logistics, resulting in longer shipping times and unexpected delays in order fulfillment.</w:t>
      </w:r>
    </w:p>
    <w:p w14:paraId="5A271AFF" w14:textId="7792374B" w:rsidR="4EB1C415" w:rsidRDefault="4EB1C415" w:rsidP="2E67500B">
      <w:pPr>
        <w:pStyle w:val="ListParagraph"/>
        <w:numPr>
          <w:ilvl w:val="0"/>
          <w:numId w:val="1"/>
        </w:numPr>
        <w:spacing w:line="360" w:lineRule="auto"/>
        <w:jc w:val="both"/>
        <w:rPr>
          <w:rFonts w:ascii="Roboto" w:eastAsia="Roboto" w:hAnsi="Roboto" w:cs="Roboto"/>
          <w:color w:val="202124"/>
          <w:lang w:val="en-US"/>
        </w:rPr>
      </w:pPr>
      <w:r w:rsidRPr="2E67500B">
        <w:rPr>
          <w:rFonts w:ascii="Roboto" w:eastAsia="Roboto" w:hAnsi="Roboto" w:cs="Roboto"/>
          <w:color w:val="202124"/>
          <w:lang w:val="en-US"/>
        </w:rPr>
        <w:t>Return and Refund Issues: Many consumers reported difficulties with the return and refund processes when dealing with small apparel brands, which can be frustrating.</w:t>
      </w:r>
    </w:p>
    <w:p w14:paraId="52894204" w14:textId="0D3D835F" w:rsidR="4EB1C415" w:rsidRDefault="4EB1C415" w:rsidP="2E67500B">
      <w:pPr>
        <w:pStyle w:val="ListParagraph"/>
        <w:numPr>
          <w:ilvl w:val="0"/>
          <w:numId w:val="1"/>
        </w:numPr>
        <w:spacing w:line="360" w:lineRule="auto"/>
        <w:jc w:val="both"/>
        <w:rPr>
          <w:rFonts w:ascii="Roboto" w:eastAsia="Roboto" w:hAnsi="Roboto" w:cs="Roboto"/>
          <w:color w:val="202124"/>
          <w:lang w:val="en-US"/>
        </w:rPr>
      </w:pPr>
      <w:r w:rsidRPr="2E67500B">
        <w:rPr>
          <w:rFonts w:ascii="Roboto" w:eastAsia="Roboto" w:hAnsi="Roboto" w:cs="Roboto"/>
          <w:color w:val="202124"/>
          <w:lang w:val="en-US"/>
        </w:rPr>
        <w:t xml:space="preserve">Shipping Delays: Customers frequently experienced delays in receiving their orders, </w:t>
      </w:r>
      <w:proofErr w:type="gramStart"/>
      <w:r w:rsidRPr="2E67500B">
        <w:rPr>
          <w:rFonts w:ascii="Roboto" w:eastAsia="Roboto" w:hAnsi="Roboto" w:cs="Roboto"/>
          <w:color w:val="202124"/>
          <w:lang w:val="en-US"/>
        </w:rPr>
        <w:t>impacting</w:t>
      </w:r>
      <w:proofErr w:type="gramEnd"/>
      <w:r w:rsidRPr="2E67500B">
        <w:rPr>
          <w:rFonts w:ascii="Roboto" w:eastAsia="Roboto" w:hAnsi="Roboto" w:cs="Roboto"/>
          <w:color w:val="202124"/>
          <w:lang w:val="en-US"/>
        </w:rPr>
        <w:t xml:space="preserve"> their overall satisfaction with the brand.</w:t>
      </w:r>
    </w:p>
    <w:p w14:paraId="62861969" w14:textId="06ED0019" w:rsidR="4EB1C415" w:rsidRDefault="4EB1C415" w:rsidP="2E67500B">
      <w:pPr>
        <w:pStyle w:val="ListParagraph"/>
        <w:numPr>
          <w:ilvl w:val="0"/>
          <w:numId w:val="1"/>
        </w:numPr>
        <w:spacing w:line="360" w:lineRule="auto"/>
        <w:jc w:val="both"/>
        <w:rPr>
          <w:rFonts w:ascii="Roboto" w:eastAsia="Roboto" w:hAnsi="Roboto" w:cs="Roboto"/>
          <w:color w:val="202124"/>
          <w:lang w:val="en-US"/>
        </w:rPr>
      </w:pPr>
      <w:r w:rsidRPr="2E67500B">
        <w:rPr>
          <w:rFonts w:ascii="Roboto" w:eastAsia="Roboto" w:hAnsi="Roboto" w:cs="Roboto"/>
          <w:color w:val="202124"/>
          <w:lang w:val="en-US"/>
        </w:rPr>
        <w:t>Quality and Size Problems: Issues related to product quality and inaccurate sizing were commonly reported by respondents, leading to disappointment among buyers.</w:t>
      </w:r>
    </w:p>
    <w:p w14:paraId="1BC499F5" w14:textId="56A7DD1C" w:rsidR="4EB1C415" w:rsidRDefault="4EB1C415" w:rsidP="2E67500B">
      <w:pPr>
        <w:pStyle w:val="ListParagraph"/>
        <w:numPr>
          <w:ilvl w:val="0"/>
          <w:numId w:val="1"/>
        </w:numPr>
        <w:spacing w:line="360" w:lineRule="auto"/>
        <w:jc w:val="both"/>
        <w:rPr>
          <w:rFonts w:ascii="Roboto" w:eastAsia="Roboto" w:hAnsi="Roboto" w:cs="Roboto"/>
          <w:color w:val="202124"/>
          <w:lang w:val="en-US"/>
        </w:rPr>
      </w:pPr>
      <w:r w:rsidRPr="2E67500B">
        <w:rPr>
          <w:rFonts w:ascii="Roboto" w:eastAsia="Roboto" w:hAnsi="Roboto" w:cs="Roboto"/>
          <w:color w:val="202124"/>
          <w:lang w:val="en-US"/>
        </w:rPr>
        <w:t>Payment Options: The lack of cash on delivery (COD) options in some small brands was mentioned by respondents as a factor that may make them seem less trustworthy to potential customers.</w:t>
      </w:r>
    </w:p>
    <w:p w14:paraId="027DFC73" w14:textId="7F884541" w:rsidR="2E67500B" w:rsidRDefault="2E67500B" w:rsidP="2E67500B">
      <w:pPr>
        <w:spacing w:line="360" w:lineRule="auto"/>
        <w:jc w:val="both"/>
        <w:rPr>
          <w:rFonts w:ascii="Roboto" w:eastAsia="Roboto" w:hAnsi="Roboto" w:cs="Roboto"/>
          <w:color w:val="202124"/>
          <w:lang w:val="en-US"/>
        </w:rPr>
      </w:pPr>
    </w:p>
    <w:p w14:paraId="4A71CC27" w14:textId="55C25D6F" w:rsidR="003521C8" w:rsidRDefault="003521C8" w:rsidP="2E67500B">
      <w:pPr>
        <w:spacing w:line="360" w:lineRule="auto"/>
        <w:jc w:val="both"/>
        <w:rPr>
          <w:rFonts w:ascii="Times New Roman" w:hAnsi="Times New Roman" w:cs="Times New Roman"/>
        </w:rPr>
      </w:pPr>
    </w:p>
    <w:p w14:paraId="7122705E" w14:textId="32C5170D" w:rsidR="002D1259" w:rsidRDefault="002D1259" w:rsidP="2E67500B">
      <w:pPr>
        <w:spacing w:line="360" w:lineRule="auto"/>
        <w:jc w:val="both"/>
        <w:rPr>
          <w:rFonts w:ascii="Times New Roman" w:hAnsi="Times New Roman" w:cs="Times New Roman"/>
        </w:rPr>
      </w:pPr>
    </w:p>
    <w:p w14:paraId="792D28F4" w14:textId="77777777" w:rsidR="00496808" w:rsidRDefault="00496808" w:rsidP="2E67500B">
      <w:pPr>
        <w:spacing w:line="360" w:lineRule="auto"/>
        <w:jc w:val="both"/>
        <w:rPr>
          <w:rFonts w:ascii="Times New Roman" w:hAnsi="Times New Roman" w:cs="Times New Roman"/>
        </w:rPr>
      </w:pPr>
    </w:p>
    <w:p w14:paraId="1A77351B" w14:textId="2CDC97BE" w:rsidR="42659D98" w:rsidRDefault="42659D98" w:rsidP="2E67500B">
      <w:pPr>
        <w:spacing w:line="360" w:lineRule="auto"/>
        <w:jc w:val="both"/>
        <w:rPr>
          <w:rFonts w:ascii="Times New Roman" w:hAnsi="Times New Roman" w:cs="Times New Roman"/>
        </w:rPr>
      </w:pPr>
    </w:p>
    <w:p w14:paraId="08DB87AD" w14:textId="48F18D80" w:rsidR="5059D32F" w:rsidRDefault="5059D32F" w:rsidP="2E67500B">
      <w:pPr>
        <w:spacing w:line="360" w:lineRule="auto"/>
        <w:jc w:val="both"/>
      </w:pPr>
      <w:r>
        <w:br w:type="page"/>
      </w:r>
    </w:p>
    <w:p w14:paraId="52E714EB" w14:textId="17DF1069" w:rsidR="5059D32F" w:rsidRDefault="23BE5E76" w:rsidP="2E67500B">
      <w:pPr>
        <w:pStyle w:val="Heading1"/>
        <w:keepNext/>
        <w:keepLines/>
        <w:spacing w:line="360" w:lineRule="auto"/>
      </w:pPr>
      <w:bookmarkStart w:id="57" w:name="_Toc183082380"/>
      <w:bookmarkStart w:id="58" w:name="_Toc183082931"/>
      <w:bookmarkStart w:id="59" w:name="_Toc1686236865"/>
      <w:r>
        <w:lastRenderedPageBreak/>
        <w:t>CONCLUSION AND RECOMMENDATIONS</w:t>
      </w:r>
      <w:bookmarkEnd w:id="57"/>
      <w:bookmarkEnd w:id="58"/>
      <w:bookmarkEnd w:id="59"/>
      <w:r>
        <w:t xml:space="preserve"> </w:t>
      </w:r>
    </w:p>
    <w:p w14:paraId="1212EAEC" w14:textId="1C63EB47" w:rsidR="5059D32F" w:rsidRDefault="5059D32F" w:rsidP="2E67500B">
      <w:p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The study provides valuable insights into consumer behaviour and preferences towards the small apparel brands. The findings indicate that small brands are most appealing to young adults, particularly those aged 20-25 years, who represent the largest demographic of potential buyers, and they prefer buying from e-commerce platforms as compared to the people from other age groups. Based on remaining age groups preference for physical store experiences, the brand may have a competitive advantage if they can establish a seamless online and offline presence. However, despite this interest, a considerable number of respondents remain neutral or unlikely to purchase from small brands, indicating potential areas for improvement.</w:t>
      </w:r>
    </w:p>
    <w:p w14:paraId="2EA00A53" w14:textId="131959C5" w:rsidR="5059D32F" w:rsidRDefault="5059D32F" w:rsidP="2E67500B">
      <w:p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Additionally, the frequency of purchases by type reveals that casual wear is by far the most frequently purchased category from small brands indicating the purchase once in 2 months. This indicates that small brands may benefit from focusing on affordable and trendy casual wear, while placing less emphasis on high-involvement categories like sportswear or ethnic apparel, unless they offer distinctive value propositions. The data underscores that consumers are price sensitive and are hesitant to pay a higher price for a product. Hence, price and product quality has emerged as the most significant determinants which affect the buying decision of consumers. Customer reviews also play a pivotal role in shaping consumer trust as in an era of online shopping, reviews serve as a critical proxy for product evaluation. Therefore, small brands should focus on delivering high-quality products consistently with a fair pricing and ensure feedback from customers to build credibility.</w:t>
      </w:r>
    </w:p>
    <w:p w14:paraId="78F7A423" w14:textId="4794202F" w:rsidR="5059D32F" w:rsidRDefault="5059D32F" w:rsidP="2E67500B">
      <w:p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 xml:space="preserve">Small brands face notable challenges in competing with larger or more established brands. Though they have gained a loyal following, yet the established brands dominate in terms of brand recognition and small brands face challenges such as competition and financial constraints. They often lack the marketing budgets and operational resources that established brands can leverage on. While social media engagement is an effective promotional tool for small brands, the research indicates that they lack brand awareness that the established brands can achieve through existing marketing channels. They should focus on optimizing social media for brand building rather than relying solely on influencer marketing or social media promotions to drive immediate sales. Small brands can capitalize on the growing consumer desire for personalized products and </w:t>
      </w:r>
      <w:r w:rsidRPr="2E67500B">
        <w:rPr>
          <w:rFonts w:ascii="Times New Roman" w:eastAsia="Times New Roman" w:hAnsi="Times New Roman" w:cs="Times New Roman"/>
          <w:color w:val="000000" w:themeColor="text1"/>
          <w:lang w:val="en-IE"/>
        </w:rPr>
        <w:lastRenderedPageBreak/>
        <w:t xml:space="preserve">discounts and promotional strategies. They </w:t>
      </w:r>
      <w:proofErr w:type="gramStart"/>
      <w:r w:rsidRPr="2E67500B">
        <w:rPr>
          <w:rFonts w:ascii="Times New Roman" w:eastAsia="Times New Roman" w:hAnsi="Times New Roman" w:cs="Times New Roman"/>
          <w:color w:val="000000" w:themeColor="text1"/>
          <w:lang w:val="en-IE"/>
        </w:rPr>
        <w:t>have the ability to</w:t>
      </w:r>
      <w:proofErr w:type="gramEnd"/>
      <w:r w:rsidRPr="2E67500B">
        <w:rPr>
          <w:rFonts w:ascii="Times New Roman" w:eastAsia="Times New Roman" w:hAnsi="Times New Roman" w:cs="Times New Roman"/>
          <w:color w:val="000000" w:themeColor="text1"/>
          <w:lang w:val="en-IE"/>
        </w:rPr>
        <w:t xml:space="preserve"> niche down and target specific demographics, offering highly tailored solutions that resonate with their core audience.</w:t>
      </w:r>
    </w:p>
    <w:p w14:paraId="777C16D3" w14:textId="02951B68" w:rsidR="5059D32F" w:rsidRDefault="5059D32F" w:rsidP="2E67500B">
      <w:p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Small apparel brands have significant opportunities to grow by implementing marketing strategies that focus on the 4Ps.</w:t>
      </w:r>
    </w:p>
    <w:p w14:paraId="222F3650" w14:textId="7B0CF072" w:rsidR="5059D32F" w:rsidRDefault="5059D32F" w:rsidP="2E67500B">
      <w:pPr>
        <w:pStyle w:val="ListParagraph"/>
        <w:numPr>
          <w:ilvl w:val="0"/>
          <w:numId w:val="7"/>
        </w:num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 xml:space="preserve">Product- The analysis indicates that product quality is a primary driver of consumer trust. Brands should also consider unique product designs or customised collections that cater to the niche markets. As consumers are inclined to casual wear, they should ensure a broad range of those items along with a small but high-quality offering of ethnic and formal wear. </w:t>
      </w:r>
    </w:p>
    <w:p w14:paraId="0C3E09CC" w14:textId="20A0FFAA" w:rsidR="5059D32F" w:rsidRDefault="5059D32F" w:rsidP="2E67500B">
      <w:pPr>
        <w:pStyle w:val="ListParagraph"/>
        <w:numPr>
          <w:ilvl w:val="0"/>
          <w:numId w:val="7"/>
        </w:num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Price- Price has been ranked the highest that influences the consumer’s buying decision, and the study shows that the consumers are not willing to pay high prices for any of the product category. Small brands should aim to balance affordability with quality to maintain a strong value proposition. People are budget conscious so low prices are appealing to them. According to survey, offering discounts and personalized pricing strategies entice potential buyers. Hence, they can use tiered pricing or bundling to attract different customer segments. People perceive the prices of small brands to be affordable as compared to larger brands, so good quality can emphasize the value for money factor.</w:t>
      </w:r>
    </w:p>
    <w:p w14:paraId="1F6BFE3F" w14:textId="1A947692" w:rsidR="5059D32F" w:rsidRDefault="5059D32F" w:rsidP="2E67500B">
      <w:pPr>
        <w:pStyle w:val="ListParagraph"/>
        <w:numPr>
          <w:ilvl w:val="0"/>
          <w:numId w:val="7"/>
        </w:num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Promotion- Social media is the most effective way for consumers to discover small apparel brands hence they should strategize leveraging social media. Engaging content, influencer partnerships and interactive campaigns can boost visibility and consumer engagement and help in expanding reach to niche audiences. Discount and sales promotions are significant motivators for purchasing. Hence, small brands should run limited time promotions or seasonal sales to create urgency and excitement around new collections. Also, they should implement loyalty programs where customers earn rewards for multiple purchases or referrals.</w:t>
      </w:r>
    </w:p>
    <w:p w14:paraId="27459A4B" w14:textId="5ADFCB5E" w:rsidR="5059D32F" w:rsidRDefault="5059D32F" w:rsidP="2E67500B">
      <w:pPr>
        <w:pStyle w:val="ListParagraph"/>
        <w:numPr>
          <w:ilvl w:val="0"/>
          <w:numId w:val="7"/>
        </w:numPr>
        <w:spacing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 xml:space="preserve">Place- Small apparel brands should focus on integrating both online and offline channels to provide a seamless shopping experience. An e-commerce platform with visual appeal and design and easy to navigate with proper detailed product </w:t>
      </w:r>
      <w:r w:rsidRPr="2E67500B">
        <w:rPr>
          <w:rFonts w:ascii="Times New Roman" w:eastAsia="Times New Roman" w:hAnsi="Times New Roman" w:cs="Times New Roman"/>
          <w:color w:val="000000" w:themeColor="text1"/>
          <w:lang w:val="en-IE"/>
        </w:rPr>
        <w:lastRenderedPageBreak/>
        <w:t>information and customer reviews help attract consumers. Ensuring products are accessible both online and offline will help to cater diverse shopping preferences. Consumers prefer fast delivery with cash on delivery also offering free shipping on minimum purchase amounts can also increase conversion rates. Also, consumers want the ease of return to be prioritized that is product can be returned in online as well as in store along with the store credit or cash refund process.</w:t>
      </w:r>
    </w:p>
    <w:p w14:paraId="6CD844D2" w14:textId="123EDBBB" w:rsidR="5059D32F" w:rsidRDefault="5059D32F" w:rsidP="2E67500B">
      <w:pPr>
        <w:spacing w:line="360" w:lineRule="auto"/>
        <w:ind w:left="360"/>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lang w:val="en-IE"/>
        </w:rPr>
        <w:t>At last, to conclude small apparel brands should thrive by focusing on quality driven products, transparency and building trust. By strategically implementing the 4Ps framework, these brands can build a strong and loyal customer base, challenge established players and successfully carve out their way in this competitive apparel market.</w:t>
      </w:r>
    </w:p>
    <w:p w14:paraId="2A64B20C" w14:textId="4E53317D" w:rsidR="5059D32F" w:rsidRDefault="5059D32F" w:rsidP="2E67500B">
      <w:pPr>
        <w:spacing w:line="360" w:lineRule="auto"/>
        <w:ind w:left="360"/>
        <w:jc w:val="both"/>
        <w:rPr>
          <w:rFonts w:ascii="Times New Roman" w:eastAsia="Times New Roman" w:hAnsi="Times New Roman" w:cs="Times New Roman"/>
          <w:color w:val="000000" w:themeColor="text1"/>
        </w:rPr>
      </w:pPr>
    </w:p>
    <w:p w14:paraId="5729FDC4" w14:textId="47C7BCF7" w:rsidR="5059D32F" w:rsidRDefault="23BE5E76" w:rsidP="2E67500B">
      <w:pPr>
        <w:pStyle w:val="Heading1"/>
        <w:spacing w:line="360" w:lineRule="auto"/>
        <w:rPr>
          <w:color w:val="000000" w:themeColor="text1"/>
        </w:rPr>
      </w:pPr>
      <w:bookmarkStart w:id="60" w:name="_Toc183082381"/>
      <w:bookmarkStart w:id="61" w:name="_Toc183082932"/>
      <w:bookmarkStart w:id="62" w:name="_Toc1105493770"/>
      <w:r>
        <w:t>LIMITATIONS OF THE RESEARCH</w:t>
      </w:r>
      <w:bookmarkEnd w:id="60"/>
      <w:bookmarkEnd w:id="61"/>
      <w:bookmarkEnd w:id="62"/>
    </w:p>
    <w:p w14:paraId="468FC62D" w14:textId="6BC7A470" w:rsidR="5059D32F" w:rsidRDefault="5059D32F" w:rsidP="2E67500B">
      <w:pPr>
        <w:spacing w:line="360" w:lineRule="auto"/>
        <w:jc w:val="both"/>
        <w:rPr>
          <w:rFonts w:ascii="Aptos" w:eastAsia="Aptos" w:hAnsi="Aptos" w:cs="Aptos"/>
          <w:color w:val="000000" w:themeColor="text1"/>
          <w:sz w:val="22"/>
          <w:szCs w:val="22"/>
        </w:rPr>
      </w:pPr>
      <w:r w:rsidRPr="2E67500B">
        <w:rPr>
          <w:rFonts w:ascii="Aptos" w:eastAsia="Aptos" w:hAnsi="Aptos" w:cs="Aptos"/>
          <w:color w:val="000000" w:themeColor="text1"/>
          <w:sz w:val="22"/>
          <w:szCs w:val="22"/>
          <w:lang w:val="en-IE"/>
        </w:rPr>
        <w:t>While the survey provides valuable insights into consumer behaviour and preferences regarding small apparel brands, there are several limitations that should be considered when interpreting the results:</w:t>
      </w:r>
    </w:p>
    <w:p w14:paraId="59F18E62" w14:textId="5BBB09AB" w:rsidR="5059D32F" w:rsidRDefault="5059D32F" w:rsidP="2E67500B">
      <w:pPr>
        <w:pStyle w:val="ListParagraph"/>
        <w:numPr>
          <w:ilvl w:val="0"/>
          <w:numId w:val="6"/>
        </w:numPr>
        <w:spacing w:line="360" w:lineRule="auto"/>
        <w:jc w:val="both"/>
        <w:rPr>
          <w:rFonts w:ascii="Aptos" w:eastAsia="Aptos" w:hAnsi="Aptos" w:cs="Aptos"/>
          <w:color w:val="000000" w:themeColor="text1"/>
          <w:sz w:val="22"/>
          <w:szCs w:val="22"/>
        </w:rPr>
      </w:pPr>
      <w:r w:rsidRPr="2E67500B">
        <w:rPr>
          <w:rFonts w:ascii="Aptos" w:eastAsia="Aptos" w:hAnsi="Aptos" w:cs="Aptos"/>
          <w:color w:val="000000" w:themeColor="text1"/>
          <w:sz w:val="22"/>
          <w:szCs w:val="22"/>
          <w:lang w:val="en-IE"/>
        </w:rPr>
        <w:t>Limited sample size- The survey was conducted with 211 respondents, which is sufficient for identifying general trends, but it may not capture the full diversity of consumer preferences.</w:t>
      </w:r>
    </w:p>
    <w:p w14:paraId="13BBF465" w14:textId="15589034" w:rsidR="5059D32F" w:rsidRDefault="5059D32F" w:rsidP="2E67500B">
      <w:pPr>
        <w:pStyle w:val="ListParagraph"/>
        <w:numPr>
          <w:ilvl w:val="0"/>
          <w:numId w:val="6"/>
        </w:numPr>
        <w:spacing w:line="360" w:lineRule="auto"/>
        <w:jc w:val="both"/>
        <w:rPr>
          <w:rFonts w:ascii="Aptos" w:eastAsia="Aptos" w:hAnsi="Aptos" w:cs="Aptos"/>
          <w:color w:val="000000" w:themeColor="text1"/>
          <w:sz w:val="22"/>
          <w:szCs w:val="22"/>
        </w:rPr>
      </w:pPr>
      <w:r w:rsidRPr="2E67500B">
        <w:rPr>
          <w:rFonts w:ascii="Aptos" w:eastAsia="Aptos" w:hAnsi="Aptos" w:cs="Aptos"/>
          <w:color w:val="000000" w:themeColor="text1"/>
          <w:sz w:val="22"/>
          <w:szCs w:val="22"/>
          <w:lang w:val="en-IE"/>
        </w:rPr>
        <w:t>Demographic imbalance- The survey respondents basically lied in the age group of 20-25 years, which may not be the representative of the broader population as the purchasing behaviour of younger population differs from that of the older ones. Hence, the age bias may skew the results.</w:t>
      </w:r>
    </w:p>
    <w:p w14:paraId="5EC726FD" w14:textId="0664135E" w:rsidR="5059D32F" w:rsidRDefault="5059D32F" w:rsidP="2E67500B">
      <w:pPr>
        <w:spacing w:line="360" w:lineRule="auto"/>
        <w:jc w:val="both"/>
        <w:rPr>
          <w:rFonts w:ascii="Times New Roman" w:hAnsi="Times New Roman" w:cs="Times New Roman"/>
        </w:rPr>
      </w:pPr>
    </w:p>
    <w:p w14:paraId="7A2FA848" w14:textId="1157C10E" w:rsidR="002D1259" w:rsidRDefault="002D1259" w:rsidP="2E67500B">
      <w:pPr>
        <w:spacing w:line="360" w:lineRule="auto"/>
        <w:jc w:val="both"/>
        <w:rPr>
          <w:rFonts w:ascii="Times New Roman" w:hAnsi="Times New Roman" w:cs="Times New Roman"/>
        </w:rPr>
      </w:pPr>
      <w:r w:rsidRPr="2E67500B">
        <w:rPr>
          <w:rFonts w:ascii="Times New Roman" w:hAnsi="Times New Roman" w:cs="Times New Roman"/>
        </w:rPr>
        <w:br w:type="page"/>
      </w:r>
    </w:p>
    <w:p w14:paraId="15D8B1C5" w14:textId="7EA0B0DE" w:rsidR="2E77A4EE" w:rsidRDefault="2E77A4EE" w:rsidP="2E67500B">
      <w:pPr>
        <w:spacing w:line="360" w:lineRule="auto"/>
        <w:jc w:val="both"/>
      </w:pPr>
      <w:r>
        <w:lastRenderedPageBreak/>
        <w:br w:type="page"/>
      </w:r>
    </w:p>
    <w:p w14:paraId="356D6FE8" w14:textId="2320F684" w:rsidR="2E77A4EE" w:rsidRDefault="23BE5E76" w:rsidP="2E67500B">
      <w:pPr>
        <w:pStyle w:val="Heading1"/>
        <w:spacing w:line="360" w:lineRule="auto"/>
        <w:rPr>
          <w:lang w:val="en-US"/>
        </w:rPr>
      </w:pPr>
      <w:bookmarkStart w:id="63" w:name="_Toc183082382"/>
      <w:bookmarkStart w:id="64" w:name="_Toc183082933"/>
      <w:bookmarkStart w:id="65" w:name="_Toc726670377"/>
      <w:r w:rsidRPr="1F59CDDD">
        <w:rPr>
          <w:lang w:val="en-US"/>
        </w:rPr>
        <w:lastRenderedPageBreak/>
        <w:t>REFERENCES</w:t>
      </w:r>
      <w:bookmarkEnd w:id="63"/>
      <w:bookmarkEnd w:id="64"/>
      <w:bookmarkEnd w:id="65"/>
    </w:p>
    <w:p w14:paraId="110E01F3" w14:textId="4CD07888" w:rsidR="2E77A4EE" w:rsidRDefault="2E77A4EE" w:rsidP="2E67500B">
      <w:pPr>
        <w:pStyle w:val="Heading2"/>
        <w:spacing w:after="0" w:line="360" w:lineRule="auto"/>
      </w:pPr>
      <w:r w:rsidRPr="2E67500B">
        <w:rPr>
          <w:sz w:val="28"/>
          <w:szCs w:val="28"/>
          <w:lang w:val="en-US"/>
        </w:rPr>
        <w:t xml:space="preserve"> </w:t>
      </w:r>
    </w:p>
    <w:p w14:paraId="41E34C7D" w14:textId="7E81E690"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sz w:val="27"/>
          <w:szCs w:val="27"/>
          <w:u w:val="single"/>
          <w:lang w:val="en-US"/>
        </w:rPr>
      </w:pPr>
      <w:r w:rsidRPr="2E67500B">
        <w:rPr>
          <w:rFonts w:ascii="Times New Roman" w:eastAsia="Times New Roman" w:hAnsi="Times New Roman" w:cs="Times New Roman"/>
          <w:sz w:val="22"/>
          <w:szCs w:val="22"/>
          <w:lang w:val="en-US"/>
        </w:rPr>
        <w:t xml:space="preserve">Arora, N. (2017). Growth of small brands: A perspective of Indian clothing industry. </w:t>
      </w:r>
      <w:r w:rsidRPr="2E67500B">
        <w:rPr>
          <w:rFonts w:ascii="Times New Roman" w:eastAsia="Times New Roman" w:hAnsi="Times New Roman" w:cs="Times New Roman"/>
          <w:i/>
          <w:iCs/>
          <w:lang w:val="en-US"/>
        </w:rPr>
        <w:t>International Journal of Applied Business and Economic Research, 15</w:t>
      </w:r>
      <w:r w:rsidRPr="2E67500B">
        <w:rPr>
          <w:rFonts w:ascii="Times New Roman" w:eastAsia="Times New Roman" w:hAnsi="Times New Roman" w:cs="Times New Roman"/>
          <w:sz w:val="22"/>
          <w:szCs w:val="22"/>
          <w:lang w:val="en-US"/>
        </w:rPr>
        <w:t>(4), 471–473.</w:t>
      </w:r>
      <w:r w:rsidRPr="2E67500B">
        <w:rPr>
          <w:rFonts w:ascii="Times New Roman" w:eastAsia="Times New Roman" w:hAnsi="Times New Roman" w:cs="Times New Roman"/>
          <w:color w:val="000000" w:themeColor="text1"/>
          <w:sz w:val="27"/>
          <w:szCs w:val="27"/>
          <w:lang w:val="en-US"/>
        </w:rPr>
        <w:t xml:space="preserve"> </w:t>
      </w:r>
      <w:hyperlink r:id="rId35">
        <w:r w:rsidRPr="2E67500B">
          <w:rPr>
            <w:rStyle w:val="Hyperlink"/>
            <w:rFonts w:ascii="Times New Roman" w:eastAsia="Times New Roman" w:hAnsi="Times New Roman" w:cs="Times New Roman"/>
            <w:color w:val="0563C1"/>
            <w:sz w:val="27"/>
            <w:szCs w:val="27"/>
            <w:lang w:val="en-US"/>
          </w:rPr>
          <w:t>https://serialsjournals.com/abstract/83670_ch_39_f_-_naveen_arora.pdf</w:t>
        </w:r>
      </w:hyperlink>
    </w:p>
    <w:p w14:paraId="1C1A096C" w14:textId="29C9A214" w:rsidR="2E77A4EE" w:rsidRDefault="2E77A4EE" w:rsidP="2E67500B">
      <w:pPr>
        <w:spacing w:after="0" w:line="360" w:lineRule="auto"/>
        <w:jc w:val="both"/>
      </w:pPr>
      <w:r w:rsidRPr="2E67500B">
        <w:rPr>
          <w:rFonts w:ascii="Times New Roman" w:eastAsia="Times New Roman" w:hAnsi="Times New Roman" w:cs="Times New Roman"/>
          <w:color w:val="000000" w:themeColor="text1"/>
          <w:sz w:val="27"/>
          <w:szCs w:val="27"/>
          <w:lang w:val="en-US"/>
        </w:rPr>
        <w:t xml:space="preserve"> </w:t>
      </w:r>
    </w:p>
    <w:p w14:paraId="69C66601" w14:textId="02F844CA"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sz w:val="22"/>
          <w:szCs w:val="22"/>
          <w:lang w:val="en-US"/>
        </w:rPr>
        <w:t xml:space="preserve">Rani, S. (2024). An Overview on Factor Affecting Apparel Sector in India. </w:t>
      </w:r>
      <w:r w:rsidRPr="2E67500B">
        <w:rPr>
          <w:rFonts w:ascii="Times New Roman" w:eastAsia="Times New Roman" w:hAnsi="Times New Roman" w:cs="Times New Roman"/>
          <w:i/>
          <w:iCs/>
          <w:sz w:val="22"/>
          <w:szCs w:val="22"/>
          <w:lang w:val="en-US"/>
        </w:rPr>
        <w:t>International Journal for Multidisciplinary Research</w:t>
      </w:r>
      <w:r w:rsidRPr="2E67500B">
        <w:rPr>
          <w:rFonts w:ascii="Times New Roman" w:eastAsia="Times New Roman" w:hAnsi="Times New Roman" w:cs="Times New Roman"/>
          <w:sz w:val="22"/>
          <w:szCs w:val="22"/>
          <w:lang w:val="en-US"/>
        </w:rPr>
        <w:t xml:space="preserve">, </w:t>
      </w:r>
      <w:r w:rsidRPr="2E67500B">
        <w:rPr>
          <w:rFonts w:ascii="Times New Roman" w:eastAsia="Times New Roman" w:hAnsi="Times New Roman" w:cs="Times New Roman"/>
          <w:i/>
          <w:iCs/>
          <w:sz w:val="22"/>
          <w:szCs w:val="22"/>
          <w:lang w:val="en-US"/>
        </w:rPr>
        <w:t>6</w:t>
      </w:r>
      <w:r w:rsidRPr="2E67500B">
        <w:rPr>
          <w:rFonts w:ascii="Times New Roman" w:eastAsia="Times New Roman" w:hAnsi="Times New Roman" w:cs="Times New Roman"/>
          <w:sz w:val="22"/>
          <w:szCs w:val="22"/>
          <w:lang w:val="en-US"/>
        </w:rPr>
        <w:t xml:space="preserve">(2). </w:t>
      </w:r>
      <w:hyperlink r:id="rId36">
        <w:r w:rsidRPr="2E67500B">
          <w:rPr>
            <w:rStyle w:val="Hyperlink"/>
            <w:rFonts w:ascii="Times New Roman" w:eastAsia="Times New Roman" w:hAnsi="Times New Roman" w:cs="Times New Roman"/>
            <w:color w:val="0563C1"/>
            <w:lang w:val="en-US"/>
          </w:rPr>
          <w:t>https://doi.org/10.36948/ijfmr.2024.v06i02.14394</w:t>
        </w:r>
      </w:hyperlink>
    </w:p>
    <w:p w14:paraId="623B0A0A" w14:textId="181065E0" w:rsidR="2E77A4EE" w:rsidRDefault="2E77A4EE" w:rsidP="2E67500B">
      <w:pPr>
        <w:spacing w:after="0" w:line="360" w:lineRule="auto"/>
        <w:jc w:val="both"/>
      </w:pPr>
      <w:r w:rsidRPr="2E67500B">
        <w:rPr>
          <w:rFonts w:ascii="Times New Roman" w:eastAsia="Times New Roman" w:hAnsi="Times New Roman" w:cs="Times New Roman"/>
          <w:lang w:val="en-US"/>
        </w:rPr>
        <w:t xml:space="preserve"> </w:t>
      </w:r>
    </w:p>
    <w:p w14:paraId="647D109E" w14:textId="7F085051"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sz w:val="22"/>
          <w:szCs w:val="22"/>
          <w:lang w:val="en-US"/>
        </w:rPr>
        <w:t xml:space="preserve">Shah, U. (2022). The implication of small-scale businesses in Indian economic progress. </w:t>
      </w:r>
      <w:r w:rsidRPr="2E67500B">
        <w:rPr>
          <w:rFonts w:ascii="Times New Roman" w:eastAsia="Times New Roman" w:hAnsi="Times New Roman" w:cs="Times New Roman"/>
          <w:i/>
          <w:iCs/>
          <w:lang w:val="en-US"/>
        </w:rPr>
        <w:t>International Journal of Research in Engineering, Science and Management, 5</w:t>
      </w:r>
      <w:r w:rsidRPr="2E67500B">
        <w:rPr>
          <w:rFonts w:ascii="Times New Roman" w:eastAsia="Times New Roman" w:hAnsi="Times New Roman" w:cs="Times New Roman"/>
          <w:sz w:val="22"/>
          <w:szCs w:val="22"/>
          <w:lang w:val="en-US"/>
        </w:rPr>
        <w:t xml:space="preserve">(3), 117-122. </w:t>
      </w:r>
      <w:hyperlink r:id="rId37">
        <w:r w:rsidRPr="2E67500B">
          <w:rPr>
            <w:rStyle w:val="Hyperlink"/>
            <w:rFonts w:ascii="Times New Roman" w:eastAsia="Times New Roman" w:hAnsi="Times New Roman" w:cs="Times New Roman"/>
            <w:color w:val="0563C1"/>
            <w:lang w:val="en-US"/>
          </w:rPr>
          <w:t>https://www.ijresm.com</w:t>
        </w:r>
      </w:hyperlink>
    </w:p>
    <w:p w14:paraId="3D3631F3" w14:textId="17159474" w:rsidR="2E77A4EE" w:rsidRDefault="2E77A4EE" w:rsidP="2E67500B">
      <w:pPr>
        <w:spacing w:after="0" w:line="360" w:lineRule="auto"/>
        <w:jc w:val="both"/>
      </w:pPr>
      <w:r w:rsidRPr="2E67500B">
        <w:rPr>
          <w:rFonts w:ascii="Times New Roman" w:eastAsia="Times New Roman" w:hAnsi="Times New Roman" w:cs="Times New Roman"/>
          <w:color w:val="0563C1"/>
          <w:lang w:val="en-US"/>
        </w:rPr>
        <w:t xml:space="preserve"> </w:t>
      </w:r>
    </w:p>
    <w:p w14:paraId="61D9FDEB" w14:textId="38594C41"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sz w:val="22"/>
          <w:szCs w:val="22"/>
          <w:lang w:val="en-US"/>
        </w:rPr>
        <w:t xml:space="preserve">Banerjee, P. (2022). A Brief Overview on the Growth and Challenges of Small Businesses in India and the Road Ahead. </w:t>
      </w:r>
      <w:r w:rsidRPr="2E67500B">
        <w:rPr>
          <w:rFonts w:ascii="Times New Roman" w:eastAsia="Times New Roman" w:hAnsi="Times New Roman" w:cs="Times New Roman"/>
          <w:i/>
          <w:iCs/>
          <w:sz w:val="22"/>
          <w:szCs w:val="22"/>
          <w:lang w:val="en-US"/>
        </w:rPr>
        <w:t>SSRN Electronic Journal</w:t>
      </w:r>
      <w:r w:rsidRPr="2E67500B">
        <w:rPr>
          <w:rFonts w:ascii="Times New Roman" w:eastAsia="Times New Roman" w:hAnsi="Times New Roman" w:cs="Times New Roman"/>
          <w:sz w:val="22"/>
          <w:szCs w:val="22"/>
          <w:lang w:val="en-US"/>
        </w:rPr>
        <w:t xml:space="preserve">. </w:t>
      </w:r>
      <w:hyperlink r:id="rId38">
        <w:r w:rsidRPr="2E67500B">
          <w:rPr>
            <w:rStyle w:val="Hyperlink"/>
            <w:rFonts w:ascii="Times New Roman" w:eastAsia="Times New Roman" w:hAnsi="Times New Roman" w:cs="Times New Roman"/>
            <w:color w:val="0563C1"/>
            <w:lang w:val="en-US"/>
          </w:rPr>
          <w:t>https://doi.org/10.2139/ssrn.4190237</w:t>
        </w:r>
      </w:hyperlink>
    </w:p>
    <w:p w14:paraId="65F11434" w14:textId="15B72D8F" w:rsidR="2E77A4EE" w:rsidRDefault="2E77A4EE" w:rsidP="2E67500B">
      <w:pPr>
        <w:spacing w:after="0" w:line="360" w:lineRule="auto"/>
        <w:jc w:val="both"/>
      </w:pPr>
      <w:r w:rsidRPr="2E67500B">
        <w:rPr>
          <w:rFonts w:ascii="Times New Roman" w:eastAsia="Times New Roman" w:hAnsi="Times New Roman" w:cs="Times New Roman"/>
          <w:sz w:val="22"/>
          <w:szCs w:val="22"/>
        </w:rPr>
        <w:t xml:space="preserve"> </w:t>
      </w:r>
    </w:p>
    <w:p w14:paraId="534E2260" w14:textId="26017D3B"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sz w:val="22"/>
          <w:szCs w:val="22"/>
          <w:lang w:val="en-US"/>
        </w:rPr>
        <w:t xml:space="preserve">Aggarwal, I. (2024). Strategies for Small Business growth in Indian Market. In </w:t>
      </w:r>
      <w:r w:rsidRPr="2E67500B">
        <w:rPr>
          <w:rFonts w:ascii="Times New Roman" w:eastAsia="Times New Roman" w:hAnsi="Times New Roman" w:cs="Times New Roman"/>
          <w:i/>
          <w:iCs/>
          <w:sz w:val="22"/>
          <w:szCs w:val="22"/>
          <w:lang w:val="en-US"/>
        </w:rPr>
        <w:t>International Journal for Multidisciplinary Research (IJFMR)</w:t>
      </w:r>
      <w:r w:rsidRPr="2E67500B">
        <w:rPr>
          <w:rFonts w:ascii="Times New Roman" w:eastAsia="Times New Roman" w:hAnsi="Times New Roman" w:cs="Times New Roman"/>
          <w:sz w:val="22"/>
          <w:szCs w:val="22"/>
          <w:lang w:val="en-US"/>
        </w:rPr>
        <w:t xml:space="preserve"> (Vol. 6, Issue 2, pp. 1–2). </w:t>
      </w:r>
      <w:hyperlink r:id="rId39">
        <w:r w:rsidRPr="2E67500B">
          <w:rPr>
            <w:rStyle w:val="Hyperlink"/>
            <w:rFonts w:ascii="Times New Roman" w:eastAsia="Times New Roman" w:hAnsi="Times New Roman" w:cs="Times New Roman"/>
            <w:color w:val="0563C1"/>
            <w:lang w:val="en-US"/>
          </w:rPr>
          <w:t>https://www.ijfmr.com/papers/2024/2/14334.pdf</w:t>
        </w:r>
      </w:hyperlink>
    </w:p>
    <w:p w14:paraId="18DF2CEA" w14:textId="42C2DC2B" w:rsidR="2E77A4EE" w:rsidRDefault="2E77A4EE" w:rsidP="2E67500B">
      <w:pPr>
        <w:spacing w:after="0" w:line="360" w:lineRule="auto"/>
        <w:jc w:val="both"/>
      </w:pPr>
      <w:r w:rsidRPr="2E67500B">
        <w:rPr>
          <w:rFonts w:ascii="Times New Roman" w:eastAsia="Times New Roman" w:hAnsi="Times New Roman" w:cs="Times New Roman"/>
          <w:sz w:val="22"/>
          <w:szCs w:val="22"/>
        </w:rPr>
        <w:t xml:space="preserve"> </w:t>
      </w:r>
    </w:p>
    <w:p w14:paraId="5DAC1F53" w14:textId="1E3A9706"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sz w:val="22"/>
          <w:szCs w:val="22"/>
          <w:lang w:val="en-US"/>
        </w:rPr>
        <w:t xml:space="preserve">Nalini, K. (2022). Consumer buying behavior towards branded and unbranded apparels. </w:t>
      </w:r>
      <w:r w:rsidRPr="2E67500B">
        <w:rPr>
          <w:rFonts w:ascii="Times New Roman" w:eastAsia="Times New Roman" w:hAnsi="Times New Roman" w:cs="Times New Roman"/>
          <w:i/>
          <w:iCs/>
          <w:sz w:val="22"/>
          <w:szCs w:val="22"/>
          <w:lang w:val="en-US"/>
        </w:rPr>
        <w:t>International Journal of Health Sciences</w:t>
      </w:r>
      <w:r w:rsidRPr="2E67500B">
        <w:rPr>
          <w:rFonts w:ascii="Times New Roman" w:eastAsia="Times New Roman" w:hAnsi="Times New Roman" w:cs="Times New Roman"/>
          <w:sz w:val="22"/>
          <w:szCs w:val="22"/>
          <w:lang w:val="en-US"/>
        </w:rPr>
        <w:t xml:space="preserve">, 8776–8784. </w:t>
      </w:r>
      <w:hyperlink r:id="rId40">
        <w:r w:rsidRPr="2E67500B">
          <w:rPr>
            <w:rStyle w:val="Hyperlink"/>
            <w:rFonts w:ascii="Times New Roman" w:eastAsia="Times New Roman" w:hAnsi="Times New Roman" w:cs="Times New Roman"/>
            <w:color w:val="0563C1"/>
            <w:lang w:val="en-US"/>
          </w:rPr>
          <w:t>https://doi.org/10.53730/ijhs.v6ns2.7281</w:t>
        </w:r>
      </w:hyperlink>
    </w:p>
    <w:p w14:paraId="46881FD6" w14:textId="7054317A" w:rsidR="2E77A4EE" w:rsidRDefault="2E77A4EE" w:rsidP="2E67500B">
      <w:pPr>
        <w:spacing w:after="0" w:line="360" w:lineRule="auto"/>
        <w:jc w:val="both"/>
      </w:pPr>
      <w:r w:rsidRPr="2E67500B">
        <w:rPr>
          <w:rFonts w:ascii="Times New Roman" w:eastAsia="Times New Roman" w:hAnsi="Times New Roman" w:cs="Times New Roman"/>
          <w:lang w:val="en-US"/>
        </w:rPr>
        <w:t xml:space="preserve"> </w:t>
      </w:r>
    </w:p>
    <w:p w14:paraId="4F62EE66" w14:textId="05D76013"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proofErr w:type="spellStart"/>
      <w:r w:rsidRPr="2E67500B">
        <w:rPr>
          <w:rFonts w:ascii="Times New Roman" w:eastAsia="Times New Roman" w:hAnsi="Times New Roman" w:cs="Times New Roman"/>
          <w:lang w:val="en-US"/>
        </w:rPr>
        <w:t>Marshalok</w:t>
      </w:r>
      <w:proofErr w:type="spellEnd"/>
      <w:r w:rsidRPr="2E67500B">
        <w:rPr>
          <w:rFonts w:ascii="Times New Roman" w:eastAsia="Times New Roman" w:hAnsi="Times New Roman" w:cs="Times New Roman"/>
          <w:lang w:val="en-US"/>
        </w:rPr>
        <w:t xml:space="preserve">, M., Melnyk, A., </w:t>
      </w:r>
      <w:proofErr w:type="spellStart"/>
      <w:r w:rsidRPr="2E67500B">
        <w:rPr>
          <w:rFonts w:ascii="Times New Roman" w:eastAsia="Times New Roman" w:hAnsi="Times New Roman" w:cs="Times New Roman"/>
          <w:lang w:val="en-US"/>
        </w:rPr>
        <w:t>Vasiuta</w:t>
      </w:r>
      <w:proofErr w:type="spellEnd"/>
      <w:r w:rsidRPr="2E67500B">
        <w:rPr>
          <w:rFonts w:ascii="Times New Roman" w:eastAsia="Times New Roman" w:hAnsi="Times New Roman" w:cs="Times New Roman"/>
          <w:lang w:val="en-US"/>
        </w:rPr>
        <w:t xml:space="preserve">, V., &amp; Yatsenko, V. (2021). Competitive advantages of small business. </w:t>
      </w:r>
      <w:r w:rsidRPr="2E67500B">
        <w:rPr>
          <w:rFonts w:ascii="Times New Roman" w:eastAsia="Times New Roman" w:hAnsi="Times New Roman" w:cs="Times New Roman"/>
          <w:i/>
          <w:iCs/>
          <w:lang w:val="en-US"/>
        </w:rPr>
        <w:t>Journal of Interdisciplinary Research, 1</w:t>
      </w:r>
      <w:r w:rsidRPr="2E67500B">
        <w:rPr>
          <w:rFonts w:ascii="Times New Roman" w:eastAsia="Times New Roman" w:hAnsi="Times New Roman" w:cs="Times New Roman"/>
          <w:lang w:val="en-US"/>
        </w:rPr>
        <w:t>(1) Retrieved from -</w:t>
      </w:r>
      <w:hyperlink r:id="rId41">
        <w:r w:rsidRPr="2E67500B">
          <w:rPr>
            <w:rStyle w:val="Hyperlink"/>
            <w:rFonts w:ascii="Times New Roman" w:eastAsia="Times New Roman" w:hAnsi="Times New Roman" w:cs="Times New Roman"/>
            <w:color w:val="0563C1"/>
            <w:lang w:val="en-US"/>
          </w:rPr>
          <w:t>https://www.researchgate.net/publication/356286474</w:t>
        </w:r>
      </w:hyperlink>
    </w:p>
    <w:p w14:paraId="541B5707" w14:textId="763D1891" w:rsidR="2E77A4EE" w:rsidRDefault="2E77A4EE" w:rsidP="2E67500B">
      <w:pPr>
        <w:spacing w:after="0" w:line="360" w:lineRule="auto"/>
        <w:jc w:val="both"/>
      </w:pPr>
      <w:r w:rsidRPr="2E67500B">
        <w:rPr>
          <w:rFonts w:ascii="Times New Roman" w:eastAsia="Times New Roman" w:hAnsi="Times New Roman" w:cs="Times New Roman"/>
          <w:lang w:val="en-US"/>
        </w:rPr>
        <w:t xml:space="preserve"> </w:t>
      </w:r>
    </w:p>
    <w:p w14:paraId="61E4E825" w14:textId="2FDBD7F7"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sz w:val="22"/>
          <w:szCs w:val="22"/>
          <w:lang w:val="en-US"/>
        </w:rPr>
        <w:lastRenderedPageBreak/>
        <w:t xml:space="preserve">Tarai, S. K., &amp; Soundarya, M. (2022). A Study on the new business strategies for the Indian apparel industry post-covid-19 pandemic. </w:t>
      </w:r>
      <w:r w:rsidRPr="2E67500B">
        <w:rPr>
          <w:rFonts w:ascii="Times New Roman" w:eastAsia="Times New Roman" w:hAnsi="Times New Roman" w:cs="Times New Roman"/>
          <w:i/>
          <w:iCs/>
          <w:sz w:val="22"/>
          <w:szCs w:val="22"/>
          <w:lang w:val="en-US"/>
        </w:rPr>
        <w:t>Journal of Textile Engineering &amp; Fashion Technology</w:t>
      </w:r>
      <w:r w:rsidRPr="2E67500B">
        <w:rPr>
          <w:rFonts w:ascii="Times New Roman" w:eastAsia="Times New Roman" w:hAnsi="Times New Roman" w:cs="Times New Roman"/>
          <w:sz w:val="22"/>
          <w:szCs w:val="22"/>
          <w:lang w:val="en-US"/>
        </w:rPr>
        <w:t xml:space="preserve">, </w:t>
      </w:r>
      <w:r w:rsidRPr="2E67500B">
        <w:rPr>
          <w:rFonts w:ascii="Times New Roman" w:eastAsia="Times New Roman" w:hAnsi="Times New Roman" w:cs="Times New Roman"/>
          <w:i/>
          <w:iCs/>
          <w:sz w:val="22"/>
          <w:szCs w:val="22"/>
          <w:lang w:val="en-US"/>
        </w:rPr>
        <w:t>8</w:t>
      </w:r>
      <w:r w:rsidRPr="2E67500B">
        <w:rPr>
          <w:rFonts w:ascii="Times New Roman" w:eastAsia="Times New Roman" w:hAnsi="Times New Roman" w:cs="Times New Roman"/>
          <w:sz w:val="22"/>
          <w:szCs w:val="22"/>
          <w:lang w:val="en-US"/>
        </w:rPr>
        <w:t xml:space="preserve">(3), 65–69. </w:t>
      </w:r>
      <w:hyperlink r:id="rId42">
        <w:r w:rsidRPr="2E67500B">
          <w:rPr>
            <w:rStyle w:val="Hyperlink"/>
            <w:rFonts w:ascii="Times New Roman" w:eastAsia="Times New Roman" w:hAnsi="Times New Roman" w:cs="Times New Roman"/>
            <w:color w:val="0563C1"/>
            <w:lang w:val="en-US"/>
          </w:rPr>
          <w:t>https://doi.org/10.15406/jteft.2022.08.00303</w:t>
        </w:r>
      </w:hyperlink>
    </w:p>
    <w:p w14:paraId="4812E880" w14:textId="28AE2CF4" w:rsidR="2E77A4EE" w:rsidRDefault="2E77A4EE" w:rsidP="2E67500B">
      <w:pPr>
        <w:spacing w:after="0" w:line="360" w:lineRule="auto"/>
        <w:jc w:val="both"/>
      </w:pPr>
      <w:r w:rsidRPr="2E67500B">
        <w:rPr>
          <w:rFonts w:ascii="Times New Roman" w:eastAsia="Times New Roman" w:hAnsi="Times New Roman" w:cs="Times New Roman"/>
          <w:color w:val="0563C1"/>
          <w:lang w:val="en-US"/>
        </w:rPr>
        <w:t xml:space="preserve"> </w:t>
      </w:r>
    </w:p>
    <w:p w14:paraId="028FDE8D" w14:textId="2C1B6CF7"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sz w:val="22"/>
          <w:szCs w:val="22"/>
          <w:lang w:val="en-US"/>
        </w:rPr>
        <w:t xml:space="preserve">Dahiya, N., &amp; Singh, B. G. (2019). Emerging trends in marketing: A study on apparel growth in India. </w:t>
      </w:r>
      <w:r w:rsidRPr="2E67500B">
        <w:rPr>
          <w:rFonts w:ascii="Times New Roman" w:eastAsia="Times New Roman" w:hAnsi="Times New Roman" w:cs="Times New Roman"/>
          <w:i/>
          <w:iCs/>
          <w:lang w:val="en-US"/>
        </w:rPr>
        <w:t>IOSR Journal of Business and Management (IOSR-JBM)</w:t>
      </w:r>
      <w:r w:rsidRPr="2E67500B">
        <w:rPr>
          <w:rFonts w:ascii="Times New Roman" w:eastAsia="Times New Roman" w:hAnsi="Times New Roman" w:cs="Times New Roman"/>
          <w:sz w:val="22"/>
          <w:szCs w:val="22"/>
          <w:lang w:val="en-US"/>
        </w:rPr>
        <w:t>, 47–51.</w:t>
      </w:r>
      <w:r w:rsidRPr="2E67500B">
        <w:rPr>
          <w:rFonts w:ascii="Times New Roman" w:eastAsia="Times New Roman" w:hAnsi="Times New Roman" w:cs="Times New Roman"/>
          <w:color w:val="000000" w:themeColor="text1"/>
          <w:sz w:val="27"/>
          <w:szCs w:val="27"/>
          <w:lang w:val="en-US"/>
        </w:rPr>
        <w:t xml:space="preserve"> </w:t>
      </w:r>
      <w:hyperlink r:id="rId43">
        <w:r w:rsidRPr="2E67500B">
          <w:rPr>
            <w:rStyle w:val="Hyperlink"/>
            <w:rFonts w:ascii="Times New Roman" w:eastAsia="Times New Roman" w:hAnsi="Times New Roman" w:cs="Times New Roman"/>
            <w:color w:val="0563C1"/>
            <w:lang w:val="en-US"/>
          </w:rPr>
          <w:t>https://www.iosrjournals.org/iosr-jbm/papers/Vol21-issue3/Series-5/G2103054751.pdf</w:t>
        </w:r>
      </w:hyperlink>
    </w:p>
    <w:p w14:paraId="728358EC" w14:textId="010015F7" w:rsidR="2E77A4EE" w:rsidRDefault="2E77A4EE" w:rsidP="2E67500B">
      <w:pPr>
        <w:spacing w:after="0" w:line="360" w:lineRule="auto"/>
        <w:ind w:left="820" w:hanging="140"/>
        <w:jc w:val="both"/>
      </w:pPr>
      <w:r w:rsidRPr="2E67500B">
        <w:rPr>
          <w:rFonts w:ascii="Times New Roman" w:eastAsia="Times New Roman" w:hAnsi="Times New Roman" w:cs="Times New Roman"/>
          <w:color w:val="000000" w:themeColor="text1"/>
          <w:lang w:val="en-US"/>
        </w:rPr>
        <w:t xml:space="preserve"> </w:t>
      </w:r>
    </w:p>
    <w:p w14:paraId="0809D574" w14:textId="25DF94DC"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Goldwin, J., Prabhu, K. A., &amp; Ahmed, K. A. (2021). Impact of social media on the purchase intention in the apparel industry. </w:t>
      </w:r>
      <w:r w:rsidRPr="2E67500B">
        <w:rPr>
          <w:rFonts w:ascii="Times New Roman" w:eastAsia="Times New Roman" w:hAnsi="Times New Roman" w:cs="Times New Roman"/>
          <w:i/>
          <w:iCs/>
          <w:lang w:val="en-US"/>
        </w:rPr>
        <w:t>Journal of Emerging Technologies and Innovative Research</w:t>
      </w:r>
      <w:r w:rsidRPr="2E67500B">
        <w:rPr>
          <w:rFonts w:ascii="Times New Roman" w:eastAsia="Times New Roman" w:hAnsi="Times New Roman" w:cs="Times New Roman"/>
          <w:lang w:val="en-US"/>
        </w:rPr>
        <w:t xml:space="preserve">, </w:t>
      </w:r>
      <w:r w:rsidRPr="2E67500B">
        <w:rPr>
          <w:rFonts w:ascii="Times New Roman" w:eastAsia="Times New Roman" w:hAnsi="Times New Roman" w:cs="Times New Roman"/>
          <w:i/>
          <w:iCs/>
          <w:lang w:val="en-US"/>
        </w:rPr>
        <w:t>8</w:t>
      </w:r>
      <w:r w:rsidRPr="2E67500B">
        <w:rPr>
          <w:rFonts w:ascii="Times New Roman" w:eastAsia="Times New Roman" w:hAnsi="Times New Roman" w:cs="Times New Roman"/>
          <w:lang w:val="en-US"/>
        </w:rPr>
        <w:t xml:space="preserve">(7). </w:t>
      </w:r>
      <w:hyperlink r:id="rId44">
        <w:r w:rsidRPr="2E67500B">
          <w:rPr>
            <w:rStyle w:val="Hyperlink"/>
            <w:rFonts w:ascii="Times New Roman" w:eastAsia="Times New Roman" w:hAnsi="Times New Roman" w:cs="Times New Roman"/>
            <w:color w:val="0563C1"/>
            <w:lang w:val="en-US"/>
          </w:rPr>
          <w:t>https://www.jetir.org/papers/JETIR2107715.pdf</w:t>
        </w:r>
      </w:hyperlink>
    </w:p>
    <w:p w14:paraId="6816AEE4" w14:textId="7E001B58" w:rsidR="2E77A4EE" w:rsidRDefault="2E77A4EE" w:rsidP="2E67500B">
      <w:pPr>
        <w:spacing w:after="0" w:line="360" w:lineRule="auto"/>
        <w:ind w:left="820" w:hanging="140"/>
        <w:jc w:val="both"/>
      </w:pPr>
      <w:r w:rsidRPr="2E67500B">
        <w:rPr>
          <w:rFonts w:ascii="Times New Roman" w:eastAsia="Times New Roman" w:hAnsi="Times New Roman" w:cs="Times New Roman"/>
        </w:rPr>
        <w:t xml:space="preserve"> </w:t>
      </w:r>
    </w:p>
    <w:p w14:paraId="09FD85D6" w14:textId="072B4D86"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Gupta, N., Sharma, P., Chauhan, S., &amp; Singh, R. (2023). Innovative marketing for Indian SMEs: A theoretical framework. </w:t>
      </w:r>
      <w:r w:rsidRPr="2E67500B">
        <w:rPr>
          <w:rFonts w:ascii="Times New Roman" w:eastAsia="Times New Roman" w:hAnsi="Times New Roman" w:cs="Times New Roman"/>
          <w:i/>
          <w:iCs/>
          <w:lang w:val="en-US"/>
        </w:rPr>
        <w:t>European Chemical Bulletin, 12</w:t>
      </w:r>
      <w:r w:rsidRPr="2E67500B">
        <w:rPr>
          <w:rFonts w:ascii="Times New Roman" w:eastAsia="Times New Roman" w:hAnsi="Times New Roman" w:cs="Times New Roman"/>
          <w:lang w:val="en-US"/>
        </w:rPr>
        <w:t xml:space="preserve">(Special Issue 1, Part-A), 5462–5475. </w:t>
      </w:r>
      <w:hyperlink r:id="rId45">
        <w:r w:rsidRPr="2E67500B">
          <w:rPr>
            <w:rStyle w:val="Hyperlink"/>
            <w:rFonts w:ascii="Times New Roman" w:eastAsia="Times New Roman" w:hAnsi="Times New Roman" w:cs="Times New Roman"/>
            <w:color w:val="0563C1"/>
            <w:lang w:val="en-US"/>
          </w:rPr>
          <w:t>https://doi.org/10.48047/ecb/2023.12.sa1.537</w:t>
        </w:r>
      </w:hyperlink>
    </w:p>
    <w:p w14:paraId="6DC50EB6" w14:textId="2C180071" w:rsidR="2E77A4EE" w:rsidRDefault="2E77A4EE" w:rsidP="2E67500B">
      <w:pPr>
        <w:spacing w:after="0" w:line="360" w:lineRule="auto"/>
        <w:ind w:left="820" w:hanging="140"/>
        <w:jc w:val="both"/>
      </w:pPr>
      <w:r w:rsidRPr="2E67500B">
        <w:rPr>
          <w:rFonts w:ascii="Times New Roman" w:eastAsia="Times New Roman" w:hAnsi="Times New Roman" w:cs="Times New Roman"/>
        </w:rPr>
        <w:t xml:space="preserve"> </w:t>
      </w:r>
    </w:p>
    <w:p w14:paraId="1DCBBBAC" w14:textId="0A3685C5"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Trivedi, J. Y. (2013b). A Study on Marketing Strategies of Small and Medium sized Enterprises. </w:t>
      </w:r>
      <w:r w:rsidRPr="2E67500B">
        <w:rPr>
          <w:rFonts w:ascii="Times New Roman" w:eastAsia="Times New Roman" w:hAnsi="Times New Roman" w:cs="Times New Roman"/>
          <w:i/>
          <w:iCs/>
          <w:lang w:val="en-US"/>
        </w:rPr>
        <w:t>Research Journal of Management Sciences</w:t>
      </w:r>
      <w:r w:rsidRPr="2E67500B">
        <w:rPr>
          <w:rFonts w:ascii="Times New Roman" w:eastAsia="Times New Roman" w:hAnsi="Times New Roman" w:cs="Times New Roman"/>
          <w:lang w:val="en-US"/>
        </w:rPr>
        <w:t xml:space="preserve">. </w:t>
      </w:r>
      <w:hyperlink r:id="rId46">
        <w:r w:rsidRPr="2E67500B">
          <w:rPr>
            <w:rStyle w:val="Hyperlink"/>
            <w:rFonts w:ascii="Times New Roman" w:eastAsia="Times New Roman" w:hAnsi="Times New Roman" w:cs="Times New Roman"/>
            <w:color w:val="0563C1"/>
            <w:lang w:val="en-US"/>
          </w:rPr>
          <w:t>http://www.isca.in/IJMS/Archive/v2/i8/4.ISCA-RJMS-2013-064.pdf</w:t>
        </w:r>
      </w:hyperlink>
    </w:p>
    <w:p w14:paraId="46670CBF" w14:textId="25D107A0" w:rsidR="2E77A4EE" w:rsidRDefault="2E77A4EE" w:rsidP="2E67500B">
      <w:pPr>
        <w:spacing w:after="0" w:line="360" w:lineRule="auto"/>
        <w:ind w:left="820" w:hanging="140"/>
        <w:jc w:val="both"/>
      </w:pPr>
      <w:r w:rsidRPr="2E67500B">
        <w:rPr>
          <w:rFonts w:ascii="Times New Roman" w:eastAsia="Times New Roman" w:hAnsi="Times New Roman" w:cs="Times New Roman"/>
          <w:lang w:val="en-US"/>
        </w:rPr>
        <w:t xml:space="preserve"> </w:t>
      </w:r>
    </w:p>
    <w:p w14:paraId="27C7F15A" w14:textId="1BA019D5"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S, B. B. (2023). Digital Marketing and Its Impacts on Small Businesses in India. </w:t>
      </w:r>
      <w:r w:rsidRPr="2E67500B">
        <w:rPr>
          <w:rFonts w:ascii="Times New Roman" w:eastAsia="Times New Roman" w:hAnsi="Times New Roman" w:cs="Times New Roman"/>
          <w:i/>
          <w:iCs/>
          <w:lang w:val="en-US"/>
        </w:rPr>
        <w:t>International Journal for Research in Applied Science and Engineering Technology</w:t>
      </w:r>
      <w:r w:rsidRPr="2E67500B">
        <w:rPr>
          <w:rFonts w:ascii="Times New Roman" w:eastAsia="Times New Roman" w:hAnsi="Times New Roman" w:cs="Times New Roman"/>
          <w:lang w:val="en-US"/>
        </w:rPr>
        <w:t xml:space="preserve">, </w:t>
      </w:r>
      <w:r w:rsidRPr="2E67500B">
        <w:rPr>
          <w:rFonts w:ascii="Times New Roman" w:eastAsia="Times New Roman" w:hAnsi="Times New Roman" w:cs="Times New Roman"/>
          <w:i/>
          <w:iCs/>
          <w:lang w:val="en-US"/>
        </w:rPr>
        <w:t>11</w:t>
      </w:r>
      <w:r w:rsidRPr="2E67500B">
        <w:rPr>
          <w:rFonts w:ascii="Times New Roman" w:eastAsia="Times New Roman" w:hAnsi="Times New Roman" w:cs="Times New Roman"/>
          <w:lang w:val="en-US"/>
        </w:rPr>
        <w:t xml:space="preserve">(4), 425–429. </w:t>
      </w:r>
      <w:hyperlink r:id="rId47">
        <w:r w:rsidRPr="2E67500B">
          <w:rPr>
            <w:rStyle w:val="Hyperlink"/>
            <w:rFonts w:ascii="Times New Roman" w:eastAsia="Times New Roman" w:hAnsi="Times New Roman" w:cs="Times New Roman"/>
            <w:color w:val="0563C1"/>
            <w:lang w:val="en-US"/>
          </w:rPr>
          <w:t>https://doi.org/10.22214/ijraset.2023.50116</w:t>
        </w:r>
      </w:hyperlink>
    </w:p>
    <w:p w14:paraId="647D3203" w14:textId="3C1F7535" w:rsidR="2E77A4EE" w:rsidRDefault="2E77A4EE" w:rsidP="2E67500B">
      <w:pPr>
        <w:spacing w:after="0" w:line="360" w:lineRule="auto"/>
        <w:ind w:left="820" w:hanging="140"/>
        <w:jc w:val="both"/>
      </w:pPr>
      <w:r w:rsidRPr="2E67500B">
        <w:rPr>
          <w:rFonts w:ascii="Times New Roman" w:eastAsia="Times New Roman" w:hAnsi="Times New Roman" w:cs="Times New Roman"/>
          <w:lang w:val="en-US"/>
        </w:rPr>
        <w:t xml:space="preserve"> </w:t>
      </w:r>
    </w:p>
    <w:p w14:paraId="5035E73E" w14:textId="10ECA972"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Bakshi, A. (2019). Gearing Up Small Businesses for Marketing in </w:t>
      </w:r>
      <w:proofErr w:type="gramStart"/>
      <w:r w:rsidRPr="2E67500B">
        <w:rPr>
          <w:rFonts w:ascii="Times New Roman" w:eastAsia="Times New Roman" w:hAnsi="Times New Roman" w:cs="Times New Roman"/>
          <w:lang w:val="en-US"/>
        </w:rPr>
        <w:t>the Digital</w:t>
      </w:r>
      <w:proofErr w:type="gramEnd"/>
      <w:r w:rsidRPr="2E67500B">
        <w:rPr>
          <w:rFonts w:ascii="Times New Roman" w:eastAsia="Times New Roman" w:hAnsi="Times New Roman" w:cs="Times New Roman"/>
          <w:lang w:val="en-US"/>
        </w:rPr>
        <w:t xml:space="preserve"> Space: An Exploratory Study. </w:t>
      </w:r>
      <w:r w:rsidRPr="2E67500B">
        <w:rPr>
          <w:rFonts w:ascii="Times New Roman" w:eastAsia="Times New Roman" w:hAnsi="Times New Roman" w:cs="Times New Roman"/>
          <w:i/>
          <w:iCs/>
          <w:lang w:val="en-US"/>
        </w:rPr>
        <w:t>SSRN Electronic Journal</w:t>
      </w:r>
      <w:r w:rsidRPr="2E67500B">
        <w:rPr>
          <w:rFonts w:ascii="Times New Roman" w:eastAsia="Times New Roman" w:hAnsi="Times New Roman" w:cs="Times New Roman"/>
          <w:lang w:val="en-US"/>
        </w:rPr>
        <w:t xml:space="preserve">. </w:t>
      </w:r>
      <w:hyperlink r:id="rId48">
        <w:r w:rsidRPr="2E67500B">
          <w:rPr>
            <w:rStyle w:val="Hyperlink"/>
            <w:rFonts w:ascii="Times New Roman" w:eastAsia="Times New Roman" w:hAnsi="Times New Roman" w:cs="Times New Roman"/>
            <w:color w:val="0563C1"/>
            <w:lang w:val="en-US"/>
          </w:rPr>
          <w:t>https://doi.org/10.2139/ssrn.3309290</w:t>
        </w:r>
      </w:hyperlink>
    </w:p>
    <w:p w14:paraId="123CA6D0" w14:textId="32428691" w:rsidR="2E77A4EE" w:rsidRDefault="2E77A4EE" w:rsidP="2E67500B">
      <w:pPr>
        <w:spacing w:after="0" w:line="360" w:lineRule="auto"/>
        <w:ind w:left="820" w:hanging="140"/>
        <w:jc w:val="both"/>
      </w:pPr>
      <w:r w:rsidRPr="2E67500B">
        <w:rPr>
          <w:rFonts w:ascii="Times New Roman" w:eastAsia="Times New Roman" w:hAnsi="Times New Roman" w:cs="Times New Roman"/>
          <w:color w:val="0563C1"/>
          <w:lang w:val="en-US"/>
        </w:rPr>
        <w:t xml:space="preserve"> </w:t>
      </w:r>
    </w:p>
    <w:p w14:paraId="1C84527F" w14:textId="2A5F4CA9"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proofErr w:type="spellStart"/>
      <w:r w:rsidRPr="2E67500B">
        <w:rPr>
          <w:rFonts w:ascii="Times New Roman" w:eastAsia="Times New Roman" w:hAnsi="Times New Roman" w:cs="Times New Roman"/>
          <w:lang w:val="en-US"/>
        </w:rPr>
        <w:t>Dhama</w:t>
      </w:r>
      <w:proofErr w:type="spellEnd"/>
      <w:r w:rsidRPr="2E67500B">
        <w:rPr>
          <w:rFonts w:ascii="Times New Roman" w:eastAsia="Times New Roman" w:hAnsi="Times New Roman" w:cs="Times New Roman"/>
          <w:lang w:val="en-US"/>
        </w:rPr>
        <w:t xml:space="preserve">, A., &amp; Joshi, U. (2019). CONSUMER PURCHASE BEHAVIOUR TOWARDS CLOTHING: A REVIEW PAPER. In JETIR, </w:t>
      </w:r>
      <w:r w:rsidRPr="2E67500B">
        <w:rPr>
          <w:rFonts w:ascii="Times New Roman" w:eastAsia="Times New Roman" w:hAnsi="Times New Roman" w:cs="Times New Roman"/>
          <w:i/>
          <w:iCs/>
          <w:lang w:val="en-US"/>
        </w:rPr>
        <w:t xml:space="preserve">Journal of Emerging </w:t>
      </w:r>
      <w:r w:rsidRPr="2E67500B">
        <w:rPr>
          <w:rFonts w:ascii="Times New Roman" w:eastAsia="Times New Roman" w:hAnsi="Times New Roman" w:cs="Times New Roman"/>
          <w:i/>
          <w:iCs/>
          <w:lang w:val="en-US"/>
        </w:rPr>
        <w:lastRenderedPageBreak/>
        <w:t>Technologies and Innovative Research (JETIR)</w:t>
      </w:r>
      <w:r w:rsidRPr="2E67500B">
        <w:rPr>
          <w:rFonts w:ascii="Times New Roman" w:eastAsia="Times New Roman" w:hAnsi="Times New Roman" w:cs="Times New Roman"/>
          <w:lang w:val="en-US"/>
        </w:rPr>
        <w:t xml:space="preserve"> (Vol. 6, Issue 5, pp. 2870–2872) [Journal-article]. </w:t>
      </w:r>
      <w:hyperlink r:id="rId49">
        <w:r w:rsidRPr="2E67500B">
          <w:rPr>
            <w:rStyle w:val="Hyperlink"/>
            <w:rFonts w:ascii="Times New Roman" w:eastAsia="Times New Roman" w:hAnsi="Times New Roman" w:cs="Times New Roman"/>
            <w:color w:val="0563C1"/>
            <w:lang w:val="en-US"/>
          </w:rPr>
          <w:t>https://www.jetir.org</w:t>
        </w:r>
      </w:hyperlink>
    </w:p>
    <w:p w14:paraId="6A41AB90" w14:textId="7231D5A9" w:rsidR="2E77A4EE" w:rsidRDefault="2E77A4EE" w:rsidP="2E67500B">
      <w:pPr>
        <w:spacing w:after="0" w:line="360" w:lineRule="auto"/>
        <w:ind w:left="820" w:hanging="140"/>
        <w:jc w:val="both"/>
      </w:pPr>
      <w:r w:rsidRPr="2E67500B">
        <w:rPr>
          <w:rFonts w:ascii="Times New Roman" w:eastAsia="Times New Roman" w:hAnsi="Times New Roman" w:cs="Times New Roman"/>
          <w:lang w:val="en-US"/>
        </w:rPr>
        <w:t xml:space="preserve"> </w:t>
      </w:r>
    </w:p>
    <w:p w14:paraId="1C3B90B0" w14:textId="481D6B90"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Srivastava, N. D. A. (2023). Investigating the Impact of Facebook on Small-Scale Businesses in India: Analyzing the Effects of Social Media influence. </w:t>
      </w:r>
      <w:r w:rsidRPr="2E67500B">
        <w:rPr>
          <w:rFonts w:ascii="Times New Roman" w:eastAsia="Times New Roman" w:hAnsi="Times New Roman" w:cs="Times New Roman"/>
          <w:i/>
          <w:iCs/>
          <w:lang w:val="en-US"/>
        </w:rPr>
        <w:t>International Journal of Scientific Research in Science and Technology</w:t>
      </w:r>
      <w:r w:rsidRPr="2E67500B">
        <w:rPr>
          <w:rFonts w:ascii="Times New Roman" w:eastAsia="Times New Roman" w:hAnsi="Times New Roman" w:cs="Times New Roman"/>
          <w:lang w:val="en-US"/>
        </w:rPr>
        <w:t xml:space="preserve">, 33–45. </w:t>
      </w:r>
      <w:hyperlink r:id="rId50">
        <w:r w:rsidRPr="2E67500B">
          <w:rPr>
            <w:rStyle w:val="Hyperlink"/>
            <w:rFonts w:ascii="Times New Roman" w:eastAsia="Times New Roman" w:hAnsi="Times New Roman" w:cs="Times New Roman"/>
            <w:color w:val="0563C1"/>
            <w:lang w:val="en-US"/>
          </w:rPr>
          <w:t>https://doi.org/10.32628/ijsrst5231059</w:t>
        </w:r>
      </w:hyperlink>
    </w:p>
    <w:p w14:paraId="360AE81D" w14:textId="18C18530" w:rsidR="2E77A4EE" w:rsidRDefault="2E77A4EE" w:rsidP="2E67500B">
      <w:pPr>
        <w:spacing w:after="0" w:line="360" w:lineRule="auto"/>
        <w:ind w:left="820" w:hanging="140"/>
        <w:jc w:val="both"/>
      </w:pPr>
      <w:r w:rsidRPr="2E67500B">
        <w:rPr>
          <w:rFonts w:ascii="Times New Roman" w:eastAsia="Times New Roman" w:hAnsi="Times New Roman" w:cs="Times New Roman"/>
        </w:rPr>
        <w:t xml:space="preserve"> </w:t>
      </w:r>
    </w:p>
    <w:p w14:paraId="2D8E91D7" w14:textId="5B9210BD"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Phatak, N. S. (2023). Impact of Digital Payment Adoption on Small Businesses in India: A Comprehensive Survey. </w:t>
      </w:r>
      <w:r w:rsidRPr="2E67500B">
        <w:rPr>
          <w:rFonts w:ascii="Times New Roman" w:eastAsia="Times New Roman" w:hAnsi="Times New Roman" w:cs="Times New Roman"/>
          <w:i/>
          <w:iCs/>
          <w:lang w:val="en-US"/>
        </w:rPr>
        <w:t>International Journal for Multidisciplinary Research</w:t>
      </w:r>
      <w:r w:rsidRPr="2E67500B">
        <w:rPr>
          <w:rFonts w:ascii="Times New Roman" w:eastAsia="Times New Roman" w:hAnsi="Times New Roman" w:cs="Times New Roman"/>
          <w:lang w:val="en-US"/>
        </w:rPr>
        <w:t xml:space="preserve">, </w:t>
      </w:r>
      <w:r w:rsidRPr="2E67500B">
        <w:rPr>
          <w:rFonts w:ascii="Times New Roman" w:eastAsia="Times New Roman" w:hAnsi="Times New Roman" w:cs="Times New Roman"/>
          <w:i/>
          <w:iCs/>
          <w:lang w:val="en-US"/>
        </w:rPr>
        <w:t>5</w:t>
      </w:r>
      <w:r w:rsidRPr="2E67500B">
        <w:rPr>
          <w:rFonts w:ascii="Times New Roman" w:eastAsia="Times New Roman" w:hAnsi="Times New Roman" w:cs="Times New Roman"/>
          <w:lang w:val="en-US"/>
        </w:rPr>
        <w:t xml:space="preserve">(6). </w:t>
      </w:r>
      <w:hyperlink r:id="rId51">
        <w:r w:rsidRPr="2E67500B">
          <w:rPr>
            <w:rStyle w:val="Hyperlink"/>
            <w:rFonts w:ascii="Times New Roman" w:eastAsia="Times New Roman" w:hAnsi="Times New Roman" w:cs="Times New Roman"/>
            <w:color w:val="0563C1"/>
            <w:lang w:val="en-US"/>
          </w:rPr>
          <w:t>https://doi.org/10.36948/ijfmr.2023.v05i06.10321</w:t>
        </w:r>
      </w:hyperlink>
    </w:p>
    <w:p w14:paraId="1506958C" w14:textId="7657132D" w:rsidR="2E77A4EE" w:rsidRDefault="2E77A4EE" w:rsidP="2E67500B">
      <w:pPr>
        <w:spacing w:after="0" w:line="360" w:lineRule="auto"/>
        <w:ind w:left="820" w:hanging="140"/>
        <w:jc w:val="both"/>
      </w:pPr>
      <w:r w:rsidRPr="2E67500B">
        <w:rPr>
          <w:rFonts w:ascii="Times New Roman" w:eastAsia="Times New Roman" w:hAnsi="Times New Roman" w:cs="Times New Roman"/>
          <w:lang w:val="en-US"/>
        </w:rPr>
        <w:t xml:space="preserve"> </w:t>
      </w:r>
    </w:p>
    <w:p w14:paraId="4439A9E5" w14:textId="3C43A0D1" w:rsidR="2E77A4EE" w:rsidRDefault="2E77A4EE" w:rsidP="2E67500B">
      <w:pPr>
        <w:pStyle w:val="ListParagraph"/>
        <w:numPr>
          <w:ilvl w:val="0"/>
          <w:numId w:val="4"/>
        </w:numPr>
        <w:spacing w:after="0" w:line="360" w:lineRule="auto"/>
        <w:jc w:val="both"/>
        <w:rPr>
          <w:rFonts w:ascii="Times New Roman" w:eastAsia="Times New Roman" w:hAnsi="Times New Roman" w:cs="Times New Roman"/>
          <w:color w:val="0563C1"/>
          <w:u w:val="single"/>
          <w:lang w:val="en-US"/>
        </w:rPr>
      </w:pPr>
      <w:r w:rsidRPr="2E67500B">
        <w:rPr>
          <w:rFonts w:ascii="Times New Roman" w:eastAsia="Times New Roman" w:hAnsi="Times New Roman" w:cs="Times New Roman"/>
          <w:lang w:val="en-US"/>
        </w:rPr>
        <w:t xml:space="preserve">Bhagat, A., &amp; Gupta, S. (2014). Growth of small businesses in India through impact of social media. </w:t>
      </w:r>
      <w:r w:rsidRPr="2E67500B">
        <w:rPr>
          <w:rFonts w:ascii="Times New Roman" w:eastAsia="Times New Roman" w:hAnsi="Times New Roman" w:cs="Times New Roman"/>
          <w:i/>
          <w:iCs/>
          <w:lang w:val="en-US"/>
        </w:rPr>
        <w:t>International Journal of Engineering Sciences &amp; Management Research</w:t>
      </w:r>
      <w:r w:rsidRPr="2E67500B">
        <w:rPr>
          <w:rFonts w:ascii="Times New Roman" w:eastAsia="Times New Roman" w:hAnsi="Times New Roman" w:cs="Times New Roman"/>
          <w:lang w:val="en-US"/>
        </w:rPr>
        <w:t xml:space="preserve">, 30–35. Retrieved from </w:t>
      </w:r>
      <w:hyperlink r:id="rId52">
        <w:r w:rsidRPr="2E67500B">
          <w:rPr>
            <w:rStyle w:val="Hyperlink"/>
            <w:rFonts w:ascii="Times New Roman" w:eastAsia="Times New Roman" w:hAnsi="Times New Roman" w:cs="Times New Roman"/>
            <w:color w:val="0563C1"/>
            <w:lang w:val="en-US"/>
          </w:rPr>
          <w:t>http://www.ijesmr.com</w:t>
        </w:r>
      </w:hyperlink>
    </w:p>
    <w:p w14:paraId="423F3D3B" w14:textId="50B3875A" w:rsidR="2E77A4EE" w:rsidRDefault="2E77A4EE" w:rsidP="2E67500B">
      <w:pPr>
        <w:spacing w:after="0" w:line="360" w:lineRule="auto"/>
        <w:ind w:left="360"/>
        <w:jc w:val="both"/>
        <w:rPr>
          <w:rFonts w:ascii="Times New Roman" w:eastAsia="Times New Roman" w:hAnsi="Times New Roman" w:cs="Times New Roman"/>
          <w:lang w:val="en-US"/>
        </w:rPr>
      </w:pPr>
    </w:p>
    <w:p w14:paraId="147DA41D" w14:textId="6601F5FF" w:rsidR="2E77A4EE" w:rsidRDefault="2E77A4EE" w:rsidP="2E67500B">
      <w:pPr>
        <w:spacing w:line="360" w:lineRule="auto"/>
        <w:jc w:val="both"/>
      </w:pPr>
      <w:r>
        <w:br w:type="page"/>
      </w:r>
    </w:p>
    <w:p w14:paraId="6E937F13" w14:textId="73EAEC82" w:rsidR="2E77A4EE" w:rsidRDefault="2E77A4EE" w:rsidP="2E67500B">
      <w:pPr>
        <w:spacing w:line="360" w:lineRule="auto"/>
        <w:jc w:val="both"/>
        <w:rPr>
          <w:rFonts w:ascii="Times New Roman" w:hAnsi="Times New Roman" w:cs="Times New Roman"/>
        </w:rPr>
      </w:pPr>
    </w:p>
    <w:p w14:paraId="6E95E2F7" w14:textId="4E4EC6B5" w:rsidR="00F11749" w:rsidRDefault="23BE5E76" w:rsidP="2E67500B">
      <w:pPr>
        <w:pStyle w:val="Heading1"/>
        <w:spacing w:line="360" w:lineRule="auto"/>
      </w:pPr>
      <w:bookmarkStart w:id="66" w:name="_Toc183082383"/>
      <w:bookmarkStart w:id="67" w:name="_Toc183082934"/>
      <w:bookmarkStart w:id="68" w:name="_Toc768564871"/>
      <w:r>
        <w:t>ANNEXURE</w:t>
      </w:r>
      <w:bookmarkEnd w:id="66"/>
      <w:bookmarkEnd w:id="67"/>
      <w:bookmarkEnd w:id="68"/>
      <w:r>
        <w:t xml:space="preserve"> </w:t>
      </w:r>
    </w:p>
    <w:p w14:paraId="768A49A0" w14:textId="7D8145EF" w:rsidR="5059D32F" w:rsidRDefault="23BE5E76" w:rsidP="2E67500B">
      <w:pPr>
        <w:pStyle w:val="Heading2"/>
        <w:spacing w:line="360" w:lineRule="auto"/>
        <w:rPr>
          <w:color w:val="000000" w:themeColor="text1"/>
        </w:rPr>
      </w:pPr>
      <w:bookmarkStart w:id="69" w:name="_Toc183082384"/>
      <w:bookmarkStart w:id="70" w:name="_Toc183082935"/>
      <w:bookmarkStart w:id="71" w:name="_Toc753044365"/>
      <w:r>
        <w:t>Questionnaire</w:t>
      </w:r>
      <w:bookmarkEnd w:id="69"/>
      <w:bookmarkEnd w:id="70"/>
      <w:bookmarkEnd w:id="71"/>
      <w:r>
        <w:t xml:space="preserve">  </w:t>
      </w:r>
    </w:p>
    <w:p w14:paraId="1AE32D28" w14:textId="64683F7C"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 1. Enter your Age</w:t>
      </w:r>
    </w:p>
    <w:p w14:paraId="0EDF3E61" w14:textId="24BD0FBD" w:rsidR="5059D32F" w:rsidRDefault="5059D32F" w:rsidP="2E67500B">
      <w:pPr>
        <w:pStyle w:val="ListParagraph"/>
        <w:numPr>
          <w:ilvl w:val="0"/>
          <w:numId w:val="1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 xml:space="preserve"> &lt; 20 years</w:t>
      </w:r>
    </w:p>
    <w:p w14:paraId="035DDF77" w14:textId="41882926" w:rsidR="5059D32F" w:rsidRDefault="5059D32F" w:rsidP="2E67500B">
      <w:pPr>
        <w:pStyle w:val="ListParagraph"/>
        <w:numPr>
          <w:ilvl w:val="0"/>
          <w:numId w:val="1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20 - 25 years</w:t>
      </w:r>
    </w:p>
    <w:p w14:paraId="39CFB825" w14:textId="37364C48" w:rsidR="5059D32F" w:rsidRDefault="5059D32F" w:rsidP="2E67500B">
      <w:pPr>
        <w:pStyle w:val="ListParagraph"/>
        <w:numPr>
          <w:ilvl w:val="0"/>
          <w:numId w:val="1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26 - 30 years</w:t>
      </w:r>
    </w:p>
    <w:p w14:paraId="1A35FBF3" w14:textId="7A59C49B" w:rsidR="5059D32F" w:rsidRDefault="5059D32F" w:rsidP="2E67500B">
      <w:pPr>
        <w:pStyle w:val="ListParagraph"/>
        <w:numPr>
          <w:ilvl w:val="0"/>
          <w:numId w:val="1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31 - 35 years</w:t>
      </w:r>
    </w:p>
    <w:p w14:paraId="0EC2BD5E" w14:textId="1CE17539" w:rsidR="5059D32F" w:rsidRDefault="5059D32F" w:rsidP="2E67500B">
      <w:pPr>
        <w:pStyle w:val="ListParagraph"/>
        <w:numPr>
          <w:ilvl w:val="0"/>
          <w:numId w:val="1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&gt; 35 years</w:t>
      </w:r>
    </w:p>
    <w:p w14:paraId="5B529259" w14:textId="69012A27"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2. Enter your gender   </w:t>
      </w:r>
    </w:p>
    <w:p w14:paraId="51BDFE81" w14:textId="4C36238E" w:rsidR="5059D32F" w:rsidRDefault="5059D32F" w:rsidP="2E67500B">
      <w:pPr>
        <w:pStyle w:val="ListParagraph"/>
        <w:numPr>
          <w:ilvl w:val="0"/>
          <w:numId w:val="18"/>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Female</w:t>
      </w:r>
    </w:p>
    <w:p w14:paraId="739D079B" w14:textId="7794EDFE" w:rsidR="5059D32F" w:rsidRDefault="5059D32F" w:rsidP="2E67500B">
      <w:pPr>
        <w:pStyle w:val="ListParagraph"/>
        <w:numPr>
          <w:ilvl w:val="0"/>
          <w:numId w:val="18"/>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Male</w:t>
      </w:r>
    </w:p>
    <w:p w14:paraId="383C8910" w14:textId="39E7BC73" w:rsidR="5059D32F" w:rsidRDefault="5059D32F" w:rsidP="2E67500B">
      <w:pPr>
        <w:pStyle w:val="ListParagraph"/>
        <w:numPr>
          <w:ilvl w:val="0"/>
          <w:numId w:val="18"/>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Others</w:t>
      </w:r>
    </w:p>
    <w:p w14:paraId="749320B3" w14:textId="6DE44155"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3. How likely are you to purchase clothes from small brands like OFF DUTY, </w:t>
      </w:r>
      <w:proofErr w:type="spellStart"/>
      <w:r w:rsidRPr="2E67500B">
        <w:rPr>
          <w:rFonts w:ascii="Times New Roman" w:eastAsia="Times New Roman" w:hAnsi="Times New Roman" w:cs="Times New Roman"/>
          <w:color w:val="000000" w:themeColor="text1"/>
        </w:rPr>
        <w:t>Litttlebox</w:t>
      </w:r>
      <w:proofErr w:type="spellEnd"/>
      <w:r w:rsidRPr="2E67500B">
        <w:rPr>
          <w:rFonts w:ascii="Times New Roman" w:eastAsia="Times New Roman" w:hAnsi="Times New Roman" w:cs="Times New Roman"/>
          <w:color w:val="000000" w:themeColor="text1"/>
        </w:rPr>
        <w:t xml:space="preserve">, The Souled Store, </w:t>
      </w:r>
      <w:proofErr w:type="spellStart"/>
      <w:r w:rsidRPr="2E67500B">
        <w:rPr>
          <w:rFonts w:ascii="Times New Roman" w:eastAsia="Times New Roman" w:hAnsi="Times New Roman" w:cs="Times New Roman"/>
          <w:color w:val="000000" w:themeColor="text1"/>
        </w:rPr>
        <w:t>Freakins</w:t>
      </w:r>
      <w:proofErr w:type="spellEnd"/>
      <w:r w:rsidRPr="2E67500B">
        <w:rPr>
          <w:rFonts w:ascii="Times New Roman" w:eastAsia="Times New Roman" w:hAnsi="Times New Roman" w:cs="Times New Roman"/>
          <w:color w:val="000000" w:themeColor="text1"/>
        </w:rPr>
        <w:t xml:space="preserve">, </w:t>
      </w:r>
      <w:proofErr w:type="spellStart"/>
      <w:r w:rsidRPr="2E67500B">
        <w:rPr>
          <w:rFonts w:ascii="Times New Roman" w:eastAsia="Times New Roman" w:hAnsi="Times New Roman" w:cs="Times New Roman"/>
          <w:color w:val="000000" w:themeColor="text1"/>
        </w:rPr>
        <w:t>FableStreet</w:t>
      </w:r>
      <w:proofErr w:type="spellEnd"/>
      <w:r w:rsidRPr="2E67500B">
        <w:rPr>
          <w:rFonts w:ascii="Times New Roman" w:eastAsia="Times New Roman" w:hAnsi="Times New Roman" w:cs="Times New Roman"/>
          <w:color w:val="000000" w:themeColor="text1"/>
        </w:rPr>
        <w:t xml:space="preserve">, </w:t>
      </w:r>
      <w:proofErr w:type="spellStart"/>
      <w:r w:rsidRPr="2E67500B">
        <w:rPr>
          <w:rFonts w:ascii="Times New Roman" w:eastAsia="Times New Roman" w:hAnsi="Times New Roman" w:cs="Times New Roman"/>
          <w:color w:val="000000" w:themeColor="text1"/>
        </w:rPr>
        <w:t>Rareism</w:t>
      </w:r>
      <w:proofErr w:type="spellEnd"/>
      <w:r w:rsidRPr="2E67500B">
        <w:rPr>
          <w:rFonts w:ascii="Times New Roman" w:eastAsia="Times New Roman" w:hAnsi="Times New Roman" w:cs="Times New Roman"/>
          <w:color w:val="000000" w:themeColor="text1"/>
        </w:rPr>
        <w:t xml:space="preserve">, </w:t>
      </w:r>
      <w:proofErr w:type="spellStart"/>
      <w:r w:rsidRPr="2E67500B">
        <w:rPr>
          <w:rFonts w:ascii="Times New Roman" w:eastAsia="Times New Roman" w:hAnsi="Times New Roman" w:cs="Times New Roman"/>
          <w:color w:val="000000" w:themeColor="text1"/>
        </w:rPr>
        <w:t>Doodlage</w:t>
      </w:r>
      <w:proofErr w:type="spellEnd"/>
      <w:r w:rsidRPr="2E67500B">
        <w:rPr>
          <w:rFonts w:ascii="Times New Roman" w:eastAsia="Times New Roman" w:hAnsi="Times New Roman" w:cs="Times New Roman"/>
          <w:color w:val="000000" w:themeColor="text1"/>
        </w:rPr>
        <w:t xml:space="preserve">, Bombay Shirt Company?  </w:t>
      </w:r>
    </w:p>
    <w:p w14:paraId="383C78E8" w14:textId="6D6CA42C" w:rsidR="5059D32F" w:rsidRDefault="5059D32F" w:rsidP="2E67500B">
      <w:pPr>
        <w:pStyle w:val="ListParagraph"/>
        <w:numPr>
          <w:ilvl w:val="0"/>
          <w:numId w:val="17"/>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Very Likely</w:t>
      </w:r>
    </w:p>
    <w:p w14:paraId="3EDD3DE1" w14:textId="26B64D73" w:rsidR="5059D32F" w:rsidRDefault="5059D32F" w:rsidP="2E67500B">
      <w:pPr>
        <w:pStyle w:val="ListParagraph"/>
        <w:numPr>
          <w:ilvl w:val="0"/>
          <w:numId w:val="17"/>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Likely</w:t>
      </w:r>
    </w:p>
    <w:p w14:paraId="16E8C24A" w14:textId="7A640E92" w:rsidR="5059D32F" w:rsidRDefault="5059D32F" w:rsidP="2E67500B">
      <w:pPr>
        <w:pStyle w:val="ListParagraph"/>
        <w:numPr>
          <w:ilvl w:val="0"/>
          <w:numId w:val="17"/>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Neutral</w:t>
      </w:r>
    </w:p>
    <w:p w14:paraId="3E1DACB2" w14:textId="13D6DBBC" w:rsidR="5059D32F" w:rsidRDefault="5059D32F" w:rsidP="2E67500B">
      <w:pPr>
        <w:pStyle w:val="ListParagraph"/>
        <w:numPr>
          <w:ilvl w:val="0"/>
          <w:numId w:val="17"/>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Unlikely</w:t>
      </w:r>
    </w:p>
    <w:p w14:paraId="003559D0" w14:textId="6AA0197B" w:rsidR="5059D32F" w:rsidRDefault="5059D32F" w:rsidP="2E67500B">
      <w:pPr>
        <w:pStyle w:val="ListParagraph"/>
        <w:numPr>
          <w:ilvl w:val="0"/>
          <w:numId w:val="17"/>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Very unlikely</w:t>
      </w:r>
    </w:p>
    <w:p w14:paraId="465693C6" w14:textId="38E4894A"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 4. Where do you usually shop for apparel?  </w:t>
      </w:r>
    </w:p>
    <w:p w14:paraId="3C73C0D3" w14:textId="528ADA83" w:rsidR="5059D32F" w:rsidRDefault="5059D32F" w:rsidP="2E67500B">
      <w:pPr>
        <w:pStyle w:val="ListParagraph"/>
        <w:numPr>
          <w:ilvl w:val="0"/>
          <w:numId w:val="16"/>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E-commerce platforms</w:t>
      </w:r>
    </w:p>
    <w:p w14:paraId="50BDFF67" w14:textId="0CBF3EFA" w:rsidR="5059D32F" w:rsidRDefault="5059D32F" w:rsidP="2E67500B">
      <w:pPr>
        <w:pStyle w:val="ListParagraph"/>
        <w:numPr>
          <w:ilvl w:val="0"/>
          <w:numId w:val="16"/>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Physical stores</w:t>
      </w:r>
    </w:p>
    <w:p w14:paraId="22F821DD" w14:textId="2E377328" w:rsidR="5059D32F" w:rsidRDefault="5059D32F" w:rsidP="2E67500B">
      <w:pPr>
        <w:pStyle w:val="ListParagraph"/>
        <w:numPr>
          <w:ilvl w:val="0"/>
          <w:numId w:val="16"/>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Brand website</w:t>
      </w:r>
    </w:p>
    <w:p w14:paraId="6ABEA3DC" w14:textId="52221435"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5. How often do you purchase different types of clothing from small brands?  </w:t>
      </w:r>
    </w:p>
    <w:tbl>
      <w:tblPr>
        <w:tblStyle w:val="GridTable6Colorful-Accent3"/>
        <w:tblW w:w="0" w:type="auto"/>
        <w:tblLayout w:type="fixed"/>
        <w:tblLook w:val="04A0" w:firstRow="1" w:lastRow="0" w:firstColumn="1" w:lastColumn="0" w:noHBand="0" w:noVBand="1"/>
      </w:tblPr>
      <w:tblGrid>
        <w:gridCol w:w="1382"/>
        <w:gridCol w:w="1382"/>
        <w:gridCol w:w="1383"/>
        <w:gridCol w:w="1383"/>
        <w:gridCol w:w="1383"/>
        <w:gridCol w:w="1383"/>
      </w:tblGrid>
      <w:tr w:rsidR="5059D32F" w14:paraId="762FC8F0" w14:textId="77777777" w:rsidTr="2E6750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88887B" w14:textId="237FE5C9" w:rsidR="5059D32F" w:rsidRDefault="5059D32F" w:rsidP="2E67500B">
            <w:pPr>
              <w:spacing w:line="360" w:lineRule="auto"/>
              <w:jc w:val="both"/>
            </w:pPr>
            <w:r w:rsidRPr="2E67500B">
              <w:rPr>
                <w:rFonts w:ascii="Times New Roman" w:eastAsia="Times New Roman" w:hAnsi="Times New Roman" w:cs="Times New Roman"/>
                <w:color w:val="7B7B7B"/>
                <w:sz w:val="22"/>
                <w:szCs w:val="22"/>
              </w:rPr>
              <w:lastRenderedPageBreak/>
              <w:t xml:space="preserve"> </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FE5F74" w14:textId="188A535E"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Once a month</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AE3E8D" w14:textId="34238394"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Once in 2 months</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B22E69" w14:textId="479FFFD4"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Once in 6 months</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0CA732" w14:textId="7BF16E18"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Rarely</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9AE981" w14:textId="0298BDA9"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Never</w:t>
            </w:r>
          </w:p>
        </w:tc>
      </w:tr>
      <w:tr w:rsidR="5059D32F" w14:paraId="036D764F"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581616D" w14:textId="09D9EB04"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Formals</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E17DC78" w14:textId="1E378880"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23E959D" w14:textId="013E767A"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5C14AF9" w14:textId="5B6CC116"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7F583E0" w14:textId="1AAC9E25"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12C7CE8" w14:textId="3DEB463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7C31ED12"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919F62" w14:textId="77EE6A12"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Casuals</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22D26D1" w14:textId="46B2182E"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FD35304" w14:textId="0B58460B"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5744533" w14:textId="3D98D2AA"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BF756DF" w14:textId="1814E037"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BB3F130" w14:textId="02DDBE78"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3968F38C"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9A75FB4" w14:textId="7FFC589D"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Sportswear</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770FE68" w14:textId="0719384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9982712" w14:textId="437C8FA3"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8DD6D02" w14:textId="7741CD56"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3407C1F" w14:textId="5244DBFF"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CEC0186" w14:textId="20D45CBD"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5CF73333"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357E78" w14:textId="01EE7009"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Ethnic</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0491C7D" w14:textId="1607E5FC"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EA96509" w14:textId="057BF957"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EADA618" w14:textId="7EB4822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86373C0" w14:textId="714AAF28"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54235AE" w14:textId="3A12F33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bl>
    <w:p w14:paraId="6476B343" w14:textId="7BBC0D72" w:rsidR="5059D32F" w:rsidRDefault="5059D32F" w:rsidP="2E67500B">
      <w:pPr>
        <w:spacing w:after="0" w:line="360" w:lineRule="auto"/>
        <w:ind w:left="107"/>
        <w:jc w:val="both"/>
      </w:pPr>
      <w:r w:rsidRPr="2E67500B">
        <w:rPr>
          <w:rFonts w:ascii="Times New Roman" w:eastAsia="Times New Roman" w:hAnsi="Times New Roman" w:cs="Times New Roman"/>
          <w:sz w:val="22"/>
          <w:szCs w:val="22"/>
        </w:rPr>
        <w:t xml:space="preserve"> </w:t>
      </w:r>
    </w:p>
    <w:p w14:paraId="70F12B49" w14:textId="5C6100DC"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6. What price range are you willing to pay for the </w:t>
      </w:r>
      <w:proofErr w:type="gramStart"/>
      <w:r w:rsidRPr="2E67500B">
        <w:rPr>
          <w:rFonts w:ascii="Times New Roman" w:eastAsia="Times New Roman" w:hAnsi="Times New Roman" w:cs="Times New Roman"/>
          <w:color w:val="000000" w:themeColor="text1"/>
        </w:rPr>
        <w:t>above mentioned</w:t>
      </w:r>
      <w:proofErr w:type="gramEnd"/>
      <w:r w:rsidRPr="2E67500B">
        <w:rPr>
          <w:rFonts w:ascii="Times New Roman" w:eastAsia="Times New Roman" w:hAnsi="Times New Roman" w:cs="Times New Roman"/>
          <w:color w:val="000000" w:themeColor="text1"/>
        </w:rPr>
        <w:t xml:space="preserve"> type of clothing?  </w:t>
      </w:r>
    </w:p>
    <w:tbl>
      <w:tblPr>
        <w:tblStyle w:val="GridTable6Colorful-Accent3"/>
        <w:tblW w:w="0" w:type="auto"/>
        <w:tblLayout w:type="fixed"/>
        <w:tblLook w:val="04A0" w:firstRow="1" w:lastRow="0" w:firstColumn="1" w:lastColumn="0" w:noHBand="0" w:noVBand="1"/>
      </w:tblPr>
      <w:tblGrid>
        <w:gridCol w:w="1382"/>
        <w:gridCol w:w="1382"/>
        <w:gridCol w:w="1383"/>
        <w:gridCol w:w="1383"/>
        <w:gridCol w:w="1383"/>
        <w:gridCol w:w="1383"/>
      </w:tblGrid>
      <w:tr w:rsidR="5059D32F" w14:paraId="255645D6" w14:textId="77777777" w:rsidTr="2E6750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C4959B" w14:textId="6ADFA91F" w:rsidR="5059D32F" w:rsidRDefault="5059D32F" w:rsidP="2E67500B">
            <w:pPr>
              <w:spacing w:line="360" w:lineRule="auto"/>
              <w:jc w:val="both"/>
            </w:pPr>
            <w:r w:rsidRPr="2E67500B">
              <w:rPr>
                <w:rFonts w:ascii="Times New Roman" w:eastAsia="Times New Roman" w:hAnsi="Times New Roman" w:cs="Times New Roman"/>
                <w:color w:val="7B7B7B"/>
                <w:sz w:val="22"/>
                <w:szCs w:val="22"/>
              </w:rPr>
              <w:t xml:space="preserve"> </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87F59A" w14:textId="3451B248"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Rs 500-2000</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BE0F4D" w14:textId="18211728"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Rs 2000-4000</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3215D6" w14:textId="0AAF4DF9"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Rs 4000-6000</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1A7C90" w14:textId="1322BA4D"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Rs 6000-8000</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02EE3B" w14:textId="27327A36"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&gt;8000</w:t>
            </w:r>
          </w:p>
        </w:tc>
      </w:tr>
      <w:tr w:rsidR="5059D32F" w14:paraId="30B03E93"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0012E13" w14:textId="39C2FCDD"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Formals</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CF80B3F" w14:textId="390EC518"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11403EA" w14:textId="0345A7D1"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53DDF66" w14:textId="4C5FB6AA"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9EF9814" w14:textId="43798E90"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DAB9BB3" w14:textId="0AC0A5DD"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3F170B56"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A6E6F4" w14:textId="477F8755"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Casuals</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AC49CBA" w14:textId="30F2897F"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6B99AD6" w14:textId="10807A7C"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EDB31C1" w14:textId="7C963A2A"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578E891" w14:textId="19B5C557"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4BA2C1C" w14:textId="1EB96EC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13F96839"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0609C6C" w14:textId="637E1CE8"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Sportswear</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C1894E8" w14:textId="59A403CF"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D3E0A7D" w14:textId="1995F9F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6CCDC34" w14:textId="54DC52B7"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BA90162" w14:textId="177EB0EF"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F745237" w14:textId="1E7F12A8"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14389F72"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24CA11" w14:textId="413EE9C4"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Ethnic</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C91639F" w14:textId="18C915C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1BC6E25" w14:textId="3E19D3B5"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69B1887" w14:textId="1AA6ACEE"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B7C8421" w14:textId="63F9A90E"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94E4D6C" w14:textId="7B4D4649"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1C963C37"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5A29BC8" w14:textId="3122B8C5"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Others</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D164E9F" w14:textId="2050A2B6"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8C61CBA" w14:textId="020E8CE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817DCF2" w14:textId="2F3F6530"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626F42B" w14:textId="33279791"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F7786F8" w14:textId="13A131C2"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bl>
    <w:p w14:paraId="005F69FA" w14:textId="0744E0E6" w:rsidR="5059D32F" w:rsidRDefault="5059D32F" w:rsidP="2E67500B">
      <w:pPr>
        <w:spacing w:before="240" w:after="240" w:line="360" w:lineRule="auto"/>
        <w:jc w:val="both"/>
        <w:rPr>
          <w:rFonts w:ascii="Times New Roman" w:eastAsia="Times New Roman" w:hAnsi="Times New Roman" w:cs="Times New Roman"/>
          <w:color w:val="000000" w:themeColor="text1"/>
        </w:rPr>
      </w:pPr>
    </w:p>
    <w:p w14:paraId="45AED924" w14:textId="6795E793" w:rsidR="5059D32F" w:rsidRDefault="5059D32F" w:rsidP="2E67500B">
      <w:pPr>
        <w:spacing w:before="240" w:after="240" w:line="360" w:lineRule="auto"/>
        <w:jc w:val="both"/>
        <w:rPr>
          <w:rFonts w:ascii="Times New Roman" w:eastAsia="Times New Roman" w:hAnsi="Times New Roman" w:cs="Times New Roman"/>
        </w:rPr>
      </w:pPr>
      <w:r w:rsidRPr="2E67500B">
        <w:rPr>
          <w:rFonts w:ascii="Times New Roman" w:eastAsia="Times New Roman" w:hAnsi="Times New Roman" w:cs="Times New Roman"/>
          <w:color w:val="000000" w:themeColor="text1"/>
        </w:rPr>
        <w:t>7. How easy is the purchase process (from ordering to delivery) when shopping from small apparel brands?</w:t>
      </w:r>
    </w:p>
    <w:tbl>
      <w:tblPr>
        <w:tblStyle w:val="GridTable6Colorful-Accent3"/>
        <w:tblW w:w="0" w:type="auto"/>
        <w:tblLayout w:type="fixed"/>
        <w:tblLook w:val="04A0" w:firstRow="1" w:lastRow="0" w:firstColumn="1" w:lastColumn="0" w:noHBand="0" w:noVBand="1"/>
      </w:tblPr>
      <w:tblGrid>
        <w:gridCol w:w="3509"/>
        <w:gridCol w:w="1127"/>
        <w:gridCol w:w="1128"/>
        <w:gridCol w:w="1127"/>
        <w:gridCol w:w="1405"/>
      </w:tblGrid>
      <w:tr w:rsidR="5059D32F" w14:paraId="59892C64" w14:textId="77777777" w:rsidTr="2E6750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74409C" w14:textId="363A25BC"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1</w:t>
            </w:r>
          </w:p>
          <w:p w14:paraId="65EDF652" w14:textId="486C9074"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(Very easy)</w:t>
            </w:r>
          </w:p>
        </w:tc>
        <w:tc>
          <w:tcPr>
            <w:tcW w:w="1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CA4567" w14:textId="44B6D55D"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2</w:t>
            </w:r>
          </w:p>
        </w:tc>
        <w:tc>
          <w:tcPr>
            <w:tcW w:w="11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56E855" w14:textId="6B5F4073"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3</w:t>
            </w:r>
          </w:p>
        </w:tc>
        <w:tc>
          <w:tcPr>
            <w:tcW w:w="1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AD404F" w14:textId="22E6BE21"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4</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BD0CEA" w14:textId="51C85DC4"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5</w:t>
            </w:r>
          </w:p>
          <w:p w14:paraId="3504F57A" w14:textId="4541BDE1"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(Very difficult)</w:t>
            </w:r>
          </w:p>
        </w:tc>
      </w:tr>
      <w:tr w:rsidR="5059D32F" w14:paraId="7302A061"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10ACC93" w14:textId="1DA769BA" w:rsidR="5059D32F" w:rsidRDefault="5059D32F" w:rsidP="2E67500B">
            <w:pPr>
              <w:spacing w:line="360" w:lineRule="auto"/>
              <w:jc w:val="both"/>
            </w:pPr>
            <w:r w:rsidRPr="2E67500B">
              <w:rPr>
                <w:rFonts w:ascii="Times New Roman" w:eastAsia="Times New Roman" w:hAnsi="Times New Roman" w:cs="Times New Roman"/>
                <w:color w:val="7B7B7B"/>
                <w:sz w:val="22"/>
                <w:szCs w:val="22"/>
              </w:rPr>
              <w:t xml:space="preserve"> </w:t>
            </w:r>
          </w:p>
        </w:tc>
        <w:tc>
          <w:tcPr>
            <w:tcW w:w="11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8240B64" w14:textId="0843F55A"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1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0106081" w14:textId="5D88E324"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1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15AB34B" w14:textId="0C1A05FC"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4B51C4B" w14:textId="7B2C16BE"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bl>
    <w:p w14:paraId="113C7138" w14:textId="5DEE904E" w:rsidR="5059D32F" w:rsidRDefault="5059D32F" w:rsidP="2E67500B">
      <w:pPr>
        <w:spacing w:before="240" w:after="240" w:line="360" w:lineRule="auto"/>
        <w:jc w:val="both"/>
      </w:pPr>
      <w:r w:rsidRPr="2E67500B">
        <w:rPr>
          <w:rFonts w:ascii="Times New Roman" w:eastAsia="Times New Roman" w:hAnsi="Times New Roman" w:cs="Times New Roman"/>
        </w:rPr>
        <w:t xml:space="preserve"> </w:t>
      </w:r>
    </w:p>
    <w:p w14:paraId="3532064A" w14:textId="6A36BE59"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8. On a scale of 1(highest rank) to 7 (lowest), please rank how each factor influences your buying decision. One rank can only be given to one factor.</w:t>
      </w:r>
    </w:p>
    <w:tbl>
      <w:tblPr>
        <w:tblStyle w:val="GridTable6Colorful-Accent3"/>
        <w:tblW w:w="0" w:type="auto"/>
        <w:tblLayout w:type="fixed"/>
        <w:tblLook w:val="04A0" w:firstRow="1" w:lastRow="0" w:firstColumn="1" w:lastColumn="0" w:noHBand="0" w:noVBand="1"/>
      </w:tblPr>
      <w:tblGrid>
        <w:gridCol w:w="1584"/>
        <w:gridCol w:w="1153"/>
        <w:gridCol w:w="852"/>
        <w:gridCol w:w="807"/>
        <w:gridCol w:w="900"/>
        <w:gridCol w:w="907"/>
        <w:gridCol w:w="820"/>
        <w:gridCol w:w="977"/>
      </w:tblGrid>
      <w:tr w:rsidR="5059D32F" w14:paraId="3CABE40E" w14:textId="77777777" w:rsidTr="2E6750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6FA55F" w14:textId="2DDBA40F" w:rsidR="5059D32F" w:rsidRDefault="5059D32F" w:rsidP="2E67500B">
            <w:pPr>
              <w:spacing w:line="360" w:lineRule="auto"/>
              <w:jc w:val="both"/>
            </w:pPr>
            <w:r w:rsidRPr="2E67500B">
              <w:rPr>
                <w:rFonts w:ascii="Times New Roman" w:eastAsia="Times New Roman" w:hAnsi="Times New Roman" w:cs="Times New Roman"/>
                <w:color w:val="7B7B7B"/>
                <w:sz w:val="22"/>
                <w:szCs w:val="22"/>
              </w:rPr>
              <w:t xml:space="preserve"> </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35B5EB" w14:textId="45FD468C"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1</w:t>
            </w:r>
          </w:p>
          <w:p w14:paraId="55CAB13C" w14:textId="4F5AB9F0"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(Highest)</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DC3A33" w14:textId="27176D96"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2</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8C34EB" w14:textId="2A9BF747"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3</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B434AE" w14:textId="4CDEA666"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4</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DFA834" w14:textId="15347F57"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5</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51C2E4" w14:textId="478BB418"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6</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C01C25" w14:textId="28D60F05"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7</w:t>
            </w:r>
          </w:p>
          <w:p w14:paraId="633CB44E" w14:textId="09235245"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(lowest)</w:t>
            </w:r>
          </w:p>
        </w:tc>
      </w:tr>
      <w:tr w:rsidR="5059D32F" w14:paraId="72803DCA"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D190CAD" w14:textId="3AC04ACB"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lastRenderedPageBreak/>
              <w:t>Price</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4E460F8" w14:textId="0D182EC1"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C2D263B" w14:textId="41D372E2"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CB1A1CC" w14:textId="018828C6"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D4CC934" w14:textId="7553D3E0"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39D956F" w14:textId="2BD7AD98"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237BA39" w14:textId="4C189233"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FB56DC9" w14:textId="1B90E765"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0EE08682"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20CACE" w14:textId="35C0F1E5"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Quality</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98F822A" w14:textId="32E36D5F"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AE27F07" w14:textId="51B35132"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9061574" w14:textId="012AF549"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F8BAA10" w14:textId="41E066CB"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7D3A1CE" w14:textId="0D586F2B"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E7C5F03" w14:textId="13CFDDB5"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03011C7" w14:textId="5C54769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25C05CB3"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E752C54" w14:textId="23CB8AAE"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Customer reviews</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29FA7EE" w14:textId="253285AE"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ACCA819" w14:textId="18F9CB9A"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3B12FEF" w14:textId="6D35386C"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4C2C68A" w14:textId="79AC0248"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9EE1A05" w14:textId="35E33AC8"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DE0070C" w14:textId="366E0DB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96B5133" w14:textId="5CAC3C7A"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0FDC0F4A"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E77D5F" w14:textId="3AB0E1A9"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Sales and promotion</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B7E6366" w14:textId="19C9C655"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A0C1AFA" w14:textId="4033CBD7"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58017EF" w14:textId="1BE3765C"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5B9F23C" w14:textId="30E00E6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88EB358" w14:textId="21906B5A"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5FB1610" w14:textId="5FA77D1E"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3E8CF92" w14:textId="3D7188A2"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5C1543EC"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7035E22" w14:textId="77707E70"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Brand reputation</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5AA9993" w14:textId="499379FD"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CD1F0CE" w14:textId="1436EB16"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EDA43D4" w14:textId="08083FBF"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A36944B" w14:textId="6EA10E64"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EBFB25B" w14:textId="7864DAA7"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C03D285" w14:textId="5DA01007"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3D1F751" w14:textId="29C5536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710BDD45"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BFEB97C" w14:textId="04EE4F5A"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Unique product design</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251BACB" w14:textId="27CE7917"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90E1319" w14:textId="3DDB1F78"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77C86D9" w14:textId="2A26830E"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9C8DF07" w14:textId="7B9F792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CA0796C" w14:textId="478C40EE"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168BA59" w14:textId="7C736482"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B6360A4" w14:textId="1FDC0F5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326FA03F"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4B0D8DA" w14:textId="333BFB17"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Customer service</w:t>
            </w:r>
          </w:p>
        </w:tc>
        <w:tc>
          <w:tcPr>
            <w:tcW w:w="1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4799BC4" w14:textId="6E2DD22C"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67291FB" w14:textId="0E97AEAC"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CCA8DF5" w14:textId="3D7E15F5"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C700DDC" w14:textId="4D16DCD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1F2513E" w14:textId="010EA4B9"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1992712" w14:textId="30268F48"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8CD8F1F" w14:textId="1D36C0A0"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bl>
    <w:p w14:paraId="3F58BE81" w14:textId="10DC7C2F" w:rsidR="5059D32F" w:rsidRDefault="5059D32F" w:rsidP="2E67500B">
      <w:pPr>
        <w:spacing w:before="240" w:after="240" w:line="360" w:lineRule="auto"/>
        <w:jc w:val="both"/>
        <w:rPr>
          <w:rFonts w:ascii="Times New Roman" w:eastAsia="Times New Roman" w:hAnsi="Times New Roman" w:cs="Times New Roman"/>
          <w:color w:val="000000" w:themeColor="text1"/>
        </w:rPr>
      </w:pPr>
    </w:p>
    <w:p w14:paraId="56510E67" w14:textId="20A101A6" w:rsidR="5059D32F" w:rsidRDefault="5059D32F" w:rsidP="2E67500B">
      <w:pPr>
        <w:spacing w:before="240" w:after="240" w:line="360" w:lineRule="auto"/>
        <w:jc w:val="both"/>
      </w:pPr>
      <w:r w:rsidRPr="2E67500B">
        <w:rPr>
          <w:rFonts w:ascii="Times New Roman" w:eastAsia="Times New Roman" w:hAnsi="Times New Roman" w:cs="Times New Roman"/>
        </w:rPr>
        <w:t xml:space="preserve"> </w:t>
      </w:r>
    </w:p>
    <w:p w14:paraId="1F72B9F4" w14:textId="540FC028"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 9. What elements of a brands’ website influences your decision to buy from them?</w:t>
      </w:r>
    </w:p>
    <w:p w14:paraId="6212FE8F" w14:textId="6D1C5B2F" w:rsidR="5059D32F" w:rsidRDefault="5059D32F" w:rsidP="2E67500B">
      <w:pPr>
        <w:pStyle w:val="ListParagraph"/>
        <w:numPr>
          <w:ilvl w:val="0"/>
          <w:numId w:val="15"/>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Easy Navigation</w:t>
      </w:r>
    </w:p>
    <w:p w14:paraId="72EEB392" w14:textId="150CE2A9" w:rsidR="5059D32F" w:rsidRDefault="5059D32F" w:rsidP="2E67500B">
      <w:pPr>
        <w:pStyle w:val="ListParagraph"/>
        <w:numPr>
          <w:ilvl w:val="0"/>
          <w:numId w:val="15"/>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Detailed Product Information</w:t>
      </w:r>
    </w:p>
    <w:p w14:paraId="1830A01A" w14:textId="0B332699" w:rsidR="5059D32F" w:rsidRDefault="5059D32F" w:rsidP="2E67500B">
      <w:pPr>
        <w:pStyle w:val="ListParagraph"/>
        <w:numPr>
          <w:ilvl w:val="0"/>
          <w:numId w:val="15"/>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Customer Reviews</w:t>
      </w:r>
    </w:p>
    <w:p w14:paraId="41A4501C" w14:textId="631E6341" w:rsidR="5059D32F" w:rsidRDefault="5059D32F" w:rsidP="2E67500B">
      <w:pPr>
        <w:pStyle w:val="ListParagraph"/>
        <w:numPr>
          <w:ilvl w:val="0"/>
          <w:numId w:val="15"/>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Visual appeal and design</w:t>
      </w:r>
    </w:p>
    <w:p w14:paraId="181C9991" w14:textId="491994A4" w:rsidR="5059D32F" w:rsidRDefault="5059D32F" w:rsidP="2E67500B">
      <w:pPr>
        <w:pStyle w:val="ListParagraph"/>
        <w:numPr>
          <w:ilvl w:val="0"/>
          <w:numId w:val="15"/>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Fast checkout process</w:t>
      </w:r>
    </w:p>
    <w:p w14:paraId="75793073" w14:textId="7A1DD836"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10. How do you find out about small apparel brands?  </w:t>
      </w:r>
    </w:p>
    <w:p w14:paraId="59F132D2" w14:textId="0FB7C74B" w:rsidR="5059D32F" w:rsidRDefault="5059D32F" w:rsidP="2E67500B">
      <w:pPr>
        <w:pStyle w:val="ListParagraph"/>
        <w:numPr>
          <w:ilvl w:val="0"/>
          <w:numId w:val="14"/>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Social Media</w:t>
      </w:r>
    </w:p>
    <w:p w14:paraId="1B4B606F" w14:textId="3E068AB7" w:rsidR="5059D32F" w:rsidRDefault="5059D32F" w:rsidP="2E67500B">
      <w:pPr>
        <w:pStyle w:val="ListParagraph"/>
        <w:numPr>
          <w:ilvl w:val="0"/>
          <w:numId w:val="14"/>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Local Events</w:t>
      </w:r>
    </w:p>
    <w:p w14:paraId="13AC9946" w14:textId="7385BC0D" w:rsidR="5059D32F" w:rsidRDefault="5059D32F" w:rsidP="2E67500B">
      <w:pPr>
        <w:pStyle w:val="ListParagraph"/>
        <w:numPr>
          <w:ilvl w:val="0"/>
          <w:numId w:val="14"/>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Word of Mouth</w:t>
      </w:r>
    </w:p>
    <w:p w14:paraId="3669C15A" w14:textId="047B965A" w:rsidR="5059D32F" w:rsidRDefault="5059D32F" w:rsidP="2E67500B">
      <w:pPr>
        <w:pStyle w:val="ListParagraph"/>
        <w:numPr>
          <w:ilvl w:val="0"/>
          <w:numId w:val="14"/>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Newspaper</w:t>
      </w:r>
    </w:p>
    <w:p w14:paraId="76F6889F" w14:textId="47CFC547" w:rsidR="5059D32F" w:rsidRDefault="5059D32F" w:rsidP="2E67500B">
      <w:pPr>
        <w:pStyle w:val="ListParagraph"/>
        <w:numPr>
          <w:ilvl w:val="0"/>
          <w:numId w:val="14"/>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 xml:space="preserve">Hoardings </w:t>
      </w:r>
    </w:p>
    <w:p w14:paraId="087F2A81" w14:textId="45C5610C"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11. What </w:t>
      </w:r>
      <w:proofErr w:type="gramStart"/>
      <w:r w:rsidRPr="2E67500B">
        <w:rPr>
          <w:rFonts w:ascii="Times New Roman" w:eastAsia="Times New Roman" w:hAnsi="Times New Roman" w:cs="Times New Roman"/>
          <w:color w:val="000000" w:themeColor="text1"/>
        </w:rPr>
        <w:t>are</w:t>
      </w:r>
      <w:proofErr w:type="gramEnd"/>
      <w:r w:rsidRPr="2E67500B">
        <w:rPr>
          <w:rFonts w:ascii="Times New Roman" w:eastAsia="Times New Roman" w:hAnsi="Times New Roman" w:cs="Times New Roman"/>
          <w:color w:val="000000" w:themeColor="text1"/>
        </w:rPr>
        <w:t xml:space="preserve"> the Marketing/ Promotion strategies used by small brands that may attract you to buy from them?  </w:t>
      </w:r>
    </w:p>
    <w:p w14:paraId="2908826A" w14:textId="5F27B73B" w:rsidR="5059D32F" w:rsidRDefault="5059D32F" w:rsidP="2E67500B">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lastRenderedPageBreak/>
        <w:t>Discounts</w:t>
      </w:r>
    </w:p>
    <w:p w14:paraId="66642139" w14:textId="0B56E146" w:rsidR="5059D32F" w:rsidRDefault="5059D32F" w:rsidP="2E67500B">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Personalization or Customization</w:t>
      </w:r>
    </w:p>
    <w:p w14:paraId="05E15AB9" w14:textId="42A433AD" w:rsidR="5059D32F" w:rsidRDefault="5059D32F" w:rsidP="2E67500B">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Social media engagement and interactions</w:t>
      </w:r>
    </w:p>
    <w:p w14:paraId="55D76432" w14:textId="26A338FD" w:rsidR="5059D32F" w:rsidRDefault="5059D32F" w:rsidP="2E67500B">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Local community involvement</w:t>
      </w:r>
    </w:p>
    <w:p w14:paraId="54247248" w14:textId="46199877" w:rsidR="5059D32F" w:rsidRDefault="5059D32F" w:rsidP="2E67500B">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Loyalty programs</w:t>
      </w:r>
    </w:p>
    <w:p w14:paraId="64BEF978" w14:textId="4856A312"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12. How likely are you to engage with a brand on social media?  </w:t>
      </w:r>
    </w:p>
    <w:tbl>
      <w:tblPr>
        <w:tblStyle w:val="GridTable6Colorful-Accent3"/>
        <w:tblW w:w="0" w:type="auto"/>
        <w:tblLayout w:type="fixed"/>
        <w:tblLook w:val="04A0" w:firstRow="1" w:lastRow="0" w:firstColumn="1" w:lastColumn="0" w:noHBand="0" w:noVBand="1"/>
      </w:tblPr>
      <w:tblGrid>
        <w:gridCol w:w="3024"/>
        <w:gridCol w:w="1255"/>
        <w:gridCol w:w="1256"/>
        <w:gridCol w:w="1255"/>
        <w:gridCol w:w="1506"/>
      </w:tblGrid>
      <w:tr w:rsidR="5059D32F" w14:paraId="6D43325C" w14:textId="77777777" w:rsidTr="2E6750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ED2F3D" w14:textId="0D11D88A"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1</w:t>
            </w:r>
          </w:p>
          <w:p w14:paraId="3CC69D24" w14:textId="409096C4"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(Very easy)</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169659" w14:textId="22ADC89D"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2</w:t>
            </w:r>
          </w:p>
        </w:tc>
        <w:tc>
          <w:tcPr>
            <w:tcW w:w="12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FA59C9" w14:textId="38AB3F72"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3</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095C5F" w14:textId="5F41625C"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4</w:t>
            </w:r>
          </w:p>
        </w:tc>
        <w:tc>
          <w:tcPr>
            <w:tcW w:w="1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A926A6" w14:textId="15191508"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5</w:t>
            </w:r>
          </w:p>
          <w:p w14:paraId="4F0BDA62" w14:textId="0460A946"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(Very difficult)</w:t>
            </w:r>
          </w:p>
        </w:tc>
      </w:tr>
      <w:tr w:rsidR="5059D32F" w14:paraId="56E66EE8"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4F33A65" w14:textId="715E15C3" w:rsidR="5059D32F" w:rsidRDefault="5059D32F" w:rsidP="2E67500B">
            <w:pPr>
              <w:spacing w:line="360" w:lineRule="auto"/>
              <w:jc w:val="both"/>
            </w:pPr>
            <w:r w:rsidRPr="2E67500B">
              <w:rPr>
                <w:rFonts w:ascii="Times New Roman" w:eastAsia="Times New Roman" w:hAnsi="Times New Roman" w:cs="Times New Roman"/>
                <w:color w:val="7B7B7B"/>
                <w:sz w:val="22"/>
                <w:szCs w:val="22"/>
              </w:rPr>
              <w:t xml:space="preserve"> </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739692B" w14:textId="2B502CCD"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2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4664414" w14:textId="4E067606"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9391774" w14:textId="64D03032"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5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45835D4" w14:textId="6212D81B"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bl>
    <w:p w14:paraId="1D03CBD7" w14:textId="1A9429E7" w:rsidR="5059D32F" w:rsidRDefault="5059D32F" w:rsidP="2E67500B">
      <w:pPr>
        <w:spacing w:before="240" w:after="24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13. What factors contribute most to your trust in a brand?</w:t>
      </w:r>
    </w:p>
    <w:p w14:paraId="39C16BF9" w14:textId="419A9D5E" w:rsidR="5059D32F" w:rsidRDefault="5059D32F" w:rsidP="2E67500B">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Quality of products</w:t>
      </w:r>
    </w:p>
    <w:p w14:paraId="5497012F" w14:textId="62B49945" w:rsidR="5059D32F" w:rsidRDefault="5059D32F" w:rsidP="2E67500B">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Transparency about practices</w:t>
      </w:r>
    </w:p>
    <w:p w14:paraId="648D59D1" w14:textId="1AF45AE1" w:rsidR="5059D32F" w:rsidRDefault="5059D32F" w:rsidP="2E67500B">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Customer reviews and ratings</w:t>
      </w:r>
    </w:p>
    <w:p w14:paraId="123B5DAB" w14:textId="24BC8364" w:rsidR="5059D32F" w:rsidRDefault="5059D32F" w:rsidP="2E67500B">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Brand reputation and history</w:t>
      </w:r>
    </w:p>
    <w:p w14:paraId="44D36D1B" w14:textId="2657850A"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14. What aspect of a return policy is most important to you?</w:t>
      </w:r>
    </w:p>
    <w:p w14:paraId="736D7EB9" w14:textId="1D544429" w:rsidR="5059D32F" w:rsidRDefault="5059D32F" w:rsidP="2E67500B">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Duration of the return window</w:t>
      </w:r>
    </w:p>
    <w:p w14:paraId="32E076E7" w14:textId="6A5F3942" w:rsidR="5059D32F" w:rsidRDefault="5059D32F" w:rsidP="2E67500B">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Condition of items accepted for return</w:t>
      </w:r>
    </w:p>
    <w:p w14:paraId="61575E49" w14:textId="26D96DEB" w:rsidR="5059D32F" w:rsidRDefault="5059D32F" w:rsidP="2E67500B">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 xml:space="preserve">Refund process (store credit vs. cash) </w:t>
      </w:r>
    </w:p>
    <w:p w14:paraId="4E596C6C" w14:textId="3445CAF3" w:rsidR="5059D32F" w:rsidRDefault="5059D32F" w:rsidP="2E67500B">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Ease of return (online vs. in-store)</w:t>
      </w:r>
    </w:p>
    <w:p w14:paraId="0DF468BE" w14:textId="4F070AD6"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15. How likely are you to make a purchase depending on the following factors?</w:t>
      </w:r>
    </w:p>
    <w:tbl>
      <w:tblPr>
        <w:tblStyle w:val="GridTable6Colorful-Accent3"/>
        <w:tblW w:w="0" w:type="auto"/>
        <w:tblLayout w:type="fixed"/>
        <w:tblLook w:val="04A0" w:firstRow="1" w:lastRow="0" w:firstColumn="1" w:lastColumn="0" w:noHBand="0" w:noVBand="1"/>
      </w:tblPr>
      <w:tblGrid>
        <w:gridCol w:w="2199"/>
        <w:gridCol w:w="1101"/>
        <w:gridCol w:w="1100"/>
        <w:gridCol w:w="1224"/>
        <w:gridCol w:w="1346"/>
        <w:gridCol w:w="1325"/>
      </w:tblGrid>
      <w:tr w:rsidR="5059D32F" w14:paraId="5E726786" w14:textId="77777777" w:rsidTr="2E6750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44CEEB" w14:textId="1DBE5139" w:rsidR="5059D32F" w:rsidRDefault="5059D32F" w:rsidP="2E67500B">
            <w:pPr>
              <w:spacing w:line="360" w:lineRule="auto"/>
              <w:jc w:val="both"/>
            </w:pPr>
            <w:r w:rsidRPr="2E67500B">
              <w:rPr>
                <w:rFonts w:ascii="Times New Roman" w:eastAsia="Times New Roman" w:hAnsi="Times New Roman" w:cs="Times New Roman"/>
                <w:color w:val="7B7B7B"/>
                <w:sz w:val="22"/>
                <w:szCs w:val="22"/>
              </w:rPr>
              <w:t xml:space="preserve"> </w:t>
            </w:r>
          </w:p>
        </w:tc>
        <w:tc>
          <w:tcPr>
            <w:tcW w:w="1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C9EC6C" w14:textId="1AACF4B6"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Very likely</w:t>
            </w:r>
          </w:p>
        </w:tc>
        <w:tc>
          <w:tcPr>
            <w:tcW w:w="11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030AEA" w14:textId="20A3CFBB"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Likely</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003B05" w14:textId="1271277D"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Neutral</w:t>
            </w:r>
          </w:p>
        </w:tc>
        <w:tc>
          <w:tcPr>
            <w:tcW w:w="13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D69999" w14:textId="087D2E08"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Unlikely</w:t>
            </w:r>
          </w:p>
        </w:tc>
        <w:tc>
          <w:tcPr>
            <w:tcW w:w="1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9D7EC6" w14:textId="1962E7BC" w:rsidR="5059D32F" w:rsidRDefault="5059D32F" w:rsidP="2E67500B">
            <w:pPr>
              <w:spacing w:line="360" w:lineRule="auto"/>
              <w:jc w:val="both"/>
              <w:cnfStyle w:val="100000000000" w:firstRow="1"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000000" w:themeColor="text1"/>
                <w:sz w:val="22"/>
                <w:szCs w:val="22"/>
              </w:rPr>
              <w:t>Very unlikely</w:t>
            </w:r>
          </w:p>
        </w:tc>
      </w:tr>
      <w:tr w:rsidR="5059D32F" w14:paraId="6064D7E2"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D2CBA89" w14:textId="7B7FA1C5"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Sale or discount promotion</w:t>
            </w:r>
          </w:p>
        </w:tc>
        <w:tc>
          <w:tcPr>
            <w:tcW w:w="11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66EEB28" w14:textId="77836006"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B295143" w14:textId="629AA800"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39818E6" w14:textId="6BF28E1D"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1D9E3EF" w14:textId="4A998F42"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E49D5F7" w14:textId="3238237F"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4D13BEE6"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2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0A0478" w14:textId="32A0D681"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Social media influencers</w:t>
            </w:r>
          </w:p>
        </w:tc>
        <w:tc>
          <w:tcPr>
            <w:tcW w:w="11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B102559" w14:textId="599622FF"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8BC27BB" w14:textId="1A14EBED"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810DB61" w14:textId="76B691D0"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5F0E90B" w14:textId="5524D565"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93970C5" w14:textId="44B89C5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4838A0CB" w14:textId="77777777" w:rsidTr="2E6750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A59AC50" w14:textId="2B9F1861"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lastRenderedPageBreak/>
              <w:t>Events such as popups, workshops, fashion shows</w:t>
            </w:r>
          </w:p>
        </w:tc>
        <w:tc>
          <w:tcPr>
            <w:tcW w:w="11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D2BEF81" w14:textId="50E73A89"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D5E26F5" w14:textId="377319C5"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4ECB240" w14:textId="0DE9C837"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6ADD0F2" w14:textId="29613BFE"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AA3CE50" w14:textId="466D2777" w:rsidR="5059D32F" w:rsidRDefault="5059D32F" w:rsidP="2E67500B">
            <w:pPr>
              <w:spacing w:line="360" w:lineRule="auto"/>
              <w:jc w:val="both"/>
              <w:cnfStyle w:val="000000100000" w:firstRow="0" w:lastRow="0" w:firstColumn="0" w:lastColumn="0" w:oddVBand="0" w:evenVBand="0" w:oddHBand="1"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r w:rsidR="5059D32F" w14:paraId="453DAC80" w14:textId="77777777" w:rsidTr="2E67500B">
        <w:trPr>
          <w:trHeight w:val="300"/>
        </w:trPr>
        <w:tc>
          <w:tcPr>
            <w:cnfStyle w:val="001000000000" w:firstRow="0" w:lastRow="0" w:firstColumn="1" w:lastColumn="0" w:oddVBand="0" w:evenVBand="0" w:oddHBand="0" w:evenHBand="0" w:firstRowFirstColumn="0" w:firstRowLastColumn="0" w:lastRowFirstColumn="0" w:lastRowLastColumn="0"/>
            <w:tcW w:w="2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AB8C90" w14:textId="71F4A441" w:rsidR="5059D32F" w:rsidRDefault="5059D32F" w:rsidP="2E67500B">
            <w:pPr>
              <w:spacing w:line="360" w:lineRule="auto"/>
              <w:jc w:val="both"/>
            </w:pPr>
            <w:r w:rsidRPr="2E67500B">
              <w:rPr>
                <w:rFonts w:ascii="Times New Roman" w:eastAsia="Times New Roman" w:hAnsi="Times New Roman" w:cs="Times New Roman"/>
                <w:color w:val="000000" w:themeColor="text1"/>
                <w:sz w:val="22"/>
                <w:szCs w:val="22"/>
              </w:rPr>
              <w:t>Personalized clothing</w:t>
            </w:r>
          </w:p>
        </w:tc>
        <w:tc>
          <w:tcPr>
            <w:tcW w:w="11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1B45998" w14:textId="0E68DDC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2E14041" w14:textId="028246E3"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2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82F5A95" w14:textId="7237DC73"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EECC642" w14:textId="3CC188F6"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c>
          <w:tcPr>
            <w:tcW w:w="13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5170584" w14:textId="3ECB6CAB" w:rsidR="5059D32F" w:rsidRDefault="5059D32F" w:rsidP="2E67500B">
            <w:pPr>
              <w:spacing w:line="360" w:lineRule="auto"/>
              <w:jc w:val="both"/>
              <w:cnfStyle w:val="000000000000" w:firstRow="0" w:lastRow="0" w:firstColumn="0" w:lastColumn="0" w:oddVBand="0" w:evenVBand="0" w:oddHBand="0" w:evenHBand="0" w:firstRowFirstColumn="0" w:firstRowLastColumn="0" w:lastRowFirstColumn="0" w:lastRowLastColumn="0"/>
            </w:pPr>
            <w:r w:rsidRPr="2E67500B">
              <w:rPr>
                <w:rFonts w:ascii="Times New Roman" w:eastAsia="Times New Roman" w:hAnsi="Times New Roman" w:cs="Times New Roman"/>
                <w:color w:val="7B7B7B"/>
                <w:sz w:val="22"/>
                <w:szCs w:val="22"/>
              </w:rPr>
              <w:t xml:space="preserve"> </w:t>
            </w:r>
          </w:p>
        </w:tc>
      </w:tr>
    </w:tbl>
    <w:p w14:paraId="4B22DB97" w14:textId="1C6B442A"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 xml:space="preserve"> 16. Do you believe small apparel brands offer fair pricing considering the quality of their products?</w:t>
      </w:r>
    </w:p>
    <w:p w14:paraId="3D432753" w14:textId="358356D1" w:rsidR="5059D32F" w:rsidRDefault="5059D32F" w:rsidP="2E67500B">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Always</w:t>
      </w:r>
    </w:p>
    <w:p w14:paraId="092379EF" w14:textId="0CAF15A8" w:rsidR="5059D32F" w:rsidRDefault="5059D32F" w:rsidP="2E67500B">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Most of the time</w:t>
      </w:r>
    </w:p>
    <w:p w14:paraId="0DF3186E" w14:textId="66D1F0BF" w:rsidR="5059D32F" w:rsidRDefault="5059D32F" w:rsidP="2E67500B">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Sometimes</w:t>
      </w:r>
    </w:p>
    <w:p w14:paraId="062E45E1" w14:textId="580EE6CE" w:rsidR="5059D32F" w:rsidRDefault="5059D32F" w:rsidP="2E67500B">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Rarely</w:t>
      </w:r>
    </w:p>
    <w:p w14:paraId="256EED9E" w14:textId="75E22BA7" w:rsidR="5059D32F" w:rsidRDefault="5059D32F" w:rsidP="2E67500B">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 xml:space="preserve">Never </w:t>
      </w:r>
    </w:p>
    <w:p w14:paraId="06E8CF7D" w14:textId="08F8DBD0"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17. How do you perceive the value for money of small apparel brands (</w:t>
      </w:r>
      <w:proofErr w:type="spellStart"/>
      <w:r w:rsidRPr="2E67500B">
        <w:rPr>
          <w:rFonts w:ascii="Times New Roman" w:eastAsia="Times New Roman" w:hAnsi="Times New Roman" w:cs="Times New Roman"/>
          <w:color w:val="000000" w:themeColor="text1"/>
        </w:rPr>
        <w:t>Littlebox</w:t>
      </w:r>
      <w:proofErr w:type="spellEnd"/>
      <w:r w:rsidRPr="2E67500B">
        <w:rPr>
          <w:rFonts w:ascii="Times New Roman" w:eastAsia="Times New Roman" w:hAnsi="Times New Roman" w:cs="Times New Roman"/>
          <w:color w:val="000000" w:themeColor="text1"/>
        </w:rPr>
        <w:t xml:space="preserve">, </w:t>
      </w:r>
      <w:proofErr w:type="spellStart"/>
      <w:r w:rsidRPr="2E67500B">
        <w:rPr>
          <w:rFonts w:ascii="Times New Roman" w:eastAsia="Times New Roman" w:hAnsi="Times New Roman" w:cs="Times New Roman"/>
          <w:color w:val="000000" w:themeColor="text1"/>
        </w:rPr>
        <w:t>Doodlage</w:t>
      </w:r>
      <w:proofErr w:type="spellEnd"/>
      <w:r w:rsidRPr="2E67500B">
        <w:rPr>
          <w:rFonts w:ascii="Times New Roman" w:eastAsia="Times New Roman" w:hAnsi="Times New Roman" w:cs="Times New Roman"/>
          <w:color w:val="000000" w:themeColor="text1"/>
        </w:rPr>
        <w:t xml:space="preserve">, </w:t>
      </w:r>
      <w:proofErr w:type="spellStart"/>
      <w:r w:rsidRPr="2E67500B">
        <w:rPr>
          <w:rFonts w:ascii="Times New Roman" w:eastAsia="Times New Roman" w:hAnsi="Times New Roman" w:cs="Times New Roman"/>
          <w:color w:val="000000" w:themeColor="text1"/>
        </w:rPr>
        <w:t>FableStreet</w:t>
      </w:r>
      <w:proofErr w:type="spellEnd"/>
      <w:r w:rsidRPr="2E67500B">
        <w:rPr>
          <w:rFonts w:ascii="Times New Roman" w:eastAsia="Times New Roman" w:hAnsi="Times New Roman" w:cs="Times New Roman"/>
          <w:color w:val="000000" w:themeColor="text1"/>
        </w:rPr>
        <w:t xml:space="preserve"> and so on), as compared to larger brands such as Zara, Mango, H&amp;M? </w:t>
      </w:r>
    </w:p>
    <w:p w14:paraId="2CE7CEC3" w14:textId="25BBF948" w:rsidR="5059D32F" w:rsidRDefault="5059D32F" w:rsidP="2E67500B">
      <w:pPr>
        <w:pStyle w:val="ListParagraph"/>
        <w:numPr>
          <w:ilvl w:val="0"/>
          <w:numId w:val="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Affordable</w:t>
      </w:r>
    </w:p>
    <w:p w14:paraId="5743576C" w14:textId="0BDE75C3" w:rsidR="5059D32F" w:rsidRDefault="5059D32F" w:rsidP="2E67500B">
      <w:pPr>
        <w:pStyle w:val="ListParagraph"/>
        <w:numPr>
          <w:ilvl w:val="0"/>
          <w:numId w:val="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Comparable</w:t>
      </w:r>
    </w:p>
    <w:p w14:paraId="30595F47" w14:textId="613DBB46" w:rsidR="5059D32F" w:rsidRDefault="5059D32F" w:rsidP="2E67500B">
      <w:pPr>
        <w:pStyle w:val="ListParagraph"/>
        <w:numPr>
          <w:ilvl w:val="0"/>
          <w:numId w:val="9"/>
        </w:numPr>
        <w:spacing w:after="0" w:line="360" w:lineRule="auto"/>
        <w:jc w:val="both"/>
        <w:rPr>
          <w:rFonts w:ascii="Times New Roman" w:eastAsia="Times New Roman" w:hAnsi="Times New Roman" w:cs="Times New Roman"/>
          <w:color w:val="000000" w:themeColor="text1"/>
        </w:rPr>
      </w:pPr>
      <w:r w:rsidRPr="2E67500B">
        <w:rPr>
          <w:rFonts w:ascii="Times New Roman" w:eastAsia="Times New Roman" w:hAnsi="Times New Roman" w:cs="Times New Roman"/>
          <w:color w:val="000000" w:themeColor="text1"/>
        </w:rPr>
        <w:t>Expensive</w:t>
      </w:r>
    </w:p>
    <w:p w14:paraId="23A4ED67" w14:textId="41B046A0" w:rsidR="5059D32F" w:rsidRDefault="5059D32F" w:rsidP="2E67500B">
      <w:pPr>
        <w:spacing w:before="240" w:after="240" w:line="360" w:lineRule="auto"/>
        <w:jc w:val="both"/>
      </w:pPr>
      <w:r w:rsidRPr="2E67500B">
        <w:rPr>
          <w:rFonts w:ascii="Times New Roman" w:eastAsia="Times New Roman" w:hAnsi="Times New Roman" w:cs="Times New Roman"/>
          <w:color w:val="000000" w:themeColor="text1"/>
        </w:rPr>
        <w:t>18. According to you, what are the challenges faced by small brands when compared to larger brands?</w:t>
      </w:r>
    </w:p>
    <w:p w14:paraId="1EA45A1B" w14:textId="0139F5EC" w:rsidR="5059D32F" w:rsidRDefault="5059D32F" w:rsidP="2E67500B">
      <w:pPr>
        <w:pStyle w:val="ListParagraph"/>
        <w:numPr>
          <w:ilvl w:val="0"/>
          <w:numId w:val="8"/>
        </w:numPr>
        <w:spacing w:after="0" w:line="360" w:lineRule="auto"/>
        <w:jc w:val="both"/>
        <w:rPr>
          <w:rFonts w:ascii="Times New Roman" w:eastAsia="Times New Roman" w:hAnsi="Times New Roman" w:cs="Times New Roman"/>
        </w:rPr>
      </w:pPr>
      <w:r w:rsidRPr="2E67500B">
        <w:rPr>
          <w:rFonts w:ascii="Times New Roman" w:eastAsia="Times New Roman" w:hAnsi="Times New Roman" w:cs="Times New Roman"/>
        </w:rPr>
        <w:t>Financial constraints</w:t>
      </w:r>
    </w:p>
    <w:p w14:paraId="03D12260" w14:textId="5CAF7DF5" w:rsidR="5059D32F" w:rsidRDefault="5059D32F" w:rsidP="2E67500B">
      <w:pPr>
        <w:pStyle w:val="ListParagraph"/>
        <w:numPr>
          <w:ilvl w:val="0"/>
          <w:numId w:val="8"/>
        </w:numPr>
        <w:spacing w:after="0" w:line="360" w:lineRule="auto"/>
        <w:jc w:val="both"/>
        <w:rPr>
          <w:rFonts w:ascii="Times New Roman" w:eastAsia="Times New Roman" w:hAnsi="Times New Roman" w:cs="Times New Roman"/>
        </w:rPr>
      </w:pPr>
      <w:r w:rsidRPr="2E67500B">
        <w:rPr>
          <w:rFonts w:ascii="Times New Roman" w:eastAsia="Times New Roman" w:hAnsi="Times New Roman" w:cs="Times New Roman"/>
        </w:rPr>
        <w:t>Competition</w:t>
      </w:r>
    </w:p>
    <w:p w14:paraId="3A02DC4B" w14:textId="3E759C27" w:rsidR="5059D32F" w:rsidRDefault="5059D32F" w:rsidP="2E67500B">
      <w:pPr>
        <w:pStyle w:val="ListParagraph"/>
        <w:numPr>
          <w:ilvl w:val="0"/>
          <w:numId w:val="8"/>
        </w:numPr>
        <w:spacing w:after="0" w:line="360" w:lineRule="auto"/>
        <w:jc w:val="both"/>
        <w:rPr>
          <w:rFonts w:ascii="Times New Roman" w:eastAsia="Times New Roman" w:hAnsi="Times New Roman" w:cs="Times New Roman"/>
        </w:rPr>
      </w:pPr>
      <w:r w:rsidRPr="2E67500B">
        <w:rPr>
          <w:rFonts w:ascii="Times New Roman" w:eastAsia="Times New Roman" w:hAnsi="Times New Roman" w:cs="Times New Roman"/>
        </w:rPr>
        <w:t>Brand awareness</w:t>
      </w:r>
    </w:p>
    <w:p w14:paraId="73D76065" w14:textId="584EAD91" w:rsidR="5059D32F" w:rsidRDefault="5059D32F" w:rsidP="2E67500B">
      <w:pPr>
        <w:pStyle w:val="ListParagraph"/>
        <w:numPr>
          <w:ilvl w:val="0"/>
          <w:numId w:val="8"/>
        </w:numPr>
        <w:spacing w:after="0" w:line="360" w:lineRule="auto"/>
        <w:jc w:val="both"/>
        <w:rPr>
          <w:rFonts w:ascii="Times New Roman" w:eastAsia="Times New Roman" w:hAnsi="Times New Roman" w:cs="Times New Roman"/>
        </w:rPr>
      </w:pPr>
      <w:r w:rsidRPr="2E67500B">
        <w:rPr>
          <w:rFonts w:ascii="Times New Roman" w:eastAsia="Times New Roman" w:hAnsi="Times New Roman" w:cs="Times New Roman"/>
        </w:rPr>
        <w:t>Customer retention</w:t>
      </w:r>
    </w:p>
    <w:p w14:paraId="77511FF1" w14:textId="5E52AA23" w:rsidR="5059D32F" w:rsidRDefault="5059D32F" w:rsidP="2E67500B">
      <w:pPr>
        <w:spacing w:after="0" w:line="360" w:lineRule="auto"/>
        <w:jc w:val="both"/>
      </w:pPr>
      <w:r w:rsidRPr="2E67500B">
        <w:rPr>
          <w:rFonts w:ascii="Times New Roman" w:eastAsia="Times New Roman" w:hAnsi="Times New Roman" w:cs="Times New Roman"/>
        </w:rPr>
        <w:t xml:space="preserve"> </w:t>
      </w:r>
    </w:p>
    <w:p w14:paraId="50B7C83A" w14:textId="104A43FC" w:rsidR="5059D32F" w:rsidRDefault="5059D32F" w:rsidP="2E67500B">
      <w:pPr>
        <w:spacing w:after="0" w:line="360" w:lineRule="auto"/>
        <w:jc w:val="both"/>
      </w:pPr>
      <w:r w:rsidRPr="2E67500B">
        <w:rPr>
          <w:rFonts w:ascii="Times New Roman" w:eastAsia="Times New Roman" w:hAnsi="Times New Roman" w:cs="Times New Roman"/>
        </w:rPr>
        <w:t>19. Have you ever had any negative experiences with small apparel brands? If yes, please describe, if not then write a 'No'.</w:t>
      </w:r>
    </w:p>
    <w:p w14:paraId="6D589F5A" w14:textId="25C316BF" w:rsidR="5059D32F" w:rsidRDefault="5059D32F" w:rsidP="2E67500B">
      <w:pPr>
        <w:pBdr>
          <w:bottom w:val="single" w:sz="8" w:space="1" w:color="000000"/>
        </w:pBdr>
        <w:spacing w:after="0" w:line="360" w:lineRule="auto"/>
        <w:jc w:val="both"/>
      </w:pPr>
      <w:r w:rsidRPr="2E67500B">
        <w:rPr>
          <w:rFonts w:ascii="Times New Roman" w:eastAsia="Times New Roman" w:hAnsi="Times New Roman" w:cs="Times New Roman"/>
        </w:rPr>
        <w:t xml:space="preserve"> </w:t>
      </w:r>
    </w:p>
    <w:p w14:paraId="7D761C4A" w14:textId="0E70E626" w:rsidR="5059D32F" w:rsidRDefault="5059D32F" w:rsidP="2E67500B">
      <w:pPr>
        <w:pBdr>
          <w:bottom w:val="single" w:sz="8" w:space="1" w:color="000000"/>
        </w:pBdr>
        <w:spacing w:after="0" w:line="360" w:lineRule="auto"/>
        <w:jc w:val="both"/>
      </w:pPr>
      <w:r w:rsidRPr="2E67500B">
        <w:rPr>
          <w:rFonts w:ascii="Times New Roman" w:eastAsia="Times New Roman" w:hAnsi="Times New Roman" w:cs="Times New Roman"/>
          <w:color w:val="7F7F7F" w:themeColor="text1" w:themeTint="80"/>
        </w:rPr>
        <w:t>(Short answer text)</w:t>
      </w:r>
    </w:p>
    <w:p w14:paraId="08EBA43D" w14:textId="2488792A" w:rsidR="5059D32F" w:rsidRDefault="5059D32F" w:rsidP="2E67500B">
      <w:pPr>
        <w:spacing w:after="0" w:line="360" w:lineRule="auto"/>
        <w:jc w:val="both"/>
        <w:rPr>
          <w:rFonts w:ascii="Times New Roman" w:eastAsia="Times New Roman" w:hAnsi="Times New Roman" w:cs="Times New Roman"/>
        </w:rPr>
      </w:pPr>
    </w:p>
    <w:p w14:paraId="783B9564" w14:textId="2E8D624A" w:rsidR="5059D32F" w:rsidRDefault="5059D32F" w:rsidP="2E67500B">
      <w:pPr>
        <w:spacing w:line="360" w:lineRule="auto"/>
        <w:jc w:val="both"/>
        <w:rPr>
          <w:rFonts w:ascii="Times New Roman" w:hAnsi="Times New Roman" w:cs="Times New Roman"/>
          <w:b/>
          <w:bCs/>
          <w:sz w:val="28"/>
          <w:szCs w:val="28"/>
        </w:rPr>
      </w:pPr>
    </w:p>
    <w:p w14:paraId="1C6F5699" w14:textId="010AD1FF" w:rsidR="00D23248" w:rsidRDefault="00D23248" w:rsidP="2E67500B">
      <w:pPr>
        <w:spacing w:line="360" w:lineRule="auto"/>
        <w:jc w:val="both"/>
        <w:rPr>
          <w:rFonts w:ascii="Times New Roman" w:hAnsi="Times New Roman" w:cs="Times New Roman"/>
        </w:rPr>
      </w:pPr>
    </w:p>
    <w:sectPr w:rsidR="00D23248" w:rsidSect="008868E4">
      <w:headerReference w:type="default" r:id="rId53"/>
      <w:footerReference w:type="default" r:id="rId54"/>
      <w:headerReference w:type="first" r:id="rId55"/>
      <w:footerReference w:type="first" r:id="rId56"/>
      <w:pgSz w:w="11906" w:h="16838"/>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B57C" w14:textId="77777777" w:rsidR="007E7BBF" w:rsidRDefault="007E7BBF" w:rsidP="00EE5DE4">
      <w:pPr>
        <w:spacing w:after="0" w:line="240" w:lineRule="auto"/>
      </w:pPr>
      <w:r>
        <w:separator/>
      </w:r>
    </w:p>
  </w:endnote>
  <w:endnote w:type="continuationSeparator" w:id="0">
    <w:p w14:paraId="3151011F" w14:textId="77777777" w:rsidR="007E7BBF" w:rsidRDefault="007E7BBF" w:rsidP="00EE5DE4">
      <w:pPr>
        <w:spacing w:after="0" w:line="240" w:lineRule="auto"/>
      </w:pPr>
      <w:r>
        <w:continuationSeparator/>
      </w:r>
    </w:p>
  </w:endnote>
  <w:endnote w:type="continuationNotice" w:id="1">
    <w:p w14:paraId="4DDC0BC8" w14:textId="77777777" w:rsidR="007E7BBF" w:rsidRDefault="007E7B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E67500B" w14:paraId="284552C9" w14:textId="77777777" w:rsidTr="1F59CDDD">
      <w:trPr>
        <w:trHeight w:val="300"/>
      </w:trPr>
      <w:tc>
        <w:tcPr>
          <w:tcW w:w="2765" w:type="dxa"/>
        </w:tcPr>
        <w:p w14:paraId="5D8533B4" w14:textId="7DEC7E10" w:rsidR="2E67500B" w:rsidRDefault="2E67500B" w:rsidP="2E67500B">
          <w:pPr>
            <w:pStyle w:val="Header"/>
            <w:ind w:left="-115"/>
          </w:pPr>
        </w:p>
      </w:tc>
      <w:tc>
        <w:tcPr>
          <w:tcW w:w="2765" w:type="dxa"/>
        </w:tcPr>
        <w:p w14:paraId="2E9374A3" w14:textId="1A0CED6D" w:rsidR="2E67500B" w:rsidRDefault="2E67500B" w:rsidP="2E67500B">
          <w:pPr>
            <w:pStyle w:val="Header"/>
            <w:jc w:val="center"/>
          </w:pPr>
        </w:p>
      </w:tc>
      <w:tc>
        <w:tcPr>
          <w:tcW w:w="2765" w:type="dxa"/>
        </w:tcPr>
        <w:p w14:paraId="6493C882" w14:textId="5DE235F6" w:rsidR="2E67500B" w:rsidRDefault="2E67500B" w:rsidP="2E67500B">
          <w:pPr>
            <w:pStyle w:val="Header"/>
            <w:ind w:right="-115"/>
            <w:jc w:val="right"/>
          </w:pPr>
        </w:p>
        <w:p w14:paraId="314DC37C" w14:textId="5CF79180" w:rsidR="2E67500B" w:rsidRDefault="2E67500B" w:rsidP="2E67500B">
          <w:pPr>
            <w:pStyle w:val="Header"/>
            <w:ind w:right="-115"/>
            <w:jc w:val="right"/>
          </w:pPr>
        </w:p>
      </w:tc>
    </w:tr>
  </w:tbl>
  <w:p w14:paraId="57E17BD8" w14:textId="7B28E574" w:rsidR="2E67500B" w:rsidRDefault="2E67500B" w:rsidP="2E6750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E67500B" w14:paraId="57294855" w14:textId="77777777" w:rsidTr="2E67500B">
      <w:trPr>
        <w:trHeight w:val="300"/>
      </w:trPr>
      <w:tc>
        <w:tcPr>
          <w:tcW w:w="2765" w:type="dxa"/>
        </w:tcPr>
        <w:p w14:paraId="791C4DA3" w14:textId="72789EB8" w:rsidR="2E67500B" w:rsidRDefault="2E67500B" w:rsidP="2E67500B">
          <w:pPr>
            <w:pStyle w:val="Header"/>
            <w:ind w:left="-115"/>
          </w:pPr>
        </w:p>
      </w:tc>
      <w:tc>
        <w:tcPr>
          <w:tcW w:w="2765" w:type="dxa"/>
        </w:tcPr>
        <w:p w14:paraId="0BCEA2DB" w14:textId="603DC8FF" w:rsidR="2E67500B" w:rsidRDefault="2E67500B" w:rsidP="2E67500B">
          <w:pPr>
            <w:pStyle w:val="Header"/>
            <w:jc w:val="center"/>
          </w:pPr>
        </w:p>
      </w:tc>
      <w:tc>
        <w:tcPr>
          <w:tcW w:w="2765" w:type="dxa"/>
        </w:tcPr>
        <w:p w14:paraId="49F25C8F" w14:textId="3B895D3A" w:rsidR="2E67500B" w:rsidRDefault="2E67500B" w:rsidP="2E67500B">
          <w:pPr>
            <w:pStyle w:val="Header"/>
            <w:ind w:right="-115"/>
            <w:jc w:val="right"/>
          </w:pPr>
        </w:p>
      </w:tc>
    </w:tr>
  </w:tbl>
  <w:p w14:paraId="15E2F7B8" w14:textId="1A981FF6" w:rsidR="2E67500B" w:rsidRDefault="2E67500B" w:rsidP="2E6750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E67500B" w14:paraId="5B1342F1" w14:textId="77777777" w:rsidTr="1F59CDDD">
      <w:trPr>
        <w:trHeight w:val="300"/>
      </w:trPr>
      <w:tc>
        <w:tcPr>
          <w:tcW w:w="2765" w:type="dxa"/>
        </w:tcPr>
        <w:p w14:paraId="728E18B8" w14:textId="31049B66" w:rsidR="2E67500B" w:rsidRDefault="2E67500B" w:rsidP="2E67500B">
          <w:pPr>
            <w:pStyle w:val="Header"/>
            <w:ind w:left="-115"/>
          </w:pPr>
        </w:p>
        <w:p w14:paraId="725A6DE2" w14:textId="2E9E847F" w:rsidR="2E67500B" w:rsidRDefault="2E67500B" w:rsidP="2E67500B">
          <w:pPr>
            <w:pStyle w:val="Header"/>
            <w:ind w:left="-115"/>
          </w:pPr>
        </w:p>
      </w:tc>
      <w:tc>
        <w:tcPr>
          <w:tcW w:w="2765" w:type="dxa"/>
        </w:tcPr>
        <w:p w14:paraId="67F1A9D2" w14:textId="018952A6" w:rsidR="2E67500B" w:rsidRDefault="2E67500B" w:rsidP="2E67500B">
          <w:pPr>
            <w:pStyle w:val="Header"/>
            <w:jc w:val="center"/>
          </w:pPr>
        </w:p>
      </w:tc>
      <w:tc>
        <w:tcPr>
          <w:tcW w:w="2765" w:type="dxa"/>
        </w:tcPr>
        <w:p w14:paraId="23AED73E" w14:textId="7A5BF2DF" w:rsidR="2E67500B" w:rsidRDefault="2E67500B" w:rsidP="2E67500B">
          <w:pPr>
            <w:pStyle w:val="Header"/>
            <w:ind w:right="-115"/>
            <w:jc w:val="right"/>
          </w:pPr>
          <w:r>
            <w:fldChar w:fldCharType="begin"/>
          </w:r>
          <w:r>
            <w:instrText>PAGE</w:instrText>
          </w:r>
          <w:r>
            <w:fldChar w:fldCharType="separate"/>
          </w:r>
          <w:r w:rsidR="00E13B53">
            <w:rPr>
              <w:noProof/>
            </w:rPr>
            <w:t>2</w:t>
          </w:r>
          <w:r>
            <w:fldChar w:fldCharType="end"/>
          </w:r>
        </w:p>
      </w:tc>
    </w:tr>
  </w:tbl>
  <w:p w14:paraId="40C521C5" w14:textId="3F87BD67" w:rsidR="2E67500B" w:rsidRDefault="2E67500B" w:rsidP="2E6750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E67500B" w14:paraId="1C2AE18A" w14:textId="77777777" w:rsidTr="2E67500B">
      <w:trPr>
        <w:trHeight w:val="300"/>
      </w:trPr>
      <w:tc>
        <w:tcPr>
          <w:tcW w:w="2765" w:type="dxa"/>
        </w:tcPr>
        <w:p w14:paraId="4D694226" w14:textId="1CB37A9C" w:rsidR="2E67500B" w:rsidRDefault="2E67500B" w:rsidP="2E67500B">
          <w:pPr>
            <w:pStyle w:val="Header"/>
            <w:ind w:left="-115"/>
          </w:pPr>
        </w:p>
      </w:tc>
      <w:tc>
        <w:tcPr>
          <w:tcW w:w="2765" w:type="dxa"/>
        </w:tcPr>
        <w:p w14:paraId="6E731B33" w14:textId="21BA974A" w:rsidR="2E67500B" w:rsidRDefault="2E67500B" w:rsidP="2E67500B">
          <w:pPr>
            <w:pStyle w:val="Header"/>
            <w:jc w:val="center"/>
          </w:pPr>
        </w:p>
      </w:tc>
      <w:tc>
        <w:tcPr>
          <w:tcW w:w="2765" w:type="dxa"/>
        </w:tcPr>
        <w:p w14:paraId="230793FD" w14:textId="0A089EAC" w:rsidR="2E67500B" w:rsidRDefault="2E67500B" w:rsidP="2E67500B">
          <w:pPr>
            <w:pStyle w:val="Header"/>
            <w:ind w:right="-115"/>
            <w:jc w:val="right"/>
          </w:pPr>
        </w:p>
      </w:tc>
    </w:tr>
  </w:tbl>
  <w:p w14:paraId="00685D71" w14:textId="2752E42A" w:rsidR="2E67500B" w:rsidRDefault="2E67500B" w:rsidP="2E675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6D12" w14:textId="77777777" w:rsidR="007E7BBF" w:rsidRDefault="007E7BBF" w:rsidP="00EE5DE4">
      <w:pPr>
        <w:spacing w:after="0" w:line="240" w:lineRule="auto"/>
      </w:pPr>
      <w:r>
        <w:separator/>
      </w:r>
    </w:p>
  </w:footnote>
  <w:footnote w:type="continuationSeparator" w:id="0">
    <w:p w14:paraId="4BFBFA78" w14:textId="77777777" w:rsidR="007E7BBF" w:rsidRDefault="007E7BBF" w:rsidP="00EE5DE4">
      <w:pPr>
        <w:spacing w:after="0" w:line="240" w:lineRule="auto"/>
      </w:pPr>
      <w:r>
        <w:continuationSeparator/>
      </w:r>
    </w:p>
  </w:footnote>
  <w:footnote w:type="continuationNotice" w:id="1">
    <w:p w14:paraId="3D63F580" w14:textId="77777777" w:rsidR="007E7BBF" w:rsidRDefault="007E7B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5E2C10D8" w14:paraId="34A09CFC" w14:textId="77777777" w:rsidTr="5E2C10D8">
      <w:trPr>
        <w:trHeight w:val="300"/>
      </w:trPr>
      <w:tc>
        <w:tcPr>
          <w:tcW w:w="2765" w:type="dxa"/>
        </w:tcPr>
        <w:p w14:paraId="0A11A01F" w14:textId="569121D0" w:rsidR="5E2C10D8" w:rsidRDefault="5E2C10D8" w:rsidP="5E2C10D8">
          <w:pPr>
            <w:pStyle w:val="Header"/>
            <w:ind w:left="-115"/>
          </w:pPr>
        </w:p>
      </w:tc>
      <w:tc>
        <w:tcPr>
          <w:tcW w:w="2765" w:type="dxa"/>
        </w:tcPr>
        <w:p w14:paraId="6CC6366D" w14:textId="6D6F0F1A" w:rsidR="5E2C10D8" w:rsidRDefault="5E2C10D8" w:rsidP="5E2C10D8">
          <w:pPr>
            <w:pStyle w:val="Header"/>
            <w:jc w:val="center"/>
          </w:pPr>
        </w:p>
      </w:tc>
      <w:tc>
        <w:tcPr>
          <w:tcW w:w="2765" w:type="dxa"/>
        </w:tcPr>
        <w:p w14:paraId="133FA754" w14:textId="5DB49732" w:rsidR="5E2C10D8" w:rsidRDefault="5E2C10D8" w:rsidP="5E2C10D8">
          <w:pPr>
            <w:pStyle w:val="Header"/>
            <w:ind w:right="-115"/>
            <w:jc w:val="right"/>
          </w:pPr>
        </w:p>
      </w:tc>
    </w:tr>
  </w:tbl>
  <w:p w14:paraId="5BC79782" w14:textId="79E774C9" w:rsidR="00995B20" w:rsidRDefault="00995B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E67500B" w14:paraId="4FE0BE1B" w14:textId="77777777" w:rsidTr="2E67500B">
      <w:trPr>
        <w:trHeight w:val="300"/>
      </w:trPr>
      <w:tc>
        <w:tcPr>
          <w:tcW w:w="2765" w:type="dxa"/>
        </w:tcPr>
        <w:p w14:paraId="6A7276AB" w14:textId="00C8DA4B" w:rsidR="2E67500B" w:rsidRDefault="2E67500B" w:rsidP="2E67500B">
          <w:pPr>
            <w:pStyle w:val="Header"/>
            <w:ind w:left="-115"/>
          </w:pPr>
        </w:p>
      </w:tc>
      <w:tc>
        <w:tcPr>
          <w:tcW w:w="2765" w:type="dxa"/>
        </w:tcPr>
        <w:p w14:paraId="42B212D3" w14:textId="6E0FA20F" w:rsidR="2E67500B" w:rsidRDefault="2E67500B" w:rsidP="2E67500B">
          <w:pPr>
            <w:pStyle w:val="Header"/>
            <w:jc w:val="center"/>
          </w:pPr>
        </w:p>
      </w:tc>
      <w:tc>
        <w:tcPr>
          <w:tcW w:w="2765" w:type="dxa"/>
        </w:tcPr>
        <w:p w14:paraId="7F51B5F7" w14:textId="491870BA" w:rsidR="2E67500B" w:rsidRDefault="2E67500B" w:rsidP="2E67500B">
          <w:pPr>
            <w:pStyle w:val="Header"/>
            <w:ind w:right="-115"/>
            <w:jc w:val="right"/>
          </w:pPr>
        </w:p>
      </w:tc>
    </w:tr>
  </w:tbl>
  <w:p w14:paraId="3E3B81D0" w14:textId="6401758A" w:rsidR="2E67500B" w:rsidRDefault="2E67500B" w:rsidP="2E6750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8C40" w14:textId="77777777" w:rsidR="00887179" w:rsidRDefault="008871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3902" w14:textId="2281CD5D" w:rsidR="2E67500B" w:rsidRDefault="2E67500B"/>
  <w:tbl>
    <w:tblPr>
      <w:tblW w:w="0" w:type="auto"/>
      <w:tblLayout w:type="fixed"/>
      <w:tblLook w:val="06A0" w:firstRow="1" w:lastRow="0" w:firstColumn="1" w:lastColumn="0" w:noHBand="1" w:noVBand="1"/>
    </w:tblPr>
    <w:tblGrid>
      <w:gridCol w:w="2765"/>
      <w:gridCol w:w="2765"/>
      <w:gridCol w:w="2765"/>
    </w:tblGrid>
    <w:tr w:rsidR="2E67500B" w14:paraId="4815A335" w14:textId="77777777" w:rsidTr="2E67500B">
      <w:trPr>
        <w:trHeight w:val="300"/>
      </w:trPr>
      <w:tc>
        <w:tcPr>
          <w:tcW w:w="2765" w:type="dxa"/>
        </w:tcPr>
        <w:p w14:paraId="5955291A" w14:textId="2CE2697B" w:rsidR="2E67500B" w:rsidRDefault="2E67500B" w:rsidP="2E67500B">
          <w:pPr>
            <w:pStyle w:val="Header"/>
            <w:ind w:left="-115"/>
          </w:pPr>
        </w:p>
      </w:tc>
      <w:tc>
        <w:tcPr>
          <w:tcW w:w="2765" w:type="dxa"/>
        </w:tcPr>
        <w:p w14:paraId="392516A1" w14:textId="17A9EED7" w:rsidR="2E67500B" w:rsidRDefault="2E67500B" w:rsidP="2E67500B">
          <w:pPr>
            <w:pStyle w:val="Header"/>
            <w:jc w:val="center"/>
          </w:pPr>
        </w:p>
      </w:tc>
      <w:tc>
        <w:tcPr>
          <w:tcW w:w="2765" w:type="dxa"/>
        </w:tcPr>
        <w:p w14:paraId="0298988C" w14:textId="44D1B12E" w:rsidR="2E67500B" w:rsidRDefault="2E67500B" w:rsidP="2E67500B">
          <w:pPr>
            <w:pStyle w:val="Header"/>
            <w:ind w:right="-115"/>
            <w:jc w:val="right"/>
          </w:pPr>
        </w:p>
      </w:tc>
    </w:tr>
  </w:tbl>
  <w:p w14:paraId="594F05A6" w14:textId="34D3C846" w:rsidR="2E67500B" w:rsidRDefault="2E67500B" w:rsidP="2E6750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B873"/>
    <w:multiLevelType w:val="hybridMultilevel"/>
    <w:tmpl w:val="3114433A"/>
    <w:lvl w:ilvl="0" w:tplc="7DBAEF70">
      <w:start w:val="1"/>
      <w:numFmt w:val="decimal"/>
      <w:lvlText w:val="%1."/>
      <w:lvlJc w:val="left"/>
      <w:pPr>
        <w:ind w:left="720" w:hanging="360"/>
      </w:pPr>
    </w:lvl>
    <w:lvl w:ilvl="1" w:tplc="301629BA">
      <w:start w:val="1"/>
      <w:numFmt w:val="lowerLetter"/>
      <w:lvlText w:val="%2."/>
      <w:lvlJc w:val="left"/>
      <w:pPr>
        <w:ind w:left="1440" w:hanging="360"/>
      </w:pPr>
    </w:lvl>
    <w:lvl w:ilvl="2" w:tplc="1EF2AB84">
      <w:start w:val="1"/>
      <w:numFmt w:val="lowerRoman"/>
      <w:lvlText w:val="%3."/>
      <w:lvlJc w:val="right"/>
      <w:pPr>
        <w:ind w:left="2160" w:hanging="180"/>
      </w:pPr>
    </w:lvl>
    <w:lvl w:ilvl="3" w:tplc="56102B5C">
      <w:start w:val="1"/>
      <w:numFmt w:val="decimal"/>
      <w:lvlText w:val="%4."/>
      <w:lvlJc w:val="left"/>
      <w:pPr>
        <w:ind w:left="2880" w:hanging="360"/>
      </w:pPr>
    </w:lvl>
    <w:lvl w:ilvl="4" w:tplc="CA14148E">
      <w:start w:val="1"/>
      <w:numFmt w:val="lowerLetter"/>
      <w:lvlText w:val="%5."/>
      <w:lvlJc w:val="left"/>
      <w:pPr>
        <w:ind w:left="3600" w:hanging="360"/>
      </w:pPr>
    </w:lvl>
    <w:lvl w:ilvl="5" w:tplc="E7DEE4B4">
      <w:start w:val="1"/>
      <w:numFmt w:val="lowerRoman"/>
      <w:lvlText w:val="%6."/>
      <w:lvlJc w:val="right"/>
      <w:pPr>
        <w:ind w:left="4320" w:hanging="180"/>
      </w:pPr>
    </w:lvl>
    <w:lvl w:ilvl="6" w:tplc="855A6512">
      <w:start w:val="1"/>
      <w:numFmt w:val="decimal"/>
      <w:lvlText w:val="%7."/>
      <w:lvlJc w:val="left"/>
      <w:pPr>
        <w:ind w:left="5040" w:hanging="360"/>
      </w:pPr>
    </w:lvl>
    <w:lvl w:ilvl="7" w:tplc="BAAE4E88">
      <w:start w:val="1"/>
      <w:numFmt w:val="lowerLetter"/>
      <w:lvlText w:val="%8."/>
      <w:lvlJc w:val="left"/>
      <w:pPr>
        <w:ind w:left="5760" w:hanging="360"/>
      </w:pPr>
    </w:lvl>
    <w:lvl w:ilvl="8" w:tplc="0D18BB78">
      <w:start w:val="1"/>
      <w:numFmt w:val="lowerRoman"/>
      <w:lvlText w:val="%9."/>
      <w:lvlJc w:val="right"/>
      <w:pPr>
        <w:ind w:left="6480" w:hanging="180"/>
      </w:pPr>
    </w:lvl>
  </w:abstractNum>
  <w:abstractNum w:abstractNumId="1" w15:restartNumberingAfterBreak="0">
    <w:nsid w:val="028969FD"/>
    <w:multiLevelType w:val="hybridMultilevel"/>
    <w:tmpl w:val="ECA41082"/>
    <w:lvl w:ilvl="0" w:tplc="C54EEC2E">
      <w:start w:val="1"/>
      <w:numFmt w:val="bullet"/>
      <w:lvlText w:val=""/>
      <w:lvlJc w:val="left"/>
      <w:pPr>
        <w:ind w:left="720" w:hanging="360"/>
      </w:pPr>
      <w:rPr>
        <w:rFonts w:ascii="Symbol" w:hAnsi="Symbol" w:hint="default"/>
      </w:rPr>
    </w:lvl>
    <w:lvl w:ilvl="1" w:tplc="51AA3D8E">
      <w:start w:val="1"/>
      <w:numFmt w:val="bullet"/>
      <w:lvlText w:val="o"/>
      <w:lvlJc w:val="left"/>
      <w:pPr>
        <w:ind w:left="1440" w:hanging="360"/>
      </w:pPr>
      <w:rPr>
        <w:rFonts w:ascii="Courier New" w:hAnsi="Courier New" w:hint="default"/>
      </w:rPr>
    </w:lvl>
    <w:lvl w:ilvl="2" w:tplc="E7FC5FA8">
      <w:start w:val="1"/>
      <w:numFmt w:val="bullet"/>
      <w:lvlText w:val=""/>
      <w:lvlJc w:val="left"/>
      <w:pPr>
        <w:ind w:left="2160" w:hanging="360"/>
      </w:pPr>
      <w:rPr>
        <w:rFonts w:ascii="Wingdings" w:hAnsi="Wingdings" w:hint="default"/>
      </w:rPr>
    </w:lvl>
    <w:lvl w:ilvl="3" w:tplc="4DD68C54">
      <w:start w:val="1"/>
      <w:numFmt w:val="bullet"/>
      <w:lvlText w:val=""/>
      <w:lvlJc w:val="left"/>
      <w:pPr>
        <w:ind w:left="2880" w:hanging="360"/>
      </w:pPr>
      <w:rPr>
        <w:rFonts w:ascii="Symbol" w:hAnsi="Symbol" w:hint="default"/>
      </w:rPr>
    </w:lvl>
    <w:lvl w:ilvl="4" w:tplc="F962E8F0">
      <w:start w:val="1"/>
      <w:numFmt w:val="bullet"/>
      <w:lvlText w:val="o"/>
      <w:lvlJc w:val="left"/>
      <w:pPr>
        <w:ind w:left="3600" w:hanging="360"/>
      </w:pPr>
      <w:rPr>
        <w:rFonts w:ascii="Courier New" w:hAnsi="Courier New" w:hint="default"/>
      </w:rPr>
    </w:lvl>
    <w:lvl w:ilvl="5" w:tplc="0130E0EC">
      <w:start w:val="1"/>
      <w:numFmt w:val="bullet"/>
      <w:lvlText w:val=""/>
      <w:lvlJc w:val="left"/>
      <w:pPr>
        <w:ind w:left="4320" w:hanging="360"/>
      </w:pPr>
      <w:rPr>
        <w:rFonts w:ascii="Wingdings" w:hAnsi="Wingdings" w:hint="default"/>
      </w:rPr>
    </w:lvl>
    <w:lvl w:ilvl="6" w:tplc="466AE3C0">
      <w:start w:val="1"/>
      <w:numFmt w:val="bullet"/>
      <w:lvlText w:val=""/>
      <w:lvlJc w:val="left"/>
      <w:pPr>
        <w:ind w:left="5040" w:hanging="360"/>
      </w:pPr>
      <w:rPr>
        <w:rFonts w:ascii="Symbol" w:hAnsi="Symbol" w:hint="default"/>
      </w:rPr>
    </w:lvl>
    <w:lvl w:ilvl="7" w:tplc="DF903510">
      <w:start w:val="1"/>
      <w:numFmt w:val="bullet"/>
      <w:lvlText w:val="o"/>
      <w:lvlJc w:val="left"/>
      <w:pPr>
        <w:ind w:left="5760" w:hanging="360"/>
      </w:pPr>
      <w:rPr>
        <w:rFonts w:ascii="Courier New" w:hAnsi="Courier New" w:hint="default"/>
      </w:rPr>
    </w:lvl>
    <w:lvl w:ilvl="8" w:tplc="3796E876">
      <w:start w:val="1"/>
      <w:numFmt w:val="bullet"/>
      <w:lvlText w:val=""/>
      <w:lvlJc w:val="left"/>
      <w:pPr>
        <w:ind w:left="6480" w:hanging="360"/>
      </w:pPr>
      <w:rPr>
        <w:rFonts w:ascii="Wingdings" w:hAnsi="Wingdings" w:hint="default"/>
      </w:rPr>
    </w:lvl>
  </w:abstractNum>
  <w:abstractNum w:abstractNumId="2" w15:restartNumberingAfterBreak="0">
    <w:nsid w:val="18CC19F9"/>
    <w:multiLevelType w:val="hybridMultilevel"/>
    <w:tmpl w:val="7520E1AA"/>
    <w:lvl w:ilvl="0" w:tplc="E8E2D166">
      <w:start w:val="1"/>
      <w:numFmt w:val="bullet"/>
      <w:lvlText w:val=""/>
      <w:lvlJc w:val="left"/>
      <w:pPr>
        <w:ind w:left="720" w:hanging="360"/>
      </w:pPr>
      <w:rPr>
        <w:rFonts w:ascii="Symbol" w:hAnsi="Symbol" w:hint="default"/>
      </w:rPr>
    </w:lvl>
    <w:lvl w:ilvl="1" w:tplc="D9948544">
      <w:start w:val="1"/>
      <w:numFmt w:val="bullet"/>
      <w:lvlText w:val="o"/>
      <w:lvlJc w:val="left"/>
      <w:pPr>
        <w:ind w:left="1440" w:hanging="360"/>
      </w:pPr>
      <w:rPr>
        <w:rFonts w:ascii="Courier New" w:hAnsi="Courier New" w:hint="default"/>
      </w:rPr>
    </w:lvl>
    <w:lvl w:ilvl="2" w:tplc="E61EC484">
      <w:start w:val="1"/>
      <w:numFmt w:val="bullet"/>
      <w:lvlText w:val=""/>
      <w:lvlJc w:val="left"/>
      <w:pPr>
        <w:ind w:left="2160" w:hanging="360"/>
      </w:pPr>
      <w:rPr>
        <w:rFonts w:ascii="Wingdings" w:hAnsi="Wingdings" w:hint="default"/>
      </w:rPr>
    </w:lvl>
    <w:lvl w:ilvl="3" w:tplc="A50C6E4C">
      <w:start w:val="1"/>
      <w:numFmt w:val="bullet"/>
      <w:lvlText w:val=""/>
      <w:lvlJc w:val="left"/>
      <w:pPr>
        <w:ind w:left="2880" w:hanging="360"/>
      </w:pPr>
      <w:rPr>
        <w:rFonts w:ascii="Symbol" w:hAnsi="Symbol" w:hint="default"/>
      </w:rPr>
    </w:lvl>
    <w:lvl w:ilvl="4" w:tplc="D6A079B4">
      <w:start w:val="1"/>
      <w:numFmt w:val="bullet"/>
      <w:lvlText w:val="o"/>
      <w:lvlJc w:val="left"/>
      <w:pPr>
        <w:ind w:left="3600" w:hanging="360"/>
      </w:pPr>
      <w:rPr>
        <w:rFonts w:ascii="Courier New" w:hAnsi="Courier New" w:hint="default"/>
      </w:rPr>
    </w:lvl>
    <w:lvl w:ilvl="5" w:tplc="8D42C14A">
      <w:start w:val="1"/>
      <w:numFmt w:val="bullet"/>
      <w:lvlText w:val=""/>
      <w:lvlJc w:val="left"/>
      <w:pPr>
        <w:ind w:left="4320" w:hanging="360"/>
      </w:pPr>
      <w:rPr>
        <w:rFonts w:ascii="Wingdings" w:hAnsi="Wingdings" w:hint="default"/>
      </w:rPr>
    </w:lvl>
    <w:lvl w:ilvl="6" w:tplc="B97C6672">
      <w:start w:val="1"/>
      <w:numFmt w:val="bullet"/>
      <w:lvlText w:val=""/>
      <w:lvlJc w:val="left"/>
      <w:pPr>
        <w:ind w:left="5040" w:hanging="360"/>
      </w:pPr>
      <w:rPr>
        <w:rFonts w:ascii="Symbol" w:hAnsi="Symbol" w:hint="default"/>
      </w:rPr>
    </w:lvl>
    <w:lvl w:ilvl="7" w:tplc="9970D650">
      <w:start w:val="1"/>
      <w:numFmt w:val="bullet"/>
      <w:lvlText w:val="o"/>
      <w:lvlJc w:val="left"/>
      <w:pPr>
        <w:ind w:left="5760" w:hanging="360"/>
      </w:pPr>
      <w:rPr>
        <w:rFonts w:ascii="Courier New" w:hAnsi="Courier New" w:hint="default"/>
      </w:rPr>
    </w:lvl>
    <w:lvl w:ilvl="8" w:tplc="3F9EF646">
      <w:start w:val="1"/>
      <w:numFmt w:val="bullet"/>
      <w:lvlText w:val=""/>
      <w:lvlJc w:val="left"/>
      <w:pPr>
        <w:ind w:left="6480" w:hanging="360"/>
      </w:pPr>
      <w:rPr>
        <w:rFonts w:ascii="Wingdings" w:hAnsi="Wingdings" w:hint="default"/>
      </w:rPr>
    </w:lvl>
  </w:abstractNum>
  <w:abstractNum w:abstractNumId="3" w15:restartNumberingAfterBreak="0">
    <w:nsid w:val="1C92DFD8"/>
    <w:multiLevelType w:val="hybridMultilevel"/>
    <w:tmpl w:val="77C88DE0"/>
    <w:lvl w:ilvl="0" w:tplc="473E6548">
      <w:start w:val="1"/>
      <w:numFmt w:val="bullet"/>
      <w:lvlText w:val=""/>
      <w:lvlJc w:val="left"/>
      <w:pPr>
        <w:ind w:left="720" w:hanging="360"/>
      </w:pPr>
      <w:rPr>
        <w:rFonts w:ascii="Symbol" w:hAnsi="Symbol" w:hint="default"/>
      </w:rPr>
    </w:lvl>
    <w:lvl w:ilvl="1" w:tplc="E87ED8D2">
      <w:start w:val="1"/>
      <w:numFmt w:val="bullet"/>
      <w:lvlText w:val="o"/>
      <w:lvlJc w:val="left"/>
      <w:pPr>
        <w:ind w:left="1440" w:hanging="360"/>
      </w:pPr>
      <w:rPr>
        <w:rFonts w:ascii="Courier New" w:hAnsi="Courier New" w:hint="default"/>
      </w:rPr>
    </w:lvl>
    <w:lvl w:ilvl="2" w:tplc="A188548C">
      <w:start w:val="1"/>
      <w:numFmt w:val="bullet"/>
      <w:lvlText w:val=""/>
      <w:lvlJc w:val="left"/>
      <w:pPr>
        <w:ind w:left="2160" w:hanging="360"/>
      </w:pPr>
      <w:rPr>
        <w:rFonts w:ascii="Wingdings" w:hAnsi="Wingdings" w:hint="default"/>
      </w:rPr>
    </w:lvl>
    <w:lvl w:ilvl="3" w:tplc="0450C190">
      <w:start w:val="1"/>
      <w:numFmt w:val="bullet"/>
      <w:lvlText w:val=""/>
      <w:lvlJc w:val="left"/>
      <w:pPr>
        <w:ind w:left="2880" w:hanging="360"/>
      </w:pPr>
      <w:rPr>
        <w:rFonts w:ascii="Symbol" w:hAnsi="Symbol" w:hint="default"/>
      </w:rPr>
    </w:lvl>
    <w:lvl w:ilvl="4" w:tplc="4434E5E0">
      <w:start w:val="1"/>
      <w:numFmt w:val="bullet"/>
      <w:lvlText w:val="o"/>
      <w:lvlJc w:val="left"/>
      <w:pPr>
        <w:ind w:left="3600" w:hanging="360"/>
      </w:pPr>
      <w:rPr>
        <w:rFonts w:ascii="Courier New" w:hAnsi="Courier New" w:hint="default"/>
      </w:rPr>
    </w:lvl>
    <w:lvl w:ilvl="5" w:tplc="84FE6296">
      <w:start w:val="1"/>
      <w:numFmt w:val="bullet"/>
      <w:lvlText w:val=""/>
      <w:lvlJc w:val="left"/>
      <w:pPr>
        <w:ind w:left="4320" w:hanging="360"/>
      </w:pPr>
      <w:rPr>
        <w:rFonts w:ascii="Wingdings" w:hAnsi="Wingdings" w:hint="default"/>
      </w:rPr>
    </w:lvl>
    <w:lvl w:ilvl="6" w:tplc="80D02A2E">
      <w:start w:val="1"/>
      <w:numFmt w:val="bullet"/>
      <w:lvlText w:val=""/>
      <w:lvlJc w:val="left"/>
      <w:pPr>
        <w:ind w:left="5040" w:hanging="360"/>
      </w:pPr>
      <w:rPr>
        <w:rFonts w:ascii="Symbol" w:hAnsi="Symbol" w:hint="default"/>
      </w:rPr>
    </w:lvl>
    <w:lvl w:ilvl="7" w:tplc="7F429540">
      <w:start w:val="1"/>
      <w:numFmt w:val="bullet"/>
      <w:lvlText w:val="o"/>
      <w:lvlJc w:val="left"/>
      <w:pPr>
        <w:ind w:left="5760" w:hanging="360"/>
      </w:pPr>
      <w:rPr>
        <w:rFonts w:ascii="Courier New" w:hAnsi="Courier New" w:hint="default"/>
      </w:rPr>
    </w:lvl>
    <w:lvl w:ilvl="8" w:tplc="553AEBE0">
      <w:start w:val="1"/>
      <w:numFmt w:val="bullet"/>
      <w:lvlText w:val=""/>
      <w:lvlJc w:val="left"/>
      <w:pPr>
        <w:ind w:left="6480" w:hanging="360"/>
      </w:pPr>
      <w:rPr>
        <w:rFonts w:ascii="Wingdings" w:hAnsi="Wingdings" w:hint="default"/>
      </w:rPr>
    </w:lvl>
  </w:abstractNum>
  <w:abstractNum w:abstractNumId="4" w15:restartNumberingAfterBreak="0">
    <w:nsid w:val="21054BA9"/>
    <w:multiLevelType w:val="hybridMultilevel"/>
    <w:tmpl w:val="C108EAA0"/>
    <w:lvl w:ilvl="0" w:tplc="BEF8EAC2">
      <w:start w:val="1"/>
      <w:numFmt w:val="decimal"/>
      <w:lvlText w:val="(18)"/>
      <w:lvlJc w:val="left"/>
      <w:pPr>
        <w:ind w:left="720" w:hanging="360"/>
      </w:pPr>
    </w:lvl>
    <w:lvl w:ilvl="1" w:tplc="B0403AF2">
      <w:start w:val="1"/>
      <w:numFmt w:val="lowerLetter"/>
      <w:lvlText w:val="%2."/>
      <w:lvlJc w:val="left"/>
      <w:pPr>
        <w:ind w:left="1440" w:hanging="360"/>
      </w:pPr>
    </w:lvl>
    <w:lvl w:ilvl="2" w:tplc="A3CC7086">
      <w:start w:val="1"/>
      <w:numFmt w:val="lowerRoman"/>
      <w:lvlText w:val="%3."/>
      <w:lvlJc w:val="right"/>
      <w:pPr>
        <w:ind w:left="2160" w:hanging="180"/>
      </w:pPr>
    </w:lvl>
    <w:lvl w:ilvl="3" w:tplc="5B5E9CC2">
      <w:start w:val="1"/>
      <w:numFmt w:val="decimal"/>
      <w:lvlText w:val="%4."/>
      <w:lvlJc w:val="left"/>
      <w:pPr>
        <w:ind w:left="2880" w:hanging="360"/>
      </w:pPr>
    </w:lvl>
    <w:lvl w:ilvl="4" w:tplc="6A440EC0">
      <w:start w:val="1"/>
      <w:numFmt w:val="lowerLetter"/>
      <w:lvlText w:val="%5."/>
      <w:lvlJc w:val="left"/>
      <w:pPr>
        <w:ind w:left="3600" w:hanging="360"/>
      </w:pPr>
    </w:lvl>
    <w:lvl w:ilvl="5" w:tplc="5DDC1CE6">
      <w:start w:val="1"/>
      <w:numFmt w:val="lowerRoman"/>
      <w:lvlText w:val="%6."/>
      <w:lvlJc w:val="right"/>
      <w:pPr>
        <w:ind w:left="4320" w:hanging="180"/>
      </w:pPr>
    </w:lvl>
    <w:lvl w:ilvl="6" w:tplc="20CCAC44">
      <w:start w:val="1"/>
      <w:numFmt w:val="decimal"/>
      <w:lvlText w:val="%7."/>
      <w:lvlJc w:val="left"/>
      <w:pPr>
        <w:ind w:left="5040" w:hanging="360"/>
      </w:pPr>
    </w:lvl>
    <w:lvl w:ilvl="7" w:tplc="460A48F6">
      <w:start w:val="1"/>
      <w:numFmt w:val="lowerLetter"/>
      <w:lvlText w:val="%8."/>
      <w:lvlJc w:val="left"/>
      <w:pPr>
        <w:ind w:left="5760" w:hanging="360"/>
      </w:pPr>
    </w:lvl>
    <w:lvl w:ilvl="8" w:tplc="8C9E2C68">
      <w:start w:val="1"/>
      <w:numFmt w:val="lowerRoman"/>
      <w:lvlText w:val="%9."/>
      <w:lvlJc w:val="right"/>
      <w:pPr>
        <w:ind w:left="6480" w:hanging="180"/>
      </w:pPr>
    </w:lvl>
  </w:abstractNum>
  <w:abstractNum w:abstractNumId="5" w15:restartNumberingAfterBreak="0">
    <w:nsid w:val="230BC8CA"/>
    <w:multiLevelType w:val="hybridMultilevel"/>
    <w:tmpl w:val="B07873BC"/>
    <w:lvl w:ilvl="0" w:tplc="5ECE734A">
      <w:start w:val="1"/>
      <w:numFmt w:val="bullet"/>
      <w:lvlText w:val=""/>
      <w:lvlJc w:val="left"/>
      <w:pPr>
        <w:ind w:left="720" w:hanging="360"/>
      </w:pPr>
      <w:rPr>
        <w:rFonts w:ascii="Symbol" w:hAnsi="Symbol" w:hint="default"/>
      </w:rPr>
    </w:lvl>
    <w:lvl w:ilvl="1" w:tplc="65C6D982">
      <w:start w:val="1"/>
      <w:numFmt w:val="bullet"/>
      <w:lvlText w:val="o"/>
      <w:lvlJc w:val="left"/>
      <w:pPr>
        <w:ind w:left="1440" w:hanging="360"/>
      </w:pPr>
      <w:rPr>
        <w:rFonts w:ascii="Courier New" w:hAnsi="Courier New" w:hint="default"/>
      </w:rPr>
    </w:lvl>
    <w:lvl w:ilvl="2" w:tplc="CFC67574">
      <w:start w:val="1"/>
      <w:numFmt w:val="bullet"/>
      <w:lvlText w:val=""/>
      <w:lvlJc w:val="left"/>
      <w:pPr>
        <w:ind w:left="2160" w:hanging="360"/>
      </w:pPr>
      <w:rPr>
        <w:rFonts w:ascii="Wingdings" w:hAnsi="Wingdings" w:hint="default"/>
      </w:rPr>
    </w:lvl>
    <w:lvl w:ilvl="3" w:tplc="3EA22C30">
      <w:start w:val="1"/>
      <w:numFmt w:val="bullet"/>
      <w:lvlText w:val=""/>
      <w:lvlJc w:val="left"/>
      <w:pPr>
        <w:ind w:left="2880" w:hanging="360"/>
      </w:pPr>
      <w:rPr>
        <w:rFonts w:ascii="Symbol" w:hAnsi="Symbol" w:hint="default"/>
      </w:rPr>
    </w:lvl>
    <w:lvl w:ilvl="4" w:tplc="98FA4D0E">
      <w:start w:val="1"/>
      <w:numFmt w:val="bullet"/>
      <w:lvlText w:val="o"/>
      <w:lvlJc w:val="left"/>
      <w:pPr>
        <w:ind w:left="3600" w:hanging="360"/>
      </w:pPr>
      <w:rPr>
        <w:rFonts w:ascii="Courier New" w:hAnsi="Courier New" w:hint="default"/>
      </w:rPr>
    </w:lvl>
    <w:lvl w:ilvl="5" w:tplc="886C1090">
      <w:start w:val="1"/>
      <w:numFmt w:val="bullet"/>
      <w:lvlText w:val=""/>
      <w:lvlJc w:val="left"/>
      <w:pPr>
        <w:ind w:left="4320" w:hanging="360"/>
      </w:pPr>
      <w:rPr>
        <w:rFonts w:ascii="Wingdings" w:hAnsi="Wingdings" w:hint="default"/>
      </w:rPr>
    </w:lvl>
    <w:lvl w:ilvl="6" w:tplc="A17822E0">
      <w:start w:val="1"/>
      <w:numFmt w:val="bullet"/>
      <w:lvlText w:val=""/>
      <w:lvlJc w:val="left"/>
      <w:pPr>
        <w:ind w:left="5040" w:hanging="360"/>
      </w:pPr>
      <w:rPr>
        <w:rFonts w:ascii="Symbol" w:hAnsi="Symbol" w:hint="default"/>
      </w:rPr>
    </w:lvl>
    <w:lvl w:ilvl="7" w:tplc="38882E40">
      <w:start w:val="1"/>
      <w:numFmt w:val="bullet"/>
      <w:lvlText w:val="o"/>
      <w:lvlJc w:val="left"/>
      <w:pPr>
        <w:ind w:left="5760" w:hanging="360"/>
      </w:pPr>
      <w:rPr>
        <w:rFonts w:ascii="Courier New" w:hAnsi="Courier New" w:hint="default"/>
      </w:rPr>
    </w:lvl>
    <w:lvl w:ilvl="8" w:tplc="A3209338">
      <w:start w:val="1"/>
      <w:numFmt w:val="bullet"/>
      <w:lvlText w:val=""/>
      <w:lvlJc w:val="left"/>
      <w:pPr>
        <w:ind w:left="6480" w:hanging="360"/>
      </w:pPr>
      <w:rPr>
        <w:rFonts w:ascii="Wingdings" w:hAnsi="Wingdings" w:hint="default"/>
      </w:rPr>
    </w:lvl>
  </w:abstractNum>
  <w:abstractNum w:abstractNumId="6" w15:restartNumberingAfterBreak="0">
    <w:nsid w:val="23ACCB9E"/>
    <w:multiLevelType w:val="hybridMultilevel"/>
    <w:tmpl w:val="0DF24EEC"/>
    <w:lvl w:ilvl="0" w:tplc="3BDE40FE">
      <w:start w:val="1"/>
      <w:numFmt w:val="bullet"/>
      <w:lvlText w:val=""/>
      <w:lvlJc w:val="left"/>
      <w:pPr>
        <w:ind w:left="720" w:hanging="360"/>
      </w:pPr>
      <w:rPr>
        <w:rFonts w:ascii="Symbol" w:hAnsi="Symbol" w:hint="default"/>
      </w:rPr>
    </w:lvl>
    <w:lvl w:ilvl="1" w:tplc="A8DA37BE">
      <w:start w:val="1"/>
      <w:numFmt w:val="bullet"/>
      <w:lvlText w:val="o"/>
      <w:lvlJc w:val="left"/>
      <w:pPr>
        <w:ind w:left="1440" w:hanging="360"/>
      </w:pPr>
      <w:rPr>
        <w:rFonts w:ascii="Courier New" w:hAnsi="Courier New" w:hint="default"/>
      </w:rPr>
    </w:lvl>
    <w:lvl w:ilvl="2" w:tplc="D2D8332C">
      <w:start w:val="1"/>
      <w:numFmt w:val="bullet"/>
      <w:lvlText w:val=""/>
      <w:lvlJc w:val="left"/>
      <w:pPr>
        <w:ind w:left="2160" w:hanging="360"/>
      </w:pPr>
      <w:rPr>
        <w:rFonts w:ascii="Wingdings" w:hAnsi="Wingdings" w:hint="default"/>
      </w:rPr>
    </w:lvl>
    <w:lvl w:ilvl="3" w:tplc="A754B7A0">
      <w:start w:val="1"/>
      <w:numFmt w:val="bullet"/>
      <w:lvlText w:val=""/>
      <w:lvlJc w:val="left"/>
      <w:pPr>
        <w:ind w:left="2880" w:hanging="360"/>
      </w:pPr>
      <w:rPr>
        <w:rFonts w:ascii="Symbol" w:hAnsi="Symbol" w:hint="default"/>
      </w:rPr>
    </w:lvl>
    <w:lvl w:ilvl="4" w:tplc="2786918E">
      <w:start w:val="1"/>
      <w:numFmt w:val="bullet"/>
      <w:lvlText w:val="o"/>
      <w:lvlJc w:val="left"/>
      <w:pPr>
        <w:ind w:left="3600" w:hanging="360"/>
      </w:pPr>
      <w:rPr>
        <w:rFonts w:ascii="Courier New" w:hAnsi="Courier New" w:hint="default"/>
      </w:rPr>
    </w:lvl>
    <w:lvl w:ilvl="5" w:tplc="831A05D4">
      <w:start w:val="1"/>
      <w:numFmt w:val="bullet"/>
      <w:lvlText w:val=""/>
      <w:lvlJc w:val="left"/>
      <w:pPr>
        <w:ind w:left="4320" w:hanging="360"/>
      </w:pPr>
      <w:rPr>
        <w:rFonts w:ascii="Wingdings" w:hAnsi="Wingdings" w:hint="default"/>
      </w:rPr>
    </w:lvl>
    <w:lvl w:ilvl="6" w:tplc="D7A69A60">
      <w:start w:val="1"/>
      <w:numFmt w:val="bullet"/>
      <w:lvlText w:val=""/>
      <w:lvlJc w:val="left"/>
      <w:pPr>
        <w:ind w:left="5040" w:hanging="360"/>
      </w:pPr>
      <w:rPr>
        <w:rFonts w:ascii="Symbol" w:hAnsi="Symbol" w:hint="default"/>
      </w:rPr>
    </w:lvl>
    <w:lvl w:ilvl="7" w:tplc="D280215C">
      <w:start w:val="1"/>
      <w:numFmt w:val="bullet"/>
      <w:lvlText w:val="o"/>
      <w:lvlJc w:val="left"/>
      <w:pPr>
        <w:ind w:left="5760" w:hanging="360"/>
      </w:pPr>
      <w:rPr>
        <w:rFonts w:ascii="Courier New" w:hAnsi="Courier New" w:hint="default"/>
      </w:rPr>
    </w:lvl>
    <w:lvl w:ilvl="8" w:tplc="4CA008E2">
      <w:start w:val="1"/>
      <w:numFmt w:val="bullet"/>
      <w:lvlText w:val=""/>
      <w:lvlJc w:val="left"/>
      <w:pPr>
        <w:ind w:left="6480" w:hanging="360"/>
      </w:pPr>
      <w:rPr>
        <w:rFonts w:ascii="Wingdings" w:hAnsi="Wingdings" w:hint="default"/>
      </w:rPr>
    </w:lvl>
  </w:abstractNum>
  <w:abstractNum w:abstractNumId="7" w15:restartNumberingAfterBreak="0">
    <w:nsid w:val="25EC0BA5"/>
    <w:multiLevelType w:val="hybridMultilevel"/>
    <w:tmpl w:val="E508E23E"/>
    <w:lvl w:ilvl="0" w:tplc="E6C84A78">
      <w:start w:val="1"/>
      <w:numFmt w:val="bullet"/>
      <w:lvlText w:val=""/>
      <w:lvlJc w:val="left"/>
      <w:pPr>
        <w:ind w:left="720" w:hanging="360"/>
      </w:pPr>
      <w:rPr>
        <w:rFonts w:ascii="Symbol" w:hAnsi="Symbol" w:hint="default"/>
      </w:rPr>
    </w:lvl>
    <w:lvl w:ilvl="1" w:tplc="3424A9B0">
      <w:start w:val="1"/>
      <w:numFmt w:val="bullet"/>
      <w:lvlText w:val="o"/>
      <w:lvlJc w:val="left"/>
      <w:pPr>
        <w:ind w:left="1440" w:hanging="360"/>
      </w:pPr>
      <w:rPr>
        <w:rFonts w:ascii="Courier New" w:hAnsi="Courier New" w:hint="default"/>
      </w:rPr>
    </w:lvl>
    <w:lvl w:ilvl="2" w:tplc="75A01800">
      <w:start w:val="1"/>
      <w:numFmt w:val="bullet"/>
      <w:lvlText w:val=""/>
      <w:lvlJc w:val="left"/>
      <w:pPr>
        <w:ind w:left="2160" w:hanging="360"/>
      </w:pPr>
      <w:rPr>
        <w:rFonts w:ascii="Wingdings" w:hAnsi="Wingdings" w:hint="default"/>
      </w:rPr>
    </w:lvl>
    <w:lvl w:ilvl="3" w:tplc="1144CBAE">
      <w:start w:val="1"/>
      <w:numFmt w:val="bullet"/>
      <w:lvlText w:val=""/>
      <w:lvlJc w:val="left"/>
      <w:pPr>
        <w:ind w:left="2880" w:hanging="360"/>
      </w:pPr>
      <w:rPr>
        <w:rFonts w:ascii="Symbol" w:hAnsi="Symbol" w:hint="default"/>
      </w:rPr>
    </w:lvl>
    <w:lvl w:ilvl="4" w:tplc="609C97FE">
      <w:start w:val="1"/>
      <w:numFmt w:val="bullet"/>
      <w:lvlText w:val="o"/>
      <w:lvlJc w:val="left"/>
      <w:pPr>
        <w:ind w:left="3600" w:hanging="360"/>
      </w:pPr>
      <w:rPr>
        <w:rFonts w:ascii="Courier New" w:hAnsi="Courier New" w:hint="default"/>
      </w:rPr>
    </w:lvl>
    <w:lvl w:ilvl="5" w:tplc="67AEFF0A">
      <w:start w:val="1"/>
      <w:numFmt w:val="bullet"/>
      <w:lvlText w:val=""/>
      <w:lvlJc w:val="left"/>
      <w:pPr>
        <w:ind w:left="4320" w:hanging="360"/>
      </w:pPr>
      <w:rPr>
        <w:rFonts w:ascii="Wingdings" w:hAnsi="Wingdings" w:hint="default"/>
      </w:rPr>
    </w:lvl>
    <w:lvl w:ilvl="6" w:tplc="DB248318">
      <w:start w:val="1"/>
      <w:numFmt w:val="bullet"/>
      <w:lvlText w:val=""/>
      <w:lvlJc w:val="left"/>
      <w:pPr>
        <w:ind w:left="5040" w:hanging="360"/>
      </w:pPr>
      <w:rPr>
        <w:rFonts w:ascii="Symbol" w:hAnsi="Symbol" w:hint="default"/>
      </w:rPr>
    </w:lvl>
    <w:lvl w:ilvl="7" w:tplc="B64C2ACA">
      <w:start w:val="1"/>
      <w:numFmt w:val="bullet"/>
      <w:lvlText w:val="o"/>
      <w:lvlJc w:val="left"/>
      <w:pPr>
        <w:ind w:left="5760" w:hanging="360"/>
      </w:pPr>
      <w:rPr>
        <w:rFonts w:ascii="Courier New" w:hAnsi="Courier New" w:hint="default"/>
      </w:rPr>
    </w:lvl>
    <w:lvl w:ilvl="8" w:tplc="D436C9D0">
      <w:start w:val="1"/>
      <w:numFmt w:val="bullet"/>
      <w:lvlText w:val=""/>
      <w:lvlJc w:val="left"/>
      <w:pPr>
        <w:ind w:left="6480" w:hanging="360"/>
      </w:pPr>
      <w:rPr>
        <w:rFonts w:ascii="Wingdings" w:hAnsi="Wingdings" w:hint="default"/>
      </w:rPr>
    </w:lvl>
  </w:abstractNum>
  <w:abstractNum w:abstractNumId="8" w15:restartNumberingAfterBreak="0">
    <w:nsid w:val="2D6C0DEA"/>
    <w:multiLevelType w:val="hybridMultilevel"/>
    <w:tmpl w:val="B0BEDA0E"/>
    <w:lvl w:ilvl="0" w:tplc="E5E28B64">
      <w:start w:val="1"/>
      <w:numFmt w:val="bullet"/>
      <w:lvlText w:val="·"/>
      <w:lvlJc w:val="left"/>
      <w:pPr>
        <w:ind w:left="720" w:hanging="360"/>
      </w:pPr>
      <w:rPr>
        <w:rFonts w:ascii="Symbol" w:hAnsi="Symbol" w:hint="default"/>
      </w:rPr>
    </w:lvl>
    <w:lvl w:ilvl="1" w:tplc="0262E896">
      <w:start w:val="1"/>
      <w:numFmt w:val="bullet"/>
      <w:lvlText w:val="o"/>
      <w:lvlJc w:val="left"/>
      <w:pPr>
        <w:ind w:left="1440" w:hanging="360"/>
      </w:pPr>
      <w:rPr>
        <w:rFonts w:ascii="Courier New" w:hAnsi="Courier New" w:hint="default"/>
      </w:rPr>
    </w:lvl>
    <w:lvl w:ilvl="2" w:tplc="5568C6F0">
      <w:start w:val="1"/>
      <w:numFmt w:val="bullet"/>
      <w:lvlText w:val=""/>
      <w:lvlJc w:val="left"/>
      <w:pPr>
        <w:ind w:left="2160" w:hanging="360"/>
      </w:pPr>
      <w:rPr>
        <w:rFonts w:ascii="Wingdings" w:hAnsi="Wingdings" w:hint="default"/>
      </w:rPr>
    </w:lvl>
    <w:lvl w:ilvl="3" w:tplc="67D49B8E">
      <w:start w:val="1"/>
      <w:numFmt w:val="bullet"/>
      <w:lvlText w:val=""/>
      <w:lvlJc w:val="left"/>
      <w:pPr>
        <w:ind w:left="2880" w:hanging="360"/>
      </w:pPr>
      <w:rPr>
        <w:rFonts w:ascii="Symbol" w:hAnsi="Symbol" w:hint="default"/>
      </w:rPr>
    </w:lvl>
    <w:lvl w:ilvl="4" w:tplc="3CA87E9C">
      <w:start w:val="1"/>
      <w:numFmt w:val="bullet"/>
      <w:lvlText w:val="o"/>
      <w:lvlJc w:val="left"/>
      <w:pPr>
        <w:ind w:left="3600" w:hanging="360"/>
      </w:pPr>
      <w:rPr>
        <w:rFonts w:ascii="Courier New" w:hAnsi="Courier New" w:hint="default"/>
      </w:rPr>
    </w:lvl>
    <w:lvl w:ilvl="5" w:tplc="BB845AD8">
      <w:start w:val="1"/>
      <w:numFmt w:val="bullet"/>
      <w:lvlText w:val=""/>
      <w:lvlJc w:val="left"/>
      <w:pPr>
        <w:ind w:left="4320" w:hanging="360"/>
      </w:pPr>
      <w:rPr>
        <w:rFonts w:ascii="Wingdings" w:hAnsi="Wingdings" w:hint="default"/>
      </w:rPr>
    </w:lvl>
    <w:lvl w:ilvl="6" w:tplc="9CB44F90">
      <w:start w:val="1"/>
      <w:numFmt w:val="bullet"/>
      <w:lvlText w:val=""/>
      <w:lvlJc w:val="left"/>
      <w:pPr>
        <w:ind w:left="5040" w:hanging="360"/>
      </w:pPr>
      <w:rPr>
        <w:rFonts w:ascii="Symbol" w:hAnsi="Symbol" w:hint="default"/>
      </w:rPr>
    </w:lvl>
    <w:lvl w:ilvl="7" w:tplc="B9208F7E">
      <w:start w:val="1"/>
      <w:numFmt w:val="bullet"/>
      <w:lvlText w:val="o"/>
      <w:lvlJc w:val="left"/>
      <w:pPr>
        <w:ind w:left="5760" w:hanging="360"/>
      </w:pPr>
      <w:rPr>
        <w:rFonts w:ascii="Courier New" w:hAnsi="Courier New" w:hint="default"/>
      </w:rPr>
    </w:lvl>
    <w:lvl w:ilvl="8" w:tplc="7AC8D41E">
      <w:start w:val="1"/>
      <w:numFmt w:val="bullet"/>
      <w:lvlText w:val=""/>
      <w:lvlJc w:val="left"/>
      <w:pPr>
        <w:ind w:left="6480" w:hanging="360"/>
      </w:pPr>
      <w:rPr>
        <w:rFonts w:ascii="Wingdings" w:hAnsi="Wingdings" w:hint="default"/>
      </w:rPr>
    </w:lvl>
  </w:abstractNum>
  <w:abstractNum w:abstractNumId="9" w15:restartNumberingAfterBreak="0">
    <w:nsid w:val="316BBC86"/>
    <w:multiLevelType w:val="hybridMultilevel"/>
    <w:tmpl w:val="293A0656"/>
    <w:lvl w:ilvl="0" w:tplc="583441C0">
      <w:start w:val="1"/>
      <w:numFmt w:val="bullet"/>
      <w:lvlText w:val=""/>
      <w:lvlJc w:val="left"/>
      <w:pPr>
        <w:ind w:left="720" w:hanging="360"/>
      </w:pPr>
      <w:rPr>
        <w:rFonts w:ascii="Symbol" w:hAnsi="Symbol" w:hint="default"/>
      </w:rPr>
    </w:lvl>
    <w:lvl w:ilvl="1" w:tplc="CAF6B90E">
      <w:start w:val="1"/>
      <w:numFmt w:val="bullet"/>
      <w:lvlText w:val="o"/>
      <w:lvlJc w:val="left"/>
      <w:pPr>
        <w:ind w:left="1440" w:hanging="360"/>
      </w:pPr>
      <w:rPr>
        <w:rFonts w:ascii="Courier New" w:hAnsi="Courier New" w:hint="default"/>
      </w:rPr>
    </w:lvl>
    <w:lvl w:ilvl="2" w:tplc="E8906A34">
      <w:start w:val="1"/>
      <w:numFmt w:val="bullet"/>
      <w:lvlText w:val=""/>
      <w:lvlJc w:val="left"/>
      <w:pPr>
        <w:ind w:left="2160" w:hanging="360"/>
      </w:pPr>
      <w:rPr>
        <w:rFonts w:ascii="Wingdings" w:hAnsi="Wingdings" w:hint="default"/>
      </w:rPr>
    </w:lvl>
    <w:lvl w:ilvl="3" w:tplc="AD32C912">
      <w:start w:val="1"/>
      <w:numFmt w:val="bullet"/>
      <w:lvlText w:val=""/>
      <w:lvlJc w:val="left"/>
      <w:pPr>
        <w:ind w:left="2880" w:hanging="360"/>
      </w:pPr>
      <w:rPr>
        <w:rFonts w:ascii="Symbol" w:hAnsi="Symbol" w:hint="default"/>
      </w:rPr>
    </w:lvl>
    <w:lvl w:ilvl="4" w:tplc="5C2A4DD2">
      <w:start w:val="1"/>
      <w:numFmt w:val="bullet"/>
      <w:lvlText w:val="o"/>
      <w:lvlJc w:val="left"/>
      <w:pPr>
        <w:ind w:left="3600" w:hanging="360"/>
      </w:pPr>
      <w:rPr>
        <w:rFonts w:ascii="Courier New" w:hAnsi="Courier New" w:hint="default"/>
      </w:rPr>
    </w:lvl>
    <w:lvl w:ilvl="5" w:tplc="D098E920">
      <w:start w:val="1"/>
      <w:numFmt w:val="bullet"/>
      <w:lvlText w:val=""/>
      <w:lvlJc w:val="left"/>
      <w:pPr>
        <w:ind w:left="4320" w:hanging="360"/>
      </w:pPr>
      <w:rPr>
        <w:rFonts w:ascii="Wingdings" w:hAnsi="Wingdings" w:hint="default"/>
      </w:rPr>
    </w:lvl>
    <w:lvl w:ilvl="6" w:tplc="FED02148">
      <w:start w:val="1"/>
      <w:numFmt w:val="bullet"/>
      <w:lvlText w:val=""/>
      <w:lvlJc w:val="left"/>
      <w:pPr>
        <w:ind w:left="5040" w:hanging="360"/>
      </w:pPr>
      <w:rPr>
        <w:rFonts w:ascii="Symbol" w:hAnsi="Symbol" w:hint="default"/>
      </w:rPr>
    </w:lvl>
    <w:lvl w:ilvl="7" w:tplc="25EC484A">
      <w:start w:val="1"/>
      <w:numFmt w:val="bullet"/>
      <w:lvlText w:val="o"/>
      <w:lvlJc w:val="left"/>
      <w:pPr>
        <w:ind w:left="5760" w:hanging="360"/>
      </w:pPr>
      <w:rPr>
        <w:rFonts w:ascii="Courier New" w:hAnsi="Courier New" w:hint="default"/>
      </w:rPr>
    </w:lvl>
    <w:lvl w:ilvl="8" w:tplc="9E64FD22">
      <w:start w:val="1"/>
      <w:numFmt w:val="bullet"/>
      <w:lvlText w:val=""/>
      <w:lvlJc w:val="left"/>
      <w:pPr>
        <w:ind w:left="6480" w:hanging="360"/>
      </w:pPr>
      <w:rPr>
        <w:rFonts w:ascii="Wingdings" w:hAnsi="Wingdings" w:hint="default"/>
      </w:rPr>
    </w:lvl>
  </w:abstractNum>
  <w:abstractNum w:abstractNumId="10" w15:restartNumberingAfterBreak="0">
    <w:nsid w:val="375E0BEF"/>
    <w:multiLevelType w:val="hybridMultilevel"/>
    <w:tmpl w:val="FFFFFFFF"/>
    <w:lvl w:ilvl="0" w:tplc="560A3764">
      <w:start w:val="1"/>
      <w:numFmt w:val="bullet"/>
      <w:lvlText w:val=""/>
      <w:lvlJc w:val="left"/>
      <w:pPr>
        <w:ind w:left="720" w:hanging="360"/>
      </w:pPr>
      <w:rPr>
        <w:rFonts w:ascii="Symbol" w:hAnsi="Symbol" w:hint="default"/>
      </w:rPr>
    </w:lvl>
    <w:lvl w:ilvl="1" w:tplc="75360888">
      <w:start w:val="1"/>
      <w:numFmt w:val="bullet"/>
      <w:lvlText w:val="o"/>
      <w:lvlJc w:val="left"/>
      <w:pPr>
        <w:ind w:left="1440" w:hanging="360"/>
      </w:pPr>
      <w:rPr>
        <w:rFonts w:ascii="Courier New" w:hAnsi="Courier New" w:hint="default"/>
      </w:rPr>
    </w:lvl>
    <w:lvl w:ilvl="2" w:tplc="C20A9946">
      <w:start w:val="1"/>
      <w:numFmt w:val="bullet"/>
      <w:lvlText w:val=""/>
      <w:lvlJc w:val="left"/>
      <w:pPr>
        <w:ind w:left="2160" w:hanging="360"/>
      </w:pPr>
      <w:rPr>
        <w:rFonts w:ascii="Wingdings" w:hAnsi="Wingdings" w:hint="default"/>
      </w:rPr>
    </w:lvl>
    <w:lvl w:ilvl="3" w:tplc="B4E417BE">
      <w:start w:val="1"/>
      <w:numFmt w:val="bullet"/>
      <w:lvlText w:val=""/>
      <w:lvlJc w:val="left"/>
      <w:pPr>
        <w:ind w:left="2880" w:hanging="360"/>
      </w:pPr>
      <w:rPr>
        <w:rFonts w:ascii="Symbol" w:hAnsi="Symbol" w:hint="default"/>
      </w:rPr>
    </w:lvl>
    <w:lvl w:ilvl="4" w:tplc="3F6EE0E0">
      <w:start w:val="1"/>
      <w:numFmt w:val="bullet"/>
      <w:lvlText w:val="o"/>
      <w:lvlJc w:val="left"/>
      <w:pPr>
        <w:ind w:left="3600" w:hanging="360"/>
      </w:pPr>
      <w:rPr>
        <w:rFonts w:ascii="Courier New" w:hAnsi="Courier New" w:hint="default"/>
      </w:rPr>
    </w:lvl>
    <w:lvl w:ilvl="5" w:tplc="A9387354">
      <w:start w:val="1"/>
      <w:numFmt w:val="bullet"/>
      <w:lvlText w:val=""/>
      <w:lvlJc w:val="left"/>
      <w:pPr>
        <w:ind w:left="4320" w:hanging="360"/>
      </w:pPr>
      <w:rPr>
        <w:rFonts w:ascii="Wingdings" w:hAnsi="Wingdings" w:hint="default"/>
      </w:rPr>
    </w:lvl>
    <w:lvl w:ilvl="6" w:tplc="FF2CBE2A">
      <w:start w:val="1"/>
      <w:numFmt w:val="bullet"/>
      <w:lvlText w:val=""/>
      <w:lvlJc w:val="left"/>
      <w:pPr>
        <w:ind w:left="5040" w:hanging="360"/>
      </w:pPr>
      <w:rPr>
        <w:rFonts w:ascii="Symbol" w:hAnsi="Symbol" w:hint="default"/>
      </w:rPr>
    </w:lvl>
    <w:lvl w:ilvl="7" w:tplc="E5708268">
      <w:start w:val="1"/>
      <w:numFmt w:val="bullet"/>
      <w:lvlText w:val="o"/>
      <w:lvlJc w:val="left"/>
      <w:pPr>
        <w:ind w:left="5760" w:hanging="360"/>
      </w:pPr>
      <w:rPr>
        <w:rFonts w:ascii="Courier New" w:hAnsi="Courier New" w:hint="default"/>
      </w:rPr>
    </w:lvl>
    <w:lvl w:ilvl="8" w:tplc="57DE4EC0">
      <w:start w:val="1"/>
      <w:numFmt w:val="bullet"/>
      <w:lvlText w:val=""/>
      <w:lvlJc w:val="left"/>
      <w:pPr>
        <w:ind w:left="6480" w:hanging="360"/>
      </w:pPr>
      <w:rPr>
        <w:rFonts w:ascii="Wingdings" w:hAnsi="Wingdings" w:hint="default"/>
      </w:rPr>
    </w:lvl>
  </w:abstractNum>
  <w:abstractNum w:abstractNumId="11" w15:restartNumberingAfterBreak="0">
    <w:nsid w:val="40F4C6C5"/>
    <w:multiLevelType w:val="hybridMultilevel"/>
    <w:tmpl w:val="12E068B0"/>
    <w:lvl w:ilvl="0" w:tplc="B734FC7A">
      <w:start w:val="1"/>
      <w:numFmt w:val="decimal"/>
      <w:lvlText w:val="●"/>
      <w:lvlJc w:val="left"/>
      <w:pPr>
        <w:ind w:left="720" w:hanging="360"/>
      </w:pPr>
    </w:lvl>
    <w:lvl w:ilvl="1" w:tplc="82520284">
      <w:start w:val="1"/>
      <w:numFmt w:val="lowerLetter"/>
      <w:lvlText w:val="%2."/>
      <w:lvlJc w:val="left"/>
      <w:pPr>
        <w:ind w:left="1440" w:hanging="360"/>
      </w:pPr>
    </w:lvl>
    <w:lvl w:ilvl="2" w:tplc="DEB68CE8">
      <w:start w:val="1"/>
      <w:numFmt w:val="lowerRoman"/>
      <w:lvlText w:val="%3."/>
      <w:lvlJc w:val="right"/>
      <w:pPr>
        <w:ind w:left="2160" w:hanging="180"/>
      </w:pPr>
    </w:lvl>
    <w:lvl w:ilvl="3" w:tplc="2BC47152">
      <w:start w:val="1"/>
      <w:numFmt w:val="decimal"/>
      <w:lvlText w:val="%4."/>
      <w:lvlJc w:val="left"/>
      <w:pPr>
        <w:ind w:left="2880" w:hanging="360"/>
      </w:pPr>
    </w:lvl>
    <w:lvl w:ilvl="4" w:tplc="F37C7E0C">
      <w:start w:val="1"/>
      <w:numFmt w:val="lowerLetter"/>
      <w:lvlText w:val="%5."/>
      <w:lvlJc w:val="left"/>
      <w:pPr>
        <w:ind w:left="3600" w:hanging="360"/>
      </w:pPr>
    </w:lvl>
    <w:lvl w:ilvl="5" w:tplc="FB7A299C">
      <w:start w:val="1"/>
      <w:numFmt w:val="lowerRoman"/>
      <w:lvlText w:val="%6."/>
      <w:lvlJc w:val="right"/>
      <w:pPr>
        <w:ind w:left="4320" w:hanging="180"/>
      </w:pPr>
    </w:lvl>
    <w:lvl w:ilvl="6" w:tplc="CDD60B52">
      <w:start w:val="1"/>
      <w:numFmt w:val="decimal"/>
      <w:lvlText w:val="%7."/>
      <w:lvlJc w:val="left"/>
      <w:pPr>
        <w:ind w:left="5040" w:hanging="360"/>
      </w:pPr>
    </w:lvl>
    <w:lvl w:ilvl="7" w:tplc="AB960E6C">
      <w:start w:val="1"/>
      <w:numFmt w:val="lowerLetter"/>
      <w:lvlText w:val="%8."/>
      <w:lvlJc w:val="left"/>
      <w:pPr>
        <w:ind w:left="5760" w:hanging="360"/>
      </w:pPr>
    </w:lvl>
    <w:lvl w:ilvl="8" w:tplc="CA5E0E94">
      <w:start w:val="1"/>
      <w:numFmt w:val="lowerRoman"/>
      <w:lvlText w:val="%9."/>
      <w:lvlJc w:val="right"/>
      <w:pPr>
        <w:ind w:left="6480" w:hanging="180"/>
      </w:pPr>
    </w:lvl>
  </w:abstractNum>
  <w:abstractNum w:abstractNumId="12" w15:restartNumberingAfterBreak="0">
    <w:nsid w:val="44D11293"/>
    <w:multiLevelType w:val="hybridMultilevel"/>
    <w:tmpl w:val="4162DF6A"/>
    <w:lvl w:ilvl="0" w:tplc="8C3EA9BC">
      <w:start w:val="1"/>
      <w:numFmt w:val="bullet"/>
      <w:lvlText w:val=""/>
      <w:lvlJc w:val="left"/>
      <w:pPr>
        <w:ind w:left="720" w:hanging="360"/>
      </w:pPr>
      <w:rPr>
        <w:rFonts w:ascii="Symbol" w:hAnsi="Symbol" w:hint="default"/>
      </w:rPr>
    </w:lvl>
    <w:lvl w:ilvl="1" w:tplc="0BC8542C">
      <w:start w:val="1"/>
      <w:numFmt w:val="bullet"/>
      <w:lvlText w:val="o"/>
      <w:lvlJc w:val="left"/>
      <w:pPr>
        <w:ind w:left="1440" w:hanging="360"/>
      </w:pPr>
      <w:rPr>
        <w:rFonts w:ascii="Courier New" w:hAnsi="Courier New" w:hint="default"/>
      </w:rPr>
    </w:lvl>
    <w:lvl w:ilvl="2" w:tplc="8A98889E">
      <w:start w:val="1"/>
      <w:numFmt w:val="bullet"/>
      <w:lvlText w:val=""/>
      <w:lvlJc w:val="left"/>
      <w:pPr>
        <w:ind w:left="2160" w:hanging="360"/>
      </w:pPr>
      <w:rPr>
        <w:rFonts w:ascii="Wingdings" w:hAnsi="Wingdings" w:hint="default"/>
      </w:rPr>
    </w:lvl>
    <w:lvl w:ilvl="3" w:tplc="BE2E991C">
      <w:start w:val="1"/>
      <w:numFmt w:val="bullet"/>
      <w:lvlText w:val=""/>
      <w:lvlJc w:val="left"/>
      <w:pPr>
        <w:ind w:left="2880" w:hanging="360"/>
      </w:pPr>
      <w:rPr>
        <w:rFonts w:ascii="Symbol" w:hAnsi="Symbol" w:hint="default"/>
      </w:rPr>
    </w:lvl>
    <w:lvl w:ilvl="4" w:tplc="5538C8D0">
      <w:start w:val="1"/>
      <w:numFmt w:val="bullet"/>
      <w:lvlText w:val="o"/>
      <w:lvlJc w:val="left"/>
      <w:pPr>
        <w:ind w:left="3600" w:hanging="360"/>
      </w:pPr>
      <w:rPr>
        <w:rFonts w:ascii="Courier New" w:hAnsi="Courier New" w:hint="default"/>
      </w:rPr>
    </w:lvl>
    <w:lvl w:ilvl="5" w:tplc="671C1E62">
      <w:start w:val="1"/>
      <w:numFmt w:val="bullet"/>
      <w:lvlText w:val=""/>
      <w:lvlJc w:val="left"/>
      <w:pPr>
        <w:ind w:left="4320" w:hanging="360"/>
      </w:pPr>
      <w:rPr>
        <w:rFonts w:ascii="Wingdings" w:hAnsi="Wingdings" w:hint="default"/>
      </w:rPr>
    </w:lvl>
    <w:lvl w:ilvl="6" w:tplc="12247672">
      <w:start w:val="1"/>
      <w:numFmt w:val="bullet"/>
      <w:lvlText w:val=""/>
      <w:lvlJc w:val="left"/>
      <w:pPr>
        <w:ind w:left="5040" w:hanging="360"/>
      </w:pPr>
      <w:rPr>
        <w:rFonts w:ascii="Symbol" w:hAnsi="Symbol" w:hint="default"/>
      </w:rPr>
    </w:lvl>
    <w:lvl w:ilvl="7" w:tplc="56768694">
      <w:start w:val="1"/>
      <w:numFmt w:val="bullet"/>
      <w:lvlText w:val="o"/>
      <w:lvlJc w:val="left"/>
      <w:pPr>
        <w:ind w:left="5760" w:hanging="360"/>
      </w:pPr>
      <w:rPr>
        <w:rFonts w:ascii="Courier New" w:hAnsi="Courier New" w:hint="default"/>
      </w:rPr>
    </w:lvl>
    <w:lvl w:ilvl="8" w:tplc="52C4A926">
      <w:start w:val="1"/>
      <w:numFmt w:val="bullet"/>
      <w:lvlText w:val=""/>
      <w:lvlJc w:val="left"/>
      <w:pPr>
        <w:ind w:left="6480" w:hanging="360"/>
      </w:pPr>
      <w:rPr>
        <w:rFonts w:ascii="Wingdings" w:hAnsi="Wingdings" w:hint="default"/>
      </w:rPr>
    </w:lvl>
  </w:abstractNum>
  <w:abstractNum w:abstractNumId="13" w15:restartNumberingAfterBreak="0">
    <w:nsid w:val="4B20BAFF"/>
    <w:multiLevelType w:val="hybridMultilevel"/>
    <w:tmpl w:val="A6C20640"/>
    <w:lvl w:ilvl="0" w:tplc="18A86DB8">
      <w:start w:val="1"/>
      <w:numFmt w:val="bullet"/>
      <w:lvlText w:val=""/>
      <w:lvlJc w:val="left"/>
      <w:pPr>
        <w:ind w:left="720" w:hanging="360"/>
      </w:pPr>
      <w:rPr>
        <w:rFonts w:ascii="Symbol" w:hAnsi="Symbol" w:hint="default"/>
      </w:rPr>
    </w:lvl>
    <w:lvl w:ilvl="1" w:tplc="9576697C">
      <w:start w:val="1"/>
      <w:numFmt w:val="bullet"/>
      <w:lvlText w:val="o"/>
      <w:lvlJc w:val="left"/>
      <w:pPr>
        <w:ind w:left="1440" w:hanging="360"/>
      </w:pPr>
      <w:rPr>
        <w:rFonts w:ascii="Courier New" w:hAnsi="Courier New" w:hint="default"/>
      </w:rPr>
    </w:lvl>
    <w:lvl w:ilvl="2" w:tplc="53FECE4C">
      <w:start w:val="1"/>
      <w:numFmt w:val="bullet"/>
      <w:lvlText w:val=""/>
      <w:lvlJc w:val="left"/>
      <w:pPr>
        <w:ind w:left="2160" w:hanging="360"/>
      </w:pPr>
      <w:rPr>
        <w:rFonts w:ascii="Wingdings" w:hAnsi="Wingdings" w:hint="default"/>
      </w:rPr>
    </w:lvl>
    <w:lvl w:ilvl="3" w:tplc="B9884980">
      <w:start w:val="1"/>
      <w:numFmt w:val="bullet"/>
      <w:lvlText w:val=""/>
      <w:lvlJc w:val="left"/>
      <w:pPr>
        <w:ind w:left="2880" w:hanging="360"/>
      </w:pPr>
      <w:rPr>
        <w:rFonts w:ascii="Symbol" w:hAnsi="Symbol" w:hint="default"/>
      </w:rPr>
    </w:lvl>
    <w:lvl w:ilvl="4" w:tplc="0616F4FA">
      <w:start w:val="1"/>
      <w:numFmt w:val="bullet"/>
      <w:lvlText w:val="o"/>
      <w:lvlJc w:val="left"/>
      <w:pPr>
        <w:ind w:left="3600" w:hanging="360"/>
      </w:pPr>
      <w:rPr>
        <w:rFonts w:ascii="Courier New" w:hAnsi="Courier New" w:hint="default"/>
      </w:rPr>
    </w:lvl>
    <w:lvl w:ilvl="5" w:tplc="B748CE74">
      <w:start w:val="1"/>
      <w:numFmt w:val="bullet"/>
      <w:lvlText w:val=""/>
      <w:lvlJc w:val="left"/>
      <w:pPr>
        <w:ind w:left="4320" w:hanging="360"/>
      </w:pPr>
      <w:rPr>
        <w:rFonts w:ascii="Wingdings" w:hAnsi="Wingdings" w:hint="default"/>
      </w:rPr>
    </w:lvl>
    <w:lvl w:ilvl="6" w:tplc="AEB861C6">
      <w:start w:val="1"/>
      <w:numFmt w:val="bullet"/>
      <w:lvlText w:val=""/>
      <w:lvlJc w:val="left"/>
      <w:pPr>
        <w:ind w:left="5040" w:hanging="360"/>
      </w:pPr>
      <w:rPr>
        <w:rFonts w:ascii="Symbol" w:hAnsi="Symbol" w:hint="default"/>
      </w:rPr>
    </w:lvl>
    <w:lvl w:ilvl="7" w:tplc="4F001E44">
      <w:start w:val="1"/>
      <w:numFmt w:val="bullet"/>
      <w:lvlText w:val="o"/>
      <w:lvlJc w:val="left"/>
      <w:pPr>
        <w:ind w:left="5760" w:hanging="360"/>
      </w:pPr>
      <w:rPr>
        <w:rFonts w:ascii="Courier New" w:hAnsi="Courier New" w:hint="default"/>
      </w:rPr>
    </w:lvl>
    <w:lvl w:ilvl="8" w:tplc="6DD63E90">
      <w:start w:val="1"/>
      <w:numFmt w:val="bullet"/>
      <w:lvlText w:val=""/>
      <w:lvlJc w:val="left"/>
      <w:pPr>
        <w:ind w:left="6480" w:hanging="360"/>
      </w:pPr>
      <w:rPr>
        <w:rFonts w:ascii="Wingdings" w:hAnsi="Wingdings" w:hint="default"/>
      </w:rPr>
    </w:lvl>
  </w:abstractNum>
  <w:abstractNum w:abstractNumId="14" w15:restartNumberingAfterBreak="0">
    <w:nsid w:val="570935DF"/>
    <w:multiLevelType w:val="hybridMultilevel"/>
    <w:tmpl w:val="7F2EB048"/>
    <w:lvl w:ilvl="0" w:tplc="6A7EE31C">
      <w:start w:val="1"/>
      <w:numFmt w:val="bullet"/>
      <w:lvlText w:val=""/>
      <w:lvlJc w:val="left"/>
      <w:pPr>
        <w:ind w:left="720" w:hanging="360"/>
      </w:pPr>
      <w:rPr>
        <w:rFonts w:ascii="Symbol" w:hAnsi="Symbol" w:hint="default"/>
      </w:rPr>
    </w:lvl>
    <w:lvl w:ilvl="1" w:tplc="559EF22E">
      <w:start w:val="1"/>
      <w:numFmt w:val="bullet"/>
      <w:lvlText w:val="o"/>
      <w:lvlJc w:val="left"/>
      <w:pPr>
        <w:ind w:left="1440" w:hanging="360"/>
      </w:pPr>
      <w:rPr>
        <w:rFonts w:ascii="Courier New" w:hAnsi="Courier New" w:hint="default"/>
      </w:rPr>
    </w:lvl>
    <w:lvl w:ilvl="2" w:tplc="74B24FC0">
      <w:start w:val="1"/>
      <w:numFmt w:val="bullet"/>
      <w:lvlText w:val=""/>
      <w:lvlJc w:val="left"/>
      <w:pPr>
        <w:ind w:left="2160" w:hanging="360"/>
      </w:pPr>
      <w:rPr>
        <w:rFonts w:ascii="Wingdings" w:hAnsi="Wingdings" w:hint="default"/>
      </w:rPr>
    </w:lvl>
    <w:lvl w:ilvl="3" w:tplc="CB02A046">
      <w:start w:val="1"/>
      <w:numFmt w:val="bullet"/>
      <w:lvlText w:val=""/>
      <w:lvlJc w:val="left"/>
      <w:pPr>
        <w:ind w:left="2880" w:hanging="360"/>
      </w:pPr>
      <w:rPr>
        <w:rFonts w:ascii="Symbol" w:hAnsi="Symbol" w:hint="default"/>
      </w:rPr>
    </w:lvl>
    <w:lvl w:ilvl="4" w:tplc="29EC949C">
      <w:start w:val="1"/>
      <w:numFmt w:val="bullet"/>
      <w:lvlText w:val="o"/>
      <w:lvlJc w:val="left"/>
      <w:pPr>
        <w:ind w:left="3600" w:hanging="360"/>
      </w:pPr>
      <w:rPr>
        <w:rFonts w:ascii="Courier New" w:hAnsi="Courier New" w:hint="default"/>
      </w:rPr>
    </w:lvl>
    <w:lvl w:ilvl="5" w:tplc="98AA4C24">
      <w:start w:val="1"/>
      <w:numFmt w:val="bullet"/>
      <w:lvlText w:val=""/>
      <w:lvlJc w:val="left"/>
      <w:pPr>
        <w:ind w:left="4320" w:hanging="360"/>
      </w:pPr>
      <w:rPr>
        <w:rFonts w:ascii="Wingdings" w:hAnsi="Wingdings" w:hint="default"/>
      </w:rPr>
    </w:lvl>
    <w:lvl w:ilvl="6" w:tplc="68D092CA">
      <w:start w:val="1"/>
      <w:numFmt w:val="bullet"/>
      <w:lvlText w:val=""/>
      <w:lvlJc w:val="left"/>
      <w:pPr>
        <w:ind w:left="5040" w:hanging="360"/>
      </w:pPr>
      <w:rPr>
        <w:rFonts w:ascii="Symbol" w:hAnsi="Symbol" w:hint="default"/>
      </w:rPr>
    </w:lvl>
    <w:lvl w:ilvl="7" w:tplc="EEF0295C">
      <w:start w:val="1"/>
      <w:numFmt w:val="bullet"/>
      <w:lvlText w:val="o"/>
      <w:lvlJc w:val="left"/>
      <w:pPr>
        <w:ind w:left="5760" w:hanging="360"/>
      </w:pPr>
      <w:rPr>
        <w:rFonts w:ascii="Courier New" w:hAnsi="Courier New" w:hint="default"/>
      </w:rPr>
    </w:lvl>
    <w:lvl w:ilvl="8" w:tplc="F6B40BF6">
      <w:start w:val="1"/>
      <w:numFmt w:val="bullet"/>
      <w:lvlText w:val=""/>
      <w:lvlJc w:val="left"/>
      <w:pPr>
        <w:ind w:left="6480" w:hanging="360"/>
      </w:pPr>
      <w:rPr>
        <w:rFonts w:ascii="Wingdings" w:hAnsi="Wingdings" w:hint="default"/>
      </w:rPr>
    </w:lvl>
  </w:abstractNum>
  <w:abstractNum w:abstractNumId="15" w15:restartNumberingAfterBreak="0">
    <w:nsid w:val="5C8BDBFF"/>
    <w:multiLevelType w:val="hybridMultilevel"/>
    <w:tmpl w:val="488A5694"/>
    <w:lvl w:ilvl="0" w:tplc="C8E2157A">
      <w:start w:val="1"/>
      <w:numFmt w:val="bullet"/>
      <w:lvlText w:val=""/>
      <w:lvlJc w:val="left"/>
      <w:pPr>
        <w:ind w:left="720" w:hanging="360"/>
      </w:pPr>
      <w:rPr>
        <w:rFonts w:ascii="Symbol" w:hAnsi="Symbol" w:hint="default"/>
      </w:rPr>
    </w:lvl>
    <w:lvl w:ilvl="1" w:tplc="4E240D0E">
      <w:start w:val="1"/>
      <w:numFmt w:val="bullet"/>
      <w:lvlText w:val="o"/>
      <w:lvlJc w:val="left"/>
      <w:pPr>
        <w:ind w:left="1440" w:hanging="360"/>
      </w:pPr>
      <w:rPr>
        <w:rFonts w:ascii="Courier New" w:hAnsi="Courier New" w:hint="default"/>
      </w:rPr>
    </w:lvl>
    <w:lvl w:ilvl="2" w:tplc="4DE60234">
      <w:start w:val="1"/>
      <w:numFmt w:val="bullet"/>
      <w:lvlText w:val=""/>
      <w:lvlJc w:val="left"/>
      <w:pPr>
        <w:ind w:left="2160" w:hanging="360"/>
      </w:pPr>
      <w:rPr>
        <w:rFonts w:ascii="Wingdings" w:hAnsi="Wingdings" w:hint="default"/>
      </w:rPr>
    </w:lvl>
    <w:lvl w:ilvl="3" w:tplc="EAB843DA">
      <w:start w:val="1"/>
      <w:numFmt w:val="bullet"/>
      <w:lvlText w:val=""/>
      <w:lvlJc w:val="left"/>
      <w:pPr>
        <w:ind w:left="2880" w:hanging="360"/>
      </w:pPr>
      <w:rPr>
        <w:rFonts w:ascii="Symbol" w:hAnsi="Symbol" w:hint="default"/>
      </w:rPr>
    </w:lvl>
    <w:lvl w:ilvl="4" w:tplc="6B202E4E">
      <w:start w:val="1"/>
      <w:numFmt w:val="bullet"/>
      <w:lvlText w:val="o"/>
      <w:lvlJc w:val="left"/>
      <w:pPr>
        <w:ind w:left="3600" w:hanging="360"/>
      </w:pPr>
      <w:rPr>
        <w:rFonts w:ascii="Courier New" w:hAnsi="Courier New" w:hint="default"/>
      </w:rPr>
    </w:lvl>
    <w:lvl w:ilvl="5" w:tplc="D93421BC">
      <w:start w:val="1"/>
      <w:numFmt w:val="bullet"/>
      <w:lvlText w:val=""/>
      <w:lvlJc w:val="left"/>
      <w:pPr>
        <w:ind w:left="4320" w:hanging="360"/>
      </w:pPr>
      <w:rPr>
        <w:rFonts w:ascii="Wingdings" w:hAnsi="Wingdings" w:hint="default"/>
      </w:rPr>
    </w:lvl>
    <w:lvl w:ilvl="6" w:tplc="B51EB242">
      <w:start w:val="1"/>
      <w:numFmt w:val="bullet"/>
      <w:lvlText w:val=""/>
      <w:lvlJc w:val="left"/>
      <w:pPr>
        <w:ind w:left="5040" w:hanging="360"/>
      </w:pPr>
      <w:rPr>
        <w:rFonts w:ascii="Symbol" w:hAnsi="Symbol" w:hint="default"/>
      </w:rPr>
    </w:lvl>
    <w:lvl w:ilvl="7" w:tplc="1B48DCA0">
      <w:start w:val="1"/>
      <w:numFmt w:val="bullet"/>
      <w:lvlText w:val="o"/>
      <w:lvlJc w:val="left"/>
      <w:pPr>
        <w:ind w:left="5760" w:hanging="360"/>
      </w:pPr>
      <w:rPr>
        <w:rFonts w:ascii="Courier New" w:hAnsi="Courier New" w:hint="default"/>
      </w:rPr>
    </w:lvl>
    <w:lvl w:ilvl="8" w:tplc="69205338">
      <w:start w:val="1"/>
      <w:numFmt w:val="bullet"/>
      <w:lvlText w:val=""/>
      <w:lvlJc w:val="left"/>
      <w:pPr>
        <w:ind w:left="6480" w:hanging="360"/>
      </w:pPr>
      <w:rPr>
        <w:rFonts w:ascii="Wingdings" w:hAnsi="Wingdings" w:hint="default"/>
      </w:rPr>
    </w:lvl>
  </w:abstractNum>
  <w:abstractNum w:abstractNumId="16" w15:restartNumberingAfterBreak="0">
    <w:nsid w:val="63926C30"/>
    <w:multiLevelType w:val="hybridMultilevel"/>
    <w:tmpl w:val="7180AB56"/>
    <w:lvl w:ilvl="0" w:tplc="80DAAE1C">
      <w:start w:val="1"/>
      <w:numFmt w:val="bullet"/>
      <w:lvlText w:val=""/>
      <w:lvlJc w:val="left"/>
      <w:pPr>
        <w:ind w:left="720" w:hanging="360"/>
      </w:pPr>
      <w:rPr>
        <w:rFonts w:ascii="Symbol" w:hAnsi="Symbol" w:hint="default"/>
      </w:rPr>
    </w:lvl>
    <w:lvl w:ilvl="1" w:tplc="F8348A70">
      <w:start w:val="1"/>
      <w:numFmt w:val="bullet"/>
      <w:lvlText w:val="o"/>
      <w:lvlJc w:val="left"/>
      <w:pPr>
        <w:ind w:left="1440" w:hanging="360"/>
      </w:pPr>
      <w:rPr>
        <w:rFonts w:ascii="Courier New" w:hAnsi="Courier New" w:hint="default"/>
      </w:rPr>
    </w:lvl>
    <w:lvl w:ilvl="2" w:tplc="77602954">
      <w:start w:val="1"/>
      <w:numFmt w:val="bullet"/>
      <w:lvlText w:val=""/>
      <w:lvlJc w:val="left"/>
      <w:pPr>
        <w:ind w:left="2160" w:hanging="360"/>
      </w:pPr>
      <w:rPr>
        <w:rFonts w:ascii="Wingdings" w:hAnsi="Wingdings" w:hint="default"/>
      </w:rPr>
    </w:lvl>
    <w:lvl w:ilvl="3" w:tplc="FD4E454C">
      <w:start w:val="1"/>
      <w:numFmt w:val="bullet"/>
      <w:lvlText w:val=""/>
      <w:lvlJc w:val="left"/>
      <w:pPr>
        <w:ind w:left="2880" w:hanging="360"/>
      </w:pPr>
      <w:rPr>
        <w:rFonts w:ascii="Symbol" w:hAnsi="Symbol" w:hint="default"/>
      </w:rPr>
    </w:lvl>
    <w:lvl w:ilvl="4" w:tplc="E5B050CC">
      <w:start w:val="1"/>
      <w:numFmt w:val="bullet"/>
      <w:lvlText w:val="o"/>
      <w:lvlJc w:val="left"/>
      <w:pPr>
        <w:ind w:left="3600" w:hanging="360"/>
      </w:pPr>
      <w:rPr>
        <w:rFonts w:ascii="Courier New" w:hAnsi="Courier New" w:hint="default"/>
      </w:rPr>
    </w:lvl>
    <w:lvl w:ilvl="5" w:tplc="23062622">
      <w:start w:val="1"/>
      <w:numFmt w:val="bullet"/>
      <w:lvlText w:val=""/>
      <w:lvlJc w:val="left"/>
      <w:pPr>
        <w:ind w:left="4320" w:hanging="360"/>
      </w:pPr>
      <w:rPr>
        <w:rFonts w:ascii="Wingdings" w:hAnsi="Wingdings" w:hint="default"/>
      </w:rPr>
    </w:lvl>
    <w:lvl w:ilvl="6" w:tplc="7236E7EA">
      <w:start w:val="1"/>
      <w:numFmt w:val="bullet"/>
      <w:lvlText w:val=""/>
      <w:lvlJc w:val="left"/>
      <w:pPr>
        <w:ind w:left="5040" w:hanging="360"/>
      </w:pPr>
      <w:rPr>
        <w:rFonts w:ascii="Symbol" w:hAnsi="Symbol" w:hint="default"/>
      </w:rPr>
    </w:lvl>
    <w:lvl w:ilvl="7" w:tplc="A754D294">
      <w:start w:val="1"/>
      <w:numFmt w:val="bullet"/>
      <w:lvlText w:val="o"/>
      <w:lvlJc w:val="left"/>
      <w:pPr>
        <w:ind w:left="5760" w:hanging="360"/>
      </w:pPr>
      <w:rPr>
        <w:rFonts w:ascii="Courier New" w:hAnsi="Courier New" w:hint="default"/>
      </w:rPr>
    </w:lvl>
    <w:lvl w:ilvl="8" w:tplc="32D4409C">
      <w:start w:val="1"/>
      <w:numFmt w:val="bullet"/>
      <w:lvlText w:val=""/>
      <w:lvlJc w:val="left"/>
      <w:pPr>
        <w:ind w:left="6480" w:hanging="360"/>
      </w:pPr>
      <w:rPr>
        <w:rFonts w:ascii="Wingdings" w:hAnsi="Wingdings" w:hint="default"/>
      </w:rPr>
    </w:lvl>
  </w:abstractNum>
  <w:abstractNum w:abstractNumId="17" w15:restartNumberingAfterBreak="0">
    <w:nsid w:val="72444E43"/>
    <w:multiLevelType w:val="hybridMultilevel"/>
    <w:tmpl w:val="0A860D5E"/>
    <w:lvl w:ilvl="0" w:tplc="3ECA5CEC">
      <w:start w:val="1"/>
      <w:numFmt w:val="bullet"/>
      <w:lvlText w:val=""/>
      <w:lvlJc w:val="left"/>
      <w:pPr>
        <w:ind w:left="720" w:hanging="360"/>
      </w:pPr>
      <w:rPr>
        <w:rFonts w:ascii="Symbol" w:hAnsi="Symbol" w:hint="default"/>
      </w:rPr>
    </w:lvl>
    <w:lvl w:ilvl="1" w:tplc="5DD66CD4">
      <w:start w:val="1"/>
      <w:numFmt w:val="bullet"/>
      <w:lvlText w:val="o"/>
      <w:lvlJc w:val="left"/>
      <w:pPr>
        <w:ind w:left="1440" w:hanging="360"/>
      </w:pPr>
      <w:rPr>
        <w:rFonts w:ascii="Courier New" w:hAnsi="Courier New" w:hint="default"/>
      </w:rPr>
    </w:lvl>
    <w:lvl w:ilvl="2" w:tplc="701C6210">
      <w:start w:val="1"/>
      <w:numFmt w:val="bullet"/>
      <w:lvlText w:val=""/>
      <w:lvlJc w:val="left"/>
      <w:pPr>
        <w:ind w:left="2160" w:hanging="360"/>
      </w:pPr>
      <w:rPr>
        <w:rFonts w:ascii="Wingdings" w:hAnsi="Wingdings" w:hint="default"/>
      </w:rPr>
    </w:lvl>
    <w:lvl w:ilvl="3" w:tplc="7E2E3DBE">
      <w:start w:val="1"/>
      <w:numFmt w:val="bullet"/>
      <w:lvlText w:val=""/>
      <w:lvlJc w:val="left"/>
      <w:pPr>
        <w:ind w:left="2880" w:hanging="360"/>
      </w:pPr>
      <w:rPr>
        <w:rFonts w:ascii="Symbol" w:hAnsi="Symbol" w:hint="default"/>
      </w:rPr>
    </w:lvl>
    <w:lvl w:ilvl="4" w:tplc="204A0218">
      <w:start w:val="1"/>
      <w:numFmt w:val="bullet"/>
      <w:lvlText w:val="o"/>
      <w:lvlJc w:val="left"/>
      <w:pPr>
        <w:ind w:left="3600" w:hanging="360"/>
      </w:pPr>
      <w:rPr>
        <w:rFonts w:ascii="Courier New" w:hAnsi="Courier New" w:hint="default"/>
      </w:rPr>
    </w:lvl>
    <w:lvl w:ilvl="5" w:tplc="C1E885CC">
      <w:start w:val="1"/>
      <w:numFmt w:val="bullet"/>
      <w:lvlText w:val=""/>
      <w:lvlJc w:val="left"/>
      <w:pPr>
        <w:ind w:left="4320" w:hanging="360"/>
      </w:pPr>
      <w:rPr>
        <w:rFonts w:ascii="Wingdings" w:hAnsi="Wingdings" w:hint="default"/>
      </w:rPr>
    </w:lvl>
    <w:lvl w:ilvl="6" w:tplc="4B8EE598">
      <w:start w:val="1"/>
      <w:numFmt w:val="bullet"/>
      <w:lvlText w:val=""/>
      <w:lvlJc w:val="left"/>
      <w:pPr>
        <w:ind w:left="5040" w:hanging="360"/>
      </w:pPr>
      <w:rPr>
        <w:rFonts w:ascii="Symbol" w:hAnsi="Symbol" w:hint="default"/>
      </w:rPr>
    </w:lvl>
    <w:lvl w:ilvl="7" w:tplc="981630C6">
      <w:start w:val="1"/>
      <w:numFmt w:val="bullet"/>
      <w:lvlText w:val="o"/>
      <w:lvlJc w:val="left"/>
      <w:pPr>
        <w:ind w:left="5760" w:hanging="360"/>
      </w:pPr>
      <w:rPr>
        <w:rFonts w:ascii="Courier New" w:hAnsi="Courier New" w:hint="default"/>
      </w:rPr>
    </w:lvl>
    <w:lvl w:ilvl="8" w:tplc="ABB01504">
      <w:start w:val="1"/>
      <w:numFmt w:val="bullet"/>
      <w:lvlText w:val=""/>
      <w:lvlJc w:val="left"/>
      <w:pPr>
        <w:ind w:left="6480" w:hanging="360"/>
      </w:pPr>
      <w:rPr>
        <w:rFonts w:ascii="Wingdings" w:hAnsi="Wingdings" w:hint="default"/>
      </w:rPr>
    </w:lvl>
  </w:abstractNum>
  <w:abstractNum w:abstractNumId="18" w15:restartNumberingAfterBreak="0">
    <w:nsid w:val="7EF56023"/>
    <w:multiLevelType w:val="multilevel"/>
    <w:tmpl w:val="AD5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7481">
    <w:abstractNumId w:val="10"/>
  </w:num>
  <w:num w:numId="2" w16cid:durableId="160583127">
    <w:abstractNumId w:val="4"/>
  </w:num>
  <w:num w:numId="3" w16cid:durableId="1375959103">
    <w:abstractNumId w:val="18"/>
  </w:num>
  <w:num w:numId="4" w16cid:durableId="1083138005">
    <w:abstractNumId w:val="0"/>
  </w:num>
  <w:num w:numId="5" w16cid:durableId="709496698">
    <w:abstractNumId w:val="11"/>
  </w:num>
  <w:num w:numId="6" w16cid:durableId="412046465">
    <w:abstractNumId w:val="16"/>
  </w:num>
  <w:num w:numId="7" w16cid:durableId="779908459">
    <w:abstractNumId w:val="2"/>
  </w:num>
  <w:num w:numId="8" w16cid:durableId="811170027">
    <w:abstractNumId w:val="8"/>
  </w:num>
  <w:num w:numId="9" w16cid:durableId="161817651">
    <w:abstractNumId w:val="12"/>
  </w:num>
  <w:num w:numId="10" w16cid:durableId="1910380352">
    <w:abstractNumId w:val="13"/>
  </w:num>
  <w:num w:numId="11" w16cid:durableId="354043763">
    <w:abstractNumId w:val="15"/>
  </w:num>
  <w:num w:numId="12" w16cid:durableId="1174295703">
    <w:abstractNumId w:val="1"/>
  </w:num>
  <w:num w:numId="13" w16cid:durableId="563176251">
    <w:abstractNumId w:val="7"/>
  </w:num>
  <w:num w:numId="14" w16cid:durableId="1091314702">
    <w:abstractNumId w:val="6"/>
  </w:num>
  <w:num w:numId="15" w16cid:durableId="1378701036">
    <w:abstractNumId w:val="14"/>
  </w:num>
  <w:num w:numId="16" w16cid:durableId="1701390987">
    <w:abstractNumId w:val="9"/>
  </w:num>
  <w:num w:numId="17" w16cid:durableId="1955791319">
    <w:abstractNumId w:val="5"/>
  </w:num>
  <w:num w:numId="18" w16cid:durableId="256791331">
    <w:abstractNumId w:val="17"/>
  </w:num>
  <w:num w:numId="19" w16cid:durableId="659844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1F"/>
    <w:rsid w:val="00026C2C"/>
    <w:rsid w:val="00035484"/>
    <w:rsid w:val="000542AB"/>
    <w:rsid w:val="00057FBB"/>
    <w:rsid w:val="00061922"/>
    <w:rsid w:val="000734E0"/>
    <w:rsid w:val="00077980"/>
    <w:rsid w:val="0008638D"/>
    <w:rsid w:val="00091FF4"/>
    <w:rsid w:val="000A21AD"/>
    <w:rsid w:val="000A656E"/>
    <w:rsid w:val="000C1938"/>
    <w:rsid w:val="000C1F0C"/>
    <w:rsid w:val="000C4351"/>
    <w:rsid w:val="000D2B4D"/>
    <w:rsid w:val="000D69E0"/>
    <w:rsid w:val="000E27B6"/>
    <w:rsid w:val="000E5D68"/>
    <w:rsid w:val="000F7F20"/>
    <w:rsid w:val="00101347"/>
    <w:rsid w:val="001136DC"/>
    <w:rsid w:val="00130BEC"/>
    <w:rsid w:val="00130C38"/>
    <w:rsid w:val="001454C5"/>
    <w:rsid w:val="00160178"/>
    <w:rsid w:val="00160C3D"/>
    <w:rsid w:val="00176C2D"/>
    <w:rsid w:val="00181B52"/>
    <w:rsid w:val="00185380"/>
    <w:rsid w:val="0018704F"/>
    <w:rsid w:val="00187CDC"/>
    <w:rsid w:val="00190373"/>
    <w:rsid w:val="001918CE"/>
    <w:rsid w:val="001B027A"/>
    <w:rsid w:val="001C186B"/>
    <w:rsid w:val="001C7B10"/>
    <w:rsid w:val="00203E48"/>
    <w:rsid w:val="00206B63"/>
    <w:rsid w:val="0020700D"/>
    <w:rsid w:val="002076C8"/>
    <w:rsid w:val="00215EB0"/>
    <w:rsid w:val="00235722"/>
    <w:rsid w:val="002501E7"/>
    <w:rsid w:val="002761DD"/>
    <w:rsid w:val="00277000"/>
    <w:rsid w:val="0027728C"/>
    <w:rsid w:val="0028585A"/>
    <w:rsid w:val="002A7431"/>
    <w:rsid w:val="002B12DE"/>
    <w:rsid w:val="002B2392"/>
    <w:rsid w:val="002C1859"/>
    <w:rsid w:val="002C1CBC"/>
    <w:rsid w:val="002D1259"/>
    <w:rsid w:val="002E74E4"/>
    <w:rsid w:val="002F2C33"/>
    <w:rsid w:val="00304F15"/>
    <w:rsid w:val="00307DB2"/>
    <w:rsid w:val="003207D0"/>
    <w:rsid w:val="00346AB1"/>
    <w:rsid w:val="003521C8"/>
    <w:rsid w:val="0035309D"/>
    <w:rsid w:val="00355C6B"/>
    <w:rsid w:val="00355CFF"/>
    <w:rsid w:val="00355F4E"/>
    <w:rsid w:val="00366A36"/>
    <w:rsid w:val="0036707B"/>
    <w:rsid w:val="00370947"/>
    <w:rsid w:val="00372191"/>
    <w:rsid w:val="00377404"/>
    <w:rsid w:val="00380AB0"/>
    <w:rsid w:val="00391FE6"/>
    <w:rsid w:val="003A714F"/>
    <w:rsid w:val="003B3430"/>
    <w:rsid w:val="003B504F"/>
    <w:rsid w:val="003D2364"/>
    <w:rsid w:val="003F4165"/>
    <w:rsid w:val="003F64D6"/>
    <w:rsid w:val="004077DF"/>
    <w:rsid w:val="004343BA"/>
    <w:rsid w:val="00441627"/>
    <w:rsid w:val="00444655"/>
    <w:rsid w:val="00446B37"/>
    <w:rsid w:val="00452E4F"/>
    <w:rsid w:val="004563A9"/>
    <w:rsid w:val="004650DE"/>
    <w:rsid w:val="00473E92"/>
    <w:rsid w:val="00483C9A"/>
    <w:rsid w:val="00496808"/>
    <w:rsid w:val="004B2635"/>
    <w:rsid w:val="004C27FB"/>
    <w:rsid w:val="004C7305"/>
    <w:rsid w:val="004C7D0A"/>
    <w:rsid w:val="004D1035"/>
    <w:rsid w:val="004D5803"/>
    <w:rsid w:val="004E050B"/>
    <w:rsid w:val="004E6DB4"/>
    <w:rsid w:val="00526492"/>
    <w:rsid w:val="005270A6"/>
    <w:rsid w:val="005411D7"/>
    <w:rsid w:val="00541AA4"/>
    <w:rsid w:val="00553BA3"/>
    <w:rsid w:val="00560482"/>
    <w:rsid w:val="0058198A"/>
    <w:rsid w:val="00591DBA"/>
    <w:rsid w:val="005A2E7A"/>
    <w:rsid w:val="005A6888"/>
    <w:rsid w:val="005A6CE9"/>
    <w:rsid w:val="005B638E"/>
    <w:rsid w:val="005D0A61"/>
    <w:rsid w:val="005D0E54"/>
    <w:rsid w:val="005D2A35"/>
    <w:rsid w:val="005D7494"/>
    <w:rsid w:val="005E4438"/>
    <w:rsid w:val="005F38D1"/>
    <w:rsid w:val="005F475B"/>
    <w:rsid w:val="005F7159"/>
    <w:rsid w:val="00600AB4"/>
    <w:rsid w:val="00605A97"/>
    <w:rsid w:val="00630376"/>
    <w:rsid w:val="00631EA1"/>
    <w:rsid w:val="00643CB9"/>
    <w:rsid w:val="006618A0"/>
    <w:rsid w:val="006A373A"/>
    <w:rsid w:val="006D30BD"/>
    <w:rsid w:val="006D5B7A"/>
    <w:rsid w:val="006D70F2"/>
    <w:rsid w:val="006E5DAD"/>
    <w:rsid w:val="007003B5"/>
    <w:rsid w:val="00710AB2"/>
    <w:rsid w:val="00723AB1"/>
    <w:rsid w:val="00726146"/>
    <w:rsid w:val="00732FAF"/>
    <w:rsid w:val="00747C43"/>
    <w:rsid w:val="007629F2"/>
    <w:rsid w:val="0076552E"/>
    <w:rsid w:val="00785D03"/>
    <w:rsid w:val="007902BC"/>
    <w:rsid w:val="0079265F"/>
    <w:rsid w:val="0079412C"/>
    <w:rsid w:val="007A6596"/>
    <w:rsid w:val="007B0079"/>
    <w:rsid w:val="007B4FE9"/>
    <w:rsid w:val="007B6BF8"/>
    <w:rsid w:val="007C5536"/>
    <w:rsid w:val="007D495D"/>
    <w:rsid w:val="007D4EA4"/>
    <w:rsid w:val="007D5AF0"/>
    <w:rsid w:val="007E5209"/>
    <w:rsid w:val="007E545E"/>
    <w:rsid w:val="007E7BBF"/>
    <w:rsid w:val="007F1D1B"/>
    <w:rsid w:val="00802022"/>
    <w:rsid w:val="00803590"/>
    <w:rsid w:val="00806C7B"/>
    <w:rsid w:val="00814B4F"/>
    <w:rsid w:val="00820466"/>
    <w:rsid w:val="0082155A"/>
    <w:rsid w:val="00821892"/>
    <w:rsid w:val="0083662B"/>
    <w:rsid w:val="00842AA1"/>
    <w:rsid w:val="00843BF3"/>
    <w:rsid w:val="008503D8"/>
    <w:rsid w:val="00852003"/>
    <w:rsid w:val="00857B74"/>
    <w:rsid w:val="00860638"/>
    <w:rsid w:val="00873EB1"/>
    <w:rsid w:val="008868E4"/>
    <w:rsid w:val="00886F04"/>
    <w:rsid w:val="00887179"/>
    <w:rsid w:val="00893900"/>
    <w:rsid w:val="008A4D70"/>
    <w:rsid w:val="008B6AB5"/>
    <w:rsid w:val="008D08CF"/>
    <w:rsid w:val="008D4C9D"/>
    <w:rsid w:val="008D6F9D"/>
    <w:rsid w:val="00920224"/>
    <w:rsid w:val="00921F60"/>
    <w:rsid w:val="009366B8"/>
    <w:rsid w:val="00941647"/>
    <w:rsid w:val="00950560"/>
    <w:rsid w:val="0095603C"/>
    <w:rsid w:val="009579E5"/>
    <w:rsid w:val="00962024"/>
    <w:rsid w:val="009675BA"/>
    <w:rsid w:val="0097791A"/>
    <w:rsid w:val="00983A25"/>
    <w:rsid w:val="00995B20"/>
    <w:rsid w:val="009A3185"/>
    <w:rsid w:val="009C1935"/>
    <w:rsid w:val="009E0D21"/>
    <w:rsid w:val="009E39F2"/>
    <w:rsid w:val="009E3A53"/>
    <w:rsid w:val="009E5212"/>
    <w:rsid w:val="009F0BBB"/>
    <w:rsid w:val="009F0F8D"/>
    <w:rsid w:val="00A012E2"/>
    <w:rsid w:val="00A06351"/>
    <w:rsid w:val="00A23DEE"/>
    <w:rsid w:val="00A25605"/>
    <w:rsid w:val="00A30AF5"/>
    <w:rsid w:val="00A40A91"/>
    <w:rsid w:val="00A41658"/>
    <w:rsid w:val="00A42567"/>
    <w:rsid w:val="00A51747"/>
    <w:rsid w:val="00A536C7"/>
    <w:rsid w:val="00A56C4A"/>
    <w:rsid w:val="00A610B5"/>
    <w:rsid w:val="00A71CC3"/>
    <w:rsid w:val="00A91C6C"/>
    <w:rsid w:val="00AB31C9"/>
    <w:rsid w:val="00AB6E46"/>
    <w:rsid w:val="00AB72A4"/>
    <w:rsid w:val="00AC0EC5"/>
    <w:rsid w:val="00AD0761"/>
    <w:rsid w:val="00AD33EC"/>
    <w:rsid w:val="00AD6B85"/>
    <w:rsid w:val="00AE503C"/>
    <w:rsid w:val="00AF01A0"/>
    <w:rsid w:val="00AF516D"/>
    <w:rsid w:val="00AF56E2"/>
    <w:rsid w:val="00AF6320"/>
    <w:rsid w:val="00B0602A"/>
    <w:rsid w:val="00B10DE0"/>
    <w:rsid w:val="00B21525"/>
    <w:rsid w:val="00B25EA6"/>
    <w:rsid w:val="00B30324"/>
    <w:rsid w:val="00B40107"/>
    <w:rsid w:val="00B467C6"/>
    <w:rsid w:val="00B46C02"/>
    <w:rsid w:val="00B61BD2"/>
    <w:rsid w:val="00B723C6"/>
    <w:rsid w:val="00B767EF"/>
    <w:rsid w:val="00B94C16"/>
    <w:rsid w:val="00BA0AAC"/>
    <w:rsid w:val="00BA128E"/>
    <w:rsid w:val="00BC2C1F"/>
    <w:rsid w:val="00BC6598"/>
    <w:rsid w:val="00BE7573"/>
    <w:rsid w:val="00C14E00"/>
    <w:rsid w:val="00C16D74"/>
    <w:rsid w:val="00C21982"/>
    <w:rsid w:val="00C257FF"/>
    <w:rsid w:val="00C377DD"/>
    <w:rsid w:val="00C3781F"/>
    <w:rsid w:val="00C529BC"/>
    <w:rsid w:val="00C93FF1"/>
    <w:rsid w:val="00CA035E"/>
    <w:rsid w:val="00CA3FD5"/>
    <w:rsid w:val="00CD6CAF"/>
    <w:rsid w:val="00CE66B0"/>
    <w:rsid w:val="00D0015D"/>
    <w:rsid w:val="00D23248"/>
    <w:rsid w:val="00D41E54"/>
    <w:rsid w:val="00D45ECA"/>
    <w:rsid w:val="00D509F9"/>
    <w:rsid w:val="00D61D6A"/>
    <w:rsid w:val="00D71015"/>
    <w:rsid w:val="00D72B2A"/>
    <w:rsid w:val="00D72D63"/>
    <w:rsid w:val="00D82580"/>
    <w:rsid w:val="00D85A23"/>
    <w:rsid w:val="00DA2089"/>
    <w:rsid w:val="00DA2CAF"/>
    <w:rsid w:val="00DB2A09"/>
    <w:rsid w:val="00DB2A7F"/>
    <w:rsid w:val="00DC0398"/>
    <w:rsid w:val="00DC3F07"/>
    <w:rsid w:val="00DE31EA"/>
    <w:rsid w:val="00DE3D37"/>
    <w:rsid w:val="00DE7727"/>
    <w:rsid w:val="00DF38B4"/>
    <w:rsid w:val="00DF3DF3"/>
    <w:rsid w:val="00E06F39"/>
    <w:rsid w:val="00E13B53"/>
    <w:rsid w:val="00E271F4"/>
    <w:rsid w:val="00E33C5B"/>
    <w:rsid w:val="00E34B69"/>
    <w:rsid w:val="00E55FF1"/>
    <w:rsid w:val="00E57DD2"/>
    <w:rsid w:val="00E71350"/>
    <w:rsid w:val="00E7191B"/>
    <w:rsid w:val="00E75063"/>
    <w:rsid w:val="00E779F0"/>
    <w:rsid w:val="00E8018D"/>
    <w:rsid w:val="00E810D9"/>
    <w:rsid w:val="00E81DDE"/>
    <w:rsid w:val="00E93FE5"/>
    <w:rsid w:val="00E97D63"/>
    <w:rsid w:val="00EB4534"/>
    <w:rsid w:val="00ED5A38"/>
    <w:rsid w:val="00ED628F"/>
    <w:rsid w:val="00EE2565"/>
    <w:rsid w:val="00EE5DE4"/>
    <w:rsid w:val="00EF0818"/>
    <w:rsid w:val="00EF6822"/>
    <w:rsid w:val="00F11749"/>
    <w:rsid w:val="00F35220"/>
    <w:rsid w:val="00F36082"/>
    <w:rsid w:val="00F46FB3"/>
    <w:rsid w:val="00F56C8B"/>
    <w:rsid w:val="00F5758E"/>
    <w:rsid w:val="00F57762"/>
    <w:rsid w:val="00F63BF4"/>
    <w:rsid w:val="00F76101"/>
    <w:rsid w:val="00F82E6B"/>
    <w:rsid w:val="00F82E6E"/>
    <w:rsid w:val="00F832BE"/>
    <w:rsid w:val="00F957FE"/>
    <w:rsid w:val="00FA666E"/>
    <w:rsid w:val="00FB6869"/>
    <w:rsid w:val="00FB78C4"/>
    <w:rsid w:val="00FC05F5"/>
    <w:rsid w:val="00FC1BA5"/>
    <w:rsid w:val="00FC261C"/>
    <w:rsid w:val="00FC7C43"/>
    <w:rsid w:val="00FD402B"/>
    <w:rsid w:val="00FD710C"/>
    <w:rsid w:val="00FF2995"/>
    <w:rsid w:val="00FF7681"/>
    <w:rsid w:val="02DA8236"/>
    <w:rsid w:val="06326B58"/>
    <w:rsid w:val="08EEC1C1"/>
    <w:rsid w:val="09BBFA45"/>
    <w:rsid w:val="0A94F82D"/>
    <w:rsid w:val="0B958F37"/>
    <w:rsid w:val="0BD3365D"/>
    <w:rsid w:val="0E0CFFCC"/>
    <w:rsid w:val="106CC0B4"/>
    <w:rsid w:val="118C6DE1"/>
    <w:rsid w:val="12749008"/>
    <w:rsid w:val="157EBB12"/>
    <w:rsid w:val="16BC4EDA"/>
    <w:rsid w:val="1837146E"/>
    <w:rsid w:val="19EDDBBC"/>
    <w:rsid w:val="1D206D5C"/>
    <w:rsid w:val="1E07F730"/>
    <w:rsid w:val="1F59CDDD"/>
    <w:rsid w:val="207C1C7C"/>
    <w:rsid w:val="20D037BE"/>
    <w:rsid w:val="20DB979D"/>
    <w:rsid w:val="228B84E7"/>
    <w:rsid w:val="229742E9"/>
    <w:rsid w:val="22E0485D"/>
    <w:rsid w:val="22F26AA8"/>
    <w:rsid w:val="23BE5E76"/>
    <w:rsid w:val="25C2EC49"/>
    <w:rsid w:val="278DE1C9"/>
    <w:rsid w:val="27EC451F"/>
    <w:rsid w:val="29962183"/>
    <w:rsid w:val="29AA8766"/>
    <w:rsid w:val="2A0DE32A"/>
    <w:rsid w:val="2C91B63A"/>
    <w:rsid w:val="2D3E08F5"/>
    <w:rsid w:val="2E67500B"/>
    <w:rsid w:val="2E77A4EE"/>
    <w:rsid w:val="2F347A31"/>
    <w:rsid w:val="32A2B513"/>
    <w:rsid w:val="36E448BD"/>
    <w:rsid w:val="3705D7A4"/>
    <w:rsid w:val="3782A58F"/>
    <w:rsid w:val="394ED999"/>
    <w:rsid w:val="39D88643"/>
    <w:rsid w:val="413846A5"/>
    <w:rsid w:val="42659D98"/>
    <w:rsid w:val="4445569A"/>
    <w:rsid w:val="44ED6C87"/>
    <w:rsid w:val="46484160"/>
    <w:rsid w:val="4A0CE917"/>
    <w:rsid w:val="4C14E95A"/>
    <w:rsid w:val="4C9900E3"/>
    <w:rsid w:val="4EB1C415"/>
    <w:rsid w:val="5059D32F"/>
    <w:rsid w:val="521E790D"/>
    <w:rsid w:val="523BF973"/>
    <w:rsid w:val="53A5AE96"/>
    <w:rsid w:val="541B9431"/>
    <w:rsid w:val="54C4C01E"/>
    <w:rsid w:val="54E4989E"/>
    <w:rsid w:val="580478BD"/>
    <w:rsid w:val="595E88C2"/>
    <w:rsid w:val="59F39788"/>
    <w:rsid w:val="5A5CA692"/>
    <w:rsid w:val="5E2C10D8"/>
    <w:rsid w:val="5EC6D3A0"/>
    <w:rsid w:val="5ECF60E0"/>
    <w:rsid w:val="5FAA7ABF"/>
    <w:rsid w:val="60DE0354"/>
    <w:rsid w:val="64295217"/>
    <w:rsid w:val="64758208"/>
    <w:rsid w:val="65472A1E"/>
    <w:rsid w:val="66CB4243"/>
    <w:rsid w:val="6782FE02"/>
    <w:rsid w:val="6AF363A7"/>
    <w:rsid w:val="6B30BA84"/>
    <w:rsid w:val="6FD0049B"/>
    <w:rsid w:val="70AD3A1E"/>
    <w:rsid w:val="747DD977"/>
    <w:rsid w:val="7610CA93"/>
    <w:rsid w:val="77C7B681"/>
    <w:rsid w:val="7816B740"/>
    <w:rsid w:val="79169258"/>
    <w:rsid w:val="7BBB3061"/>
    <w:rsid w:val="7BE4C496"/>
    <w:rsid w:val="7CE1B9AD"/>
    <w:rsid w:val="7EF95A56"/>
    <w:rsid w:val="7FDF7FA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931D9"/>
  <w15:chartTrackingRefBased/>
  <w15:docId w15:val="{03F1F763-C208-4E67-B247-B8F7984D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2E77A4EE"/>
    <w:pPr>
      <w:jc w:val="both"/>
      <w:outlineLvl w:val="0"/>
    </w:pPr>
    <w:rPr>
      <w:rFonts w:ascii="Times New Roman" w:eastAsia="Times New Roman" w:hAnsi="Times New Roman" w:cs="Times New Roman"/>
      <w:b/>
      <w:bCs/>
      <w:sz w:val="28"/>
      <w:szCs w:val="28"/>
      <w:lang w:val="en-IE"/>
    </w:rPr>
  </w:style>
  <w:style w:type="paragraph" w:styleId="Heading2">
    <w:name w:val="heading 2"/>
    <w:basedOn w:val="Normal"/>
    <w:next w:val="Normal"/>
    <w:link w:val="Heading2Char"/>
    <w:uiPriority w:val="9"/>
    <w:semiHidden/>
    <w:unhideWhenUsed/>
    <w:qFormat/>
    <w:rsid w:val="2E77A4EE"/>
    <w:pPr>
      <w:jc w:val="both"/>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semiHidden/>
    <w:unhideWhenUsed/>
    <w:qFormat/>
    <w:rsid w:val="00BC2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C1F"/>
    <w:rPr>
      <w:rFonts w:ascii="Times New Roman" w:eastAsia="Times New Roman" w:hAnsi="Times New Roman" w:cs="Times New Roman"/>
      <w:b/>
      <w:bCs/>
      <w:sz w:val="28"/>
      <w:szCs w:val="28"/>
      <w:lang w:val="en-IE"/>
    </w:rPr>
  </w:style>
  <w:style w:type="character" w:customStyle="1" w:styleId="Heading2Char">
    <w:name w:val="Heading 2 Char"/>
    <w:basedOn w:val="DefaultParagraphFont"/>
    <w:link w:val="Heading2"/>
    <w:uiPriority w:val="9"/>
    <w:semiHidden/>
    <w:rsid w:val="00BC2C1F"/>
    <w:rPr>
      <w:rFonts w:ascii="Times New Roman" w:eastAsia="Times New Roman" w:hAnsi="Times New Roman" w:cs="Times New Roman"/>
      <w:b/>
      <w:bCs/>
    </w:rPr>
  </w:style>
  <w:style w:type="character" w:customStyle="1" w:styleId="Heading3Char">
    <w:name w:val="Heading 3 Char"/>
    <w:basedOn w:val="DefaultParagraphFont"/>
    <w:link w:val="Heading3"/>
    <w:uiPriority w:val="9"/>
    <w:semiHidden/>
    <w:rsid w:val="00BC2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C1F"/>
    <w:rPr>
      <w:rFonts w:eastAsiaTheme="majorEastAsia" w:cstheme="majorBidi"/>
      <w:color w:val="272727" w:themeColor="text1" w:themeTint="D8"/>
    </w:rPr>
  </w:style>
  <w:style w:type="paragraph" w:styleId="Title">
    <w:name w:val="Title"/>
    <w:basedOn w:val="Normal"/>
    <w:next w:val="Normal"/>
    <w:link w:val="TitleChar"/>
    <w:uiPriority w:val="10"/>
    <w:qFormat/>
    <w:rsid w:val="00BC2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C1F"/>
    <w:pPr>
      <w:spacing w:before="160"/>
      <w:jc w:val="center"/>
    </w:pPr>
    <w:rPr>
      <w:i/>
      <w:iCs/>
      <w:color w:val="404040" w:themeColor="text1" w:themeTint="BF"/>
    </w:rPr>
  </w:style>
  <w:style w:type="character" w:customStyle="1" w:styleId="QuoteChar">
    <w:name w:val="Quote Char"/>
    <w:basedOn w:val="DefaultParagraphFont"/>
    <w:link w:val="Quote"/>
    <w:uiPriority w:val="29"/>
    <w:rsid w:val="00BC2C1F"/>
    <w:rPr>
      <w:i/>
      <w:iCs/>
      <w:color w:val="404040" w:themeColor="text1" w:themeTint="BF"/>
    </w:rPr>
  </w:style>
  <w:style w:type="paragraph" w:styleId="ListParagraph">
    <w:name w:val="List Paragraph"/>
    <w:basedOn w:val="Normal"/>
    <w:uiPriority w:val="34"/>
    <w:qFormat/>
    <w:rsid w:val="00BC2C1F"/>
    <w:pPr>
      <w:ind w:left="720"/>
      <w:contextualSpacing/>
    </w:pPr>
  </w:style>
  <w:style w:type="character" w:styleId="IntenseEmphasis">
    <w:name w:val="Intense Emphasis"/>
    <w:basedOn w:val="DefaultParagraphFont"/>
    <w:uiPriority w:val="21"/>
    <w:qFormat/>
    <w:rsid w:val="00BC2C1F"/>
    <w:rPr>
      <w:i/>
      <w:iCs/>
      <w:color w:val="0F4761" w:themeColor="accent1" w:themeShade="BF"/>
    </w:rPr>
  </w:style>
  <w:style w:type="paragraph" w:styleId="IntenseQuote">
    <w:name w:val="Intense Quote"/>
    <w:basedOn w:val="Normal"/>
    <w:next w:val="Normal"/>
    <w:link w:val="IntenseQuoteChar"/>
    <w:uiPriority w:val="30"/>
    <w:qFormat/>
    <w:rsid w:val="00BC2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C1F"/>
    <w:rPr>
      <w:i/>
      <w:iCs/>
      <w:color w:val="0F4761" w:themeColor="accent1" w:themeShade="BF"/>
    </w:rPr>
  </w:style>
  <w:style w:type="character" w:styleId="IntenseReference">
    <w:name w:val="Intense Reference"/>
    <w:basedOn w:val="DefaultParagraphFont"/>
    <w:uiPriority w:val="32"/>
    <w:qFormat/>
    <w:rsid w:val="00BC2C1F"/>
    <w:rPr>
      <w:b/>
      <w:bCs/>
      <w:smallCaps/>
      <w:color w:val="0F4761" w:themeColor="accent1" w:themeShade="BF"/>
      <w:spacing w:val="5"/>
    </w:rPr>
  </w:style>
  <w:style w:type="paragraph" w:styleId="Header">
    <w:name w:val="header"/>
    <w:basedOn w:val="Normal"/>
    <w:link w:val="HeaderChar"/>
    <w:uiPriority w:val="99"/>
    <w:unhideWhenUsed/>
    <w:rsid w:val="00EE5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DE4"/>
  </w:style>
  <w:style w:type="paragraph" w:styleId="Footer">
    <w:name w:val="footer"/>
    <w:basedOn w:val="Normal"/>
    <w:link w:val="FooterChar"/>
    <w:uiPriority w:val="99"/>
    <w:unhideWhenUsed/>
    <w:rsid w:val="00EE5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DE4"/>
  </w:style>
  <w:style w:type="table" w:styleId="TableGrid">
    <w:name w:val="Table Grid"/>
    <w:basedOn w:val="TableNormal"/>
    <w:uiPriority w:val="59"/>
    <w:rsid w:val="007629F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6Colorful-Accent3">
    <w:name w:val="Grid Table 6 Colorful Accent 3"/>
    <w:basedOn w:val="TableNormal"/>
    <w:uiPriority w:val="51"/>
    <w:rsid w:val="007629F2"/>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7629F2"/>
    <w:rPr>
      <w:color w:val="467886" w:themeColor="hyperlink"/>
      <w:u w:val="single"/>
    </w:rPr>
  </w:style>
  <w:style w:type="paragraph" w:styleId="TOCHeading">
    <w:name w:val="TOC Heading"/>
    <w:basedOn w:val="Heading1"/>
    <w:next w:val="Normal"/>
    <w:uiPriority w:val="39"/>
    <w:unhideWhenUsed/>
    <w:qFormat/>
    <w:rsid w:val="002C1CBC"/>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C1CBC"/>
    <w:pPr>
      <w:spacing w:after="100"/>
    </w:pPr>
  </w:style>
  <w:style w:type="paragraph" w:styleId="TOC2">
    <w:name w:val="toc 2"/>
    <w:basedOn w:val="Normal"/>
    <w:next w:val="Normal"/>
    <w:autoRedefine/>
    <w:uiPriority w:val="39"/>
    <w:unhideWhenUsed/>
    <w:rsid w:val="002C1CB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824">
      <w:bodyDiv w:val="1"/>
      <w:marLeft w:val="0"/>
      <w:marRight w:val="0"/>
      <w:marTop w:val="0"/>
      <w:marBottom w:val="0"/>
      <w:divBdr>
        <w:top w:val="none" w:sz="0" w:space="0" w:color="auto"/>
        <w:left w:val="none" w:sz="0" w:space="0" w:color="auto"/>
        <w:bottom w:val="none" w:sz="0" w:space="0" w:color="auto"/>
        <w:right w:val="none" w:sz="0" w:space="0" w:color="auto"/>
      </w:divBdr>
    </w:div>
    <w:div w:id="362560783">
      <w:bodyDiv w:val="1"/>
      <w:marLeft w:val="0"/>
      <w:marRight w:val="0"/>
      <w:marTop w:val="0"/>
      <w:marBottom w:val="0"/>
      <w:divBdr>
        <w:top w:val="none" w:sz="0" w:space="0" w:color="auto"/>
        <w:left w:val="none" w:sz="0" w:space="0" w:color="auto"/>
        <w:bottom w:val="none" w:sz="0" w:space="0" w:color="auto"/>
        <w:right w:val="none" w:sz="0" w:space="0" w:color="auto"/>
      </w:divBdr>
    </w:div>
    <w:div w:id="561404180">
      <w:bodyDiv w:val="1"/>
      <w:marLeft w:val="0"/>
      <w:marRight w:val="0"/>
      <w:marTop w:val="0"/>
      <w:marBottom w:val="0"/>
      <w:divBdr>
        <w:top w:val="none" w:sz="0" w:space="0" w:color="auto"/>
        <w:left w:val="none" w:sz="0" w:space="0" w:color="auto"/>
        <w:bottom w:val="none" w:sz="0" w:space="0" w:color="auto"/>
        <w:right w:val="none" w:sz="0" w:space="0" w:color="auto"/>
      </w:divBdr>
    </w:div>
    <w:div w:id="661006258">
      <w:bodyDiv w:val="1"/>
      <w:marLeft w:val="0"/>
      <w:marRight w:val="0"/>
      <w:marTop w:val="0"/>
      <w:marBottom w:val="0"/>
      <w:divBdr>
        <w:top w:val="none" w:sz="0" w:space="0" w:color="auto"/>
        <w:left w:val="none" w:sz="0" w:space="0" w:color="auto"/>
        <w:bottom w:val="none" w:sz="0" w:space="0" w:color="auto"/>
        <w:right w:val="none" w:sz="0" w:space="0" w:color="auto"/>
      </w:divBdr>
    </w:div>
    <w:div w:id="672533557">
      <w:bodyDiv w:val="1"/>
      <w:marLeft w:val="0"/>
      <w:marRight w:val="0"/>
      <w:marTop w:val="0"/>
      <w:marBottom w:val="0"/>
      <w:divBdr>
        <w:top w:val="none" w:sz="0" w:space="0" w:color="auto"/>
        <w:left w:val="none" w:sz="0" w:space="0" w:color="auto"/>
        <w:bottom w:val="none" w:sz="0" w:space="0" w:color="auto"/>
        <w:right w:val="none" w:sz="0" w:space="0" w:color="auto"/>
      </w:divBdr>
    </w:div>
    <w:div w:id="704059365">
      <w:bodyDiv w:val="1"/>
      <w:marLeft w:val="0"/>
      <w:marRight w:val="0"/>
      <w:marTop w:val="0"/>
      <w:marBottom w:val="0"/>
      <w:divBdr>
        <w:top w:val="none" w:sz="0" w:space="0" w:color="auto"/>
        <w:left w:val="none" w:sz="0" w:space="0" w:color="auto"/>
        <w:bottom w:val="none" w:sz="0" w:space="0" w:color="auto"/>
        <w:right w:val="none" w:sz="0" w:space="0" w:color="auto"/>
      </w:divBdr>
    </w:div>
    <w:div w:id="873230614">
      <w:bodyDiv w:val="1"/>
      <w:marLeft w:val="0"/>
      <w:marRight w:val="0"/>
      <w:marTop w:val="0"/>
      <w:marBottom w:val="0"/>
      <w:divBdr>
        <w:top w:val="none" w:sz="0" w:space="0" w:color="auto"/>
        <w:left w:val="none" w:sz="0" w:space="0" w:color="auto"/>
        <w:bottom w:val="none" w:sz="0" w:space="0" w:color="auto"/>
        <w:right w:val="none" w:sz="0" w:space="0" w:color="auto"/>
      </w:divBdr>
    </w:div>
    <w:div w:id="1008363788">
      <w:bodyDiv w:val="1"/>
      <w:marLeft w:val="0"/>
      <w:marRight w:val="0"/>
      <w:marTop w:val="0"/>
      <w:marBottom w:val="0"/>
      <w:divBdr>
        <w:top w:val="none" w:sz="0" w:space="0" w:color="auto"/>
        <w:left w:val="none" w:sz="0" w:space="0" w:color="auto"/>
        <w:bottom w:val="none" w:sz="0" w:space="0" w:color="auto"/>
        <w:right w:val="none" w:sz="0" w:space="0" w:color="auto"/>
      </w:divBdr>
    </w:div>
    <w:div w:id="1124691946">
      <w:bodyDiv w:val="1"/>
      <w:marLeft w:val="0"/>
      <w:marRight w:val="0"/>
      <w:marTop w:val="0"/>
      <w:marBottom w:val="0"/>
      <w:divBdr>
        <w:top w:val="none" w:sz="0" w:space="0" w:color="auto"/>
        <w:left w:val="none" w:sz="0" w:space="0" w:color="auto"/>
        <w:bottom w:val="none" w:sz="0" w:space="0" w:color="auto"/>
        <w:right w:val="none" w:sz="0" w:space="0" w:color="auto"/>
      </w:divBdr>
    </w:div>
    <w:div w:id="1375471082">
      <w:bodyDiv w:val="1"/>
      <w:marLeft w:val="0"/>
      <w:marRight w:val="0"/>
      <w:marTop w:val="0"/>
      <w:marBottom w:val="0"/>
      <w:divBdr>
        <w:top w:val="none" w:sz="0" w:space="0" w:color="auto"/>
        <w:left w:val="none" w:sz="0" w:space="0" w:color="auto"/>
        <w:bottom w:val="none" w:sz="0" w:space="0" w:color="auto"/>
        <w:right w:val="none" w:sz="0" w:space="0" w:color="auto"/>
      </w:divBdr>
    </w:div>
    <w:div w:id="1450278201">
      <w:bodyDiv w:val="1"/>
      <w:marLeft w:val="0"/>
      <w:marRight w:val="0"/>
      <w:marTop w:val="0"/>
      <w:marBottom w:val="0"/>
      <w:divBdr>
        <w:top w:val="none" w:sz="0" w:space="0" w:color="auto"/>
        <w:left w:val="none" w:sz="0" w:space="0" w:color="auto"/>
        <w:bottom w:val="none" w:sz="0" w:space="0" w:color="auto"/>
        <w:right w:val="none" w:sz="0" w:space="0" w:color="auto"/>
      </w:divBdr>
    </w:div>
    <w:div w:id="1648972376">
      <w:bodyDiv w:val="1"/>
      <w:marLeft w:val="0"/>
      <w:marRight w:val="0"/>
      <w:marTop w:val="0"/>
      <w:marBottom w:val="0"/>
      <w:divBdr>
        <w:top w:val="none" w:sz="0" w:space="0" w:color="auto"/>
        <w:left w:val="none" w:sz="0" w:space="0" w:color="auto"/>
        <w:bottom w:val="none" w:sz="0" w:space="0" w:color="auto"/>
        <w:right w:val="none" w:sz="0" w:space="0" w:color="auto"/>
      </w:divBdr>
    </w:div>
    <w:div w:id="1828009038">
      <w:bodyDiv w:val="1"/>
      <w:marLeft w:val="0"/>
      <w:marRight w:val="0"/>
      <w:marTop w:val="0"/>
      <w:marBottom w:val="0"/>
      <w:divBdr>
        <w:top w:val="none" w:sz="0" w:space="0" w:color="auto"/>
        <w:left w:val="none" w:sz="0" w:space="0" w:color="auto"/>
        <w:bottom w:val="none" w:sz="0" w:space="0" w:color="auto"/>
        <w:right w:val="none" w:sz="0" w:space="0" w:color="auto"/>
      </w:divBdr>
    </w:div>
    <w:div w:id="213721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hart" Target="charts/chart5.xml"/><Relationship Id="rId26" Type="http://schemas.openxmlformats.org/officeDocument/2006/relationships/image" Target="media/image3.png"/><Relationship Id="rId39" Type="http://schemas.openxmlformats.org/officeDocument/2006/relationships/hyperlink" Target="https://www.ijfmr.com/papers/2024/2/14334.pdf" TargetMode="External"/><Relationship Id="rId21" Type="http://schemas.openxmlformats.org/officeDocument/2006/relationships/chart" Target="charts/chart8.xml"/><Relationship Id="rId34" Type="http://schemas.openxmlformats.org/officeDocument/2006/relationships/image" Target="media/image5.png"/><Relationship Id="rId42" Type="http://schemas.openxmlformats.org/officeDocument/2006/relationships/hyperlink" Target="https://doi.org/10.15406/jteft.2022.08.00303" TargetMode="External"/><Relationship Id="rId47" Type="http://schemas.openxmlformats.org/officeDocument/2006/relationships/hyperlink" Target="https://doi.org/10.22214/ijraset.2023.50116" TargetMode="External"/><Relationship Id="rId50" Type="http://schemas.openxmlformats.org/officeDocument/2006/relationships/hyperlink" Target="https://doi.org/10.32628/ijsrst5231059"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3.xml"/><Relationship Id="rId29" Type="http://schemas.openxmlformats.org/officeDocument/2006/relationships/chart" Target="charts/chart15.xml"/><Relationship Id="rId11" Type="http://schemas.openxmlformats.org/officeDocument/2006/relationships/footer" Target="footer1.xml"/><Relationship Id="rId24" Type="http://schemas.openxmlformats.org/officeDocument/2006/relationships/chart" Target="charts/chart11.xml"/><Relationship Id="rId32" Type="http://schemas.openxmlformats.org/officeDocument/2006/relationships/chart" Target="charts/chart17.xml"/><Relationship Id="rId37" Type="http://schemas.openxmlformats.org/officeDocument/2006/relationships/hyperlink" Target="https://www.ijresm.com/" TargetMode="External"/><Relationship Id="rId40" Type="http://schemas.openxmlformats.org/officeDocument/2006/relationships/hyperlink" Target="https://doi.org/10.53730/ijhs.v6ns2.7281" TargetMode="External"/><Relationship Id="rId45" Type="http://schemas.openxmlformats.org/officeDocument/2006/relationships/hyperlink" Target="https://doi.org/10.48047/ecb/2023.12.sa1.537" TargetMode="External"/><Relationship Id="rId53" Type="http://schemas.openxmlformats.org/officeDocument/2006/relationships/header" Target="header3.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chart" Target="charts/chart13.xml"/><Relationship Id="rId30" Type="http://schemas.openxmlformats.org/officeDocument/2006/relationships/chart" Target="charts/chart16.xml"/><Relationship Id="rId35" Type="http://schemas.openxmlformats.org/officeDocument/2006/relationships/hyperlink" Target="https://serialsjournals.com/abstract/83670_ch_39_f_-_naveen_arora.pdf" TargetMode="External"/><Relationship Id="rId43" Type="http://schemas.openxmlformats.org/officeDocument/2006/relationships/hyperlink" Target="https://www.iosrjournals.org/iosr-jbm/papers/Vol21-issue3/Series-5/G2103054751.pdf" TargetMode="External"/><Relationship Id="rId48" Type="http://schemas.openxmlformats.org/officeDocument/2006/relationships/hyperlink" Target="https://doi.org/10.2139/ssrn.3309290" TargetMode="External"/><Relationship Id="rId56" Type="http://schemas.openxmlformats.org/officeDocument/2006/relationships/footer" Target="footer4.xml"/><Relationship Id="rId8" Type="http://schemas.openxmlformats.org/officeDocument/2006/relationships/image" Target="media/image1.jpeg"/><Relationship Id="rId51" Type="http://schemas.openxmlformats.org/officeDocument/2006/relationships/hyperlink" Target="https://doi.org/10.36948/ijfmr.2023.v05i06.10321"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chart" Target="charts/chart4.xml"/><Relationship Id="rId25" Type="http://schemas.openxmlformats.org/officeDocument/2006/relationships/chart" Target="charts/chart12.xml"/><Relationship Id="rId33" Type="http://schemas.openxmlformats.org/officeDocument/2006/relationships/chart" Target="charts/chart18.xml"/><Relationship Id="rId38" Type="http://schemas.openxmlformats.org/officeDocument/2006/relationships/hyperlink" Target="https://doi.org/10.2139/ssrn.4190237" TargetMode="External"/><Relationship Id="rId46" Type="http://schemas.openxmlformats.org/officeDocument/2006/relationships/hyperlink" Target="http://www.isca.in/IJMS/Archive/v2/i8/4.ISCA-RJMS-2013-064.pdf" TargetMode="External"/><Relationship Id="rId20" Type="http://schemas.openxmlformats.org/officeDocument/2006/relationships/chart" Target="charts/chart7.xml"/><Relationship Id="rId41" Type="http://schemas.openxmlformats.org/officeDocument/2006/relationships/hyperlink" Target="https://www.researchgate.net/publication/356286474"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chart" Target="charts/chart14.xml"/><Relationship Id="rId36" Type="http://schemas.openxmlformats.org/officeDocument/2006/relationships/hyperlink" Target="https://doi.org/10.36948/ijfmr.2024.v06i02.14394" TargetMode="External"/><Relationship Id="rId49" Type="http://schemas.openxmlformats.org/officeDocument/2006/relationships/hyperlink" Target="https://www.jetir.org/"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4.png"/><Relationship Id="rId44" Type="http://schemas.openxmlformats.org/officeDocument/2006/relationships/hyperlink" Target="https://www.jetir.org/papers/JETIR2107715.pdf" TargetMode="External"/><Relationship Id="rId52" Type="http://schemas.openxmlformats.org/officeDocument/2006/relationships/hyperlink" Target="http://www.ijesmr.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1" Type="http://schemas.openxmlformats.org/officeDocument/2006/relationships/oleObject" Target="https://d.docs.live.net/95c30ee314500a17/Documents/br%20final%20excel.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9.xml"/><Relationship Id="rId1" Type="http://schemas.microsoft.com/office/2011/relationships/chartStyle" Target="style9.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0.xml"/><Relationship Id="rId1" Type="http://schemas.microsoft.com/office/2011/relationships/chartStyle" Target="style10.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1.xml"/><Relationship Id="rId1" Type="http://schemas.microsoft.com/office/2011/relationships/chartStyle" Target="style11.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3.xml"/><Relationship Id="rId1" Type="http://schemas.microsoft.com/office/2011/relationships/chartStyle" Target="style13.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5.xml"/><Relationship Id="rId1" Type="http://schemas.microsoft.com/office/2011/relationships/chartStyle" Target="style15.xml"/></Relationships>
</file>

<file path=word/charts/_rels/chart17.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6.xml"/><Relationship Id="rId1" Type="http://schemas.microsoft.com/office/2011/relationships/chartStyle" Target="style16.xml"/></Relationships>
</file>

<file path=word/charts/_rels/chart18.xml.rels><?xml version="1.0" encoding="UTF-8" standalone="yes"?>
<Relationships xmlns="http://schemas.openxmlformats.org/package/2006/relationships"><Relationship Id="rId3" Type="http://schemas.openxmlformats.org/officeDocument/2006/relationships/oleObject" Target="https://d.docs.live.net/95c30ee314500a17/Documents/br%20final%20excel.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excel.xlsx]Sheet3!PivotTable5</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layout>
            <c:manualLayout>
              <c:x val="4.9722467716936825E-3"/>
              <c:y val="0"/>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2"/>
          </a:solidFill>
          <a:ln>
            <a:noFill/>
          </a:ln>
          <a:effectLst/>
        </c:spPr>
        <c:dLbl>
          <c:idx val="0"/>
          <c:layout>
            <c:manualLayout>
              <c:x val="1.3259186293133465E-2"/>
              <c:y val="2.75362334552227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2"/>
          </a:solidFill>
          <a:ln>
            <a:noFill/>
          </a:ln>
          <a:effectLst/>
        </c:spPr>
        <c:dLbl>
          <c:idx val="0"/>
          <c:layout>
            <c:manualLayout>
              <c:x val="8.2869914332083551E-3"/>
              <c:y val="2.294686121268560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dLbl>
          <c:idx val="0"/>
          <c:layout>
            <c:manualLayout>
              <c:x val="-1.1601788006491842E-2"/>
              <c:y val="4.5893722425370785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dLbl>
          <c:idx val="0"/>
          <c:layout>
            <c:manualLayout>
              <c:x val="-1.9888779439700317E-2"/>
              <c:y val="1.376811672761136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dLbl>
          <c:idx val="0"/>
          <c:layout>
            <c:manualLayout>
              <c:x val="-1.1601788006491842E-2"/>
              <c:y val="4.5893722425370785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dLbl>
          <c:idx val="0"/>
          <c:layout>
            <c:manualLayout>
              <c:x val="-1.9888779439700317E-2"/>
              <c:y val="1.376811672761136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2"/>
          </a:solidFill>
          <a:ln>
            <a:noFill/>
          </a:ln>
          <a:effectLst/>
        </c:spPr>
        <c:dLbl>
          <c:idx val="0"/>
          <c:layout>
            <c:manualLayout>
              <c:x val="8.2869914332083551E-3"/>
              <c:y val="2.294686121268560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2"/>
          </a:solidFill>
          <a:ln>
            <a:noFill/>
          </a:ln>
          <a:effectLst/>
        </c:spPr>
        <c:dLbl>
          <c:idx val="0"/>
          <c:layout>
            <c:manualLayout>
              <c:x val="1.3259186293133465E-2"/>
              <c:y val="2.75362334552227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dLbl>
          <c:idx val="0"/>
          <c:layout>
            <c:manualLayout>
              <c:x val="-1.1601788006491842E-2"/>
              <c:y val="4.5893722425370785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dLbl>
          <c:idx val="0"/>
          <c:layout>
            <c:manualLayout>
              <c:x val="-1.9888779439700317E-2"/>
              <c:y val="1.376811672761136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2"/>
          </a:solidFill>
          <a:ln>
            <a:noFill/>
          </a:ln>
          <a:effectLst/>
        </c:spPr>
        <c:dLbl>
          <c:idx val="0"/>
          <c:layout>
            <c:manualLayout>
              <c:x val="8.2869914332083551E-3"/>
              <c:y val="2.294686121268560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2"/>
          </a:solidFill>
          <a:ln>
            <a:noFill/>
          </a:ln>
          <a:effectLst/>
        </c:spPr>
        <c:dLbl>
          <c:idx val="0"/>
          <c:layout>
            <c:manualLayout>
              <c:x val="1.3259186293133465E-2"/>
              <c:y val="2.75362334552227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684275289089947"/>
          <c:y val="0.12646448538006397"/>
          <c:w val="0.74040030110151578"/>
          <c:h val="0.5563370039973653"/>
        </c:manualLayout>
      </c:layout>
      <c:barChart>
        <c:barDir val="col"/>
        <c:grouping val="clustered"/>
        <c:varyColors val="0"/>
        <c:ser>
          <c:idx val="0"/>
          <c:order val="0"/>
          <c:tx>
            <c:strRef>
              <c:f>Sheet3!$B$1:$B$2</c:f>
              <c:strCache>
                <c:ptCount val="1"/>
                <c:pt idx="0">
                  <c:v>Female</c:v>
                </c:pt>
              </c:strCache>
            </c:strRef>
          </c:tx>
          <c:spPr>
            <a:solidFill>
              <a:schemeClr val="accent1"/>
            </a:solidFill>
            <a:ln>
              <a:noFill/>
            </a:ln>
            <a:effectLst/>
          </c:spPr>
          <c:invertIfNegative val="0"/>
          <c:dLbls>
            <c:dLbl>
              <c:idx val="2"/>
              <c:layout>
                <c:manualLayout>
                  <c:x val="-1.1601788006491842E-2"/>
                  <c:y val="4.589372242537078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4E9-4C69-A987-3D7078503F15}"/>
                </c:ext>
              </c:extLst>
            </c:dLbl>
            <c:dLbl>
              <c:idx val="3"/>
              <c:layout>
                <c:manualLayout>
                  <c:x val="-1.9888779439700317E-2"/>
                  <c:y val="1.37681167276113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4E9-4C69-A987-3D7078503F1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Sheet3!$A$3:$A$8</c:f>
              <c:strCache>
                <c:ptCount val="5"/>
                <c:pt idx="0">
                  <c:v>Very likely</c:v>
                </c:pt>
                <c:pt idx="1">
                  <c:v>Likely</c:v>
                </c:pt>
                <c:pt idx="2">
                  <c:v>Neutral</c:v>
                </c:pt>
                <c:pt idx="3">
                  <c:v>Unlikely</c:v>
                </c:pt>
                <c:pt idx="4">
                  <c:v>Very unlikely</c:v>
                </c:pt>
              </c:strCache>
            </c:strRef>
          </c:cat>
          <c:val>
            <c:numRef>
              <c:f>Sheet3!$B$3:$B$8</c:f>
              <c:numCache>
                <c:formatCode>0.0%</c:formatCode>
                <c:ptCount val="5"/>
                <c:pt idx="0">
                  <c:v>9.9526066350710901E-2</c:v>
                </c:pt>
                <c:pt idx="1">
                  <c:v>0.1990521327014218</c:v>
                </c:pt>
                <c:pt idx="2">
                  <c:v>0.14691943127962084</c:v>
                </c:pt>
                <c:pt idx="3">
                  <c:v>6.6350710900473939E-2</c:v>
                </c:pt>
                <c:pt idx="4">
                  <c:v>3.3175355450236969E-2</c:v>
                </c:pt>
              </c:numCache>
            </c:numRef>
          </c:val>
          <c:extLst>
            <c:ext xmlns:c16="http://schemas.microsoft.com/office/drawing/2014/chart" uri="{C3380CC4-5D6E-409C-BE32-E72D297353CC}">
              <c16:uniqueId val="{00000002-74E9-4C69-A987-3D7078503F15}"/>
            </c:ext>
          </c:extLst>
        </c:ser>
        <c:ser>
          <c:idx val="1"/>
          <c:order val="1"/>
          <c:tx>
            <c:strRef>
              <c:f>Sheet3!$C$1:$C$2</c:f>
              <c:strCache>
                <c:ptCount val="1"/>
                <c:pt idx="0">
                  <c:v>Male</c:v>
                </c:pt>
              </c:strCache>
            </c:strRef>
          </c:tx>
          <c:spPr>
            <a:solidFill>
              <a:schemeClr val="accent2"/>
            </a:solidFill>
            <a:ln>
              <a:noFill/>
            </a:ln>
            <a:effectLst/>
          </c:spPr>
          <c:invertIfNegative val="0"/>
          <c:dPt>
            <c:idx val="2"/>
            <c:invertIfNegative val="0"/>
            <c:bubble3D val="0"/>
            <c:spPr>
              <a:solidFill>
                <a:schemeClr val="accent2"/>
              </a:solidFill>
              <a:ln>
                <a:noFill/>
              </a:ln>
              <a:effectLst/>
            </c:spPr>
            <c:extLst>
              <c:ext xmlns:c16="http://schemas.microsoft.com/office/drawing/2014/chart" uri="{C3380CC4-5D6E-409C-BE32-E72D297353CC}">
                <c16:uniqueId val="{00000004-74E9-4C69-A987-3D7078503F15}"/>
              </c:ext>
            </c:extLst>
          </c:dPt>
          <c:dLbls>
            <c:dLbl>
              <c:idx val="1"/>
              <c:layout>
                <c:manualLayout>
                  <c:x val="8.2869914332083551E-3"/>
                  <c:y val="2.294686121268560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4E9-4C69-A987-3D7078503F15}"/>
                </c:ext>
              </c:extLst>
            </c:dLbl>
            <c:dLbl>
              <c:idx val="2"/>
              <c:layout>
                <c:manualLayout>
                  <c:x val="1.3259186293133465E-2"/>
                  <c:y val="2.753623345522272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4E9-4C69-A987-3D7078503F15}"/>
                </c:ext>
              </c:extLst>
            </c:dLbl>
            <c:dLbl>
              <c:idx val="4"/>
              <c:layout>
                <c:manualLayout>
                  <c:x val="9.6315916205152018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4E9-4C69-A987-3D7078503F1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Sheet3!$A$3:$A$8</c:f>
              <c:strCache>
                <c:ptCount val="5"/>
                <c:pt idx="0">
                  <c:v>Very likely</c:v>
                </c:pt>
                <c:pt idx="1">
                  <c:v>Likely</c:v>
                </c:pt>
                <c:pt idx="2">
                  <c:v>Neutral</c:v>
                </c:pt>
                <c:pt idx="3">
                  <c:v>Unlikely</c:v>
                </c:pt>
                <c:pt idx="4">
                  <c:v>Very unlikely</c:v>
                </c:pt>
              </c:strCache>
            </c:strRef>
          </c:cat>
          <c:val>
            <c:numRef>
              <c:f>Sheet3!$C$3:$C$8</c:f>
              <c:numCache>
                <c:formatCode>0.0%</c:formatCode>
                <c:ptCount val="5"/>
                <c:pt idx="0">
                  <c:v>5.2132701421800945E-2</c:v>
                </c:pt>
                <c:pt idx="1">
                  <c:v>0.11848341232227488</c:v>
                </c:pt>
                <c:pt idx="2">
                  <c:v>0.15165876777251186</c:v>
                </c:pt>
                <c:pt idx="3">
                  <c:v>7.582938388625593E-2</c:v>
                </c:pt>
                <c:pt idx="4">
                  <c:v>5.2132701421800945E-2</c:v>
                </c:pt>
              </c:numCache>
            </c:numRef>
          </c:val>
          <c:extLst>
            <c:ext xmlns:c16="http://schemas.microsoft.com/office/drawing/2014/chart" uri="{C3380CC4-5D6E-409C-BE32-E72D297353CC}">
              <c16:uniqueId val="{00000006-74E9-4C69-A987-3D7078503F15}"/>
            </c:ext>
          </c:extLst>
        </c:ser>
        <c:ser>
          <c:idx val="2"/>
          <c:order val="2"/>
          <c:tx>
            <c:strRef>
              <c:f>Sheet3!$D$1:$D$2</c:f>
              <c:strCache>
                <c:ptCount val="1"/>
                <c:pt idx="0">
                  <c:v>Others</c:v>
                </c:pt>
              </c:strCache>
            </c:strRef>
          </c:tx>
          <c:spPr>
            <a:solidFill>
              <a:schemeClr val="accent3"/>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7-74E9-4C69-A987-3D7078503F15}"/>
                </c:ext>
              </c:extLst>
            </c:dLbl>
            <c:dLbl>
              <c:idx val="2"/>
              <c:delete val="1"/>
              <c:extLst>
                <c:ext xmlns:c15="http://schemas.microsoft.com/office/drawing/2012/chart" uri="{CE6537A1-D6FC-4f65-9D91-7224C49458BB}"/>
                <c:ext xmlns:c16="http://schemas.microsoft.com/office/drawing/2014/chart" uri="{C3380CC4-5D6E-409C-BE32-E72D297353CC}">
                  <c16:uniqueId val="{00000008-74E9-4C69-A987-3D7078503F15}"/>
                </c:ext>
              </c:extLst>
            </c:dLbl>
            <c:dLbl>
              <c:idx val="3"/>
              <c:delete val="1"/>
              <c:extLst>
                <c:ext xmlns:c15="http://schemas.microsoft.com/office/drawing/2012/chart" uri="{CE6537A1-D6FC-4f65-9D91-7224C49458BB}"/>
                <c:ext xmlns:c16="http://schemas.microsoft.com/office/drawing/2014/chart" uri="{C3380CC4-5D6E-409C-BE32-E72D297353CC}">
                  <c16:uniqueId val="{00000009-74E9-4C69-A987-3D7078503F15}"/>
                </c:ext>
              </c:extLst>
            </c:dLbl>
            <c:dLbl>
              <c:idx val="4"/>
              <c:delete val="1"/>
              <c:extLst>
                <c:ext xmlns:c15="http://schemas.microsoft.com/office/drawing/2012/chart" uri="{CE6537A1-D6FC-4f65-9D91-7224C49458BB}"/>
                <c:ext xmlns:c16="http://schemas.microsoft.com/office/drawing/2014/chart" uri="{C3380CC4-5D6E-409C-BE32-E72D297353CC}">
                  <c16:uniqueId val="{0000000A-74E9-4C69-A987-3D7078503F1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Sheet3!$A$3:$A$8</c:f>
              <c:strCache>
                <c:ptCount val="5"/>
                <c:pt idx="0">
                  <c:v>Very likely</c:v>
                </c:pt>
                <c:pt idx="1">
                  <c:v>Likely</c:v>
                </c:pt>
                <c:pt idx="2">
                  <c:v>Neutral</c:v>
                </c:pt>
                <c:pt idx="3">
                  <c:v>Unlikely</c:v>
                </c:pt>
                <c:pt idx="4">
                  <c:v>Very unlikely</c:v>
                </c:pt>
              </c:strCache>
            </c:strRef>
          </c:cat>
          <c:val>
            <c:numRef>
              <c:f>Sheet3!$D$3:$D$8</c:f>
              <c:numCache>
                <c:formatCode>0.0%</c:formatCode>
                <c:ptCount val="5"/>
                <c:pt idx="0">
                  <c:v>0</c:v>
                </c:pt>
                <c:pt idx="1">
                  <c:v>4.7393364928909956E-3</c:v>
                </c:pt>
                <c:pt idx="2">
                  <c:v>0</c:v>
                </c:pt>
                <c:pt idx="3">
                  <c:v>0</c:v>
                </c:pt>
                <c:pt idx="4">
                  <c:v>0</c:v>
                </c:pt>
              </c:numCache>
            </c:numRef>
          </c:val>
          <c:extLst>
            <c:ext xmlns:c16="http://schemas.microsoft.com/office/drawing/2014/chart" uri="{C3380CC4-5D6E-409C-BE32-E72D297353CC}">
              <c16:uniqueId val="{0000000B-74E9-4C69-A987-3D7078503F15}"/>
            </c:ext>
          </c:extLst>
        </c:ser>
        <c:dLbls>
          <c:dLblPos val="outEnd"/>
          <c:showLegendKey val="0"/>
          <c:showVal val="1"/>
          <c:showCatName val="0"/>
          <c:showSerName val="0"/>
          <c:showPercent val="0"/>
          <c:showBubbleSize val="0"/>
        </c:dLbls>
        <c:gapWidth val="219"/>
        <c:overlap val="-27"/>
        <c:axId val="1454166416"/>
        <c:axId val="1454166896"/>
      </c:barChart>
      <c:catAx>
        <c:axId val="1454166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Purchase Frequency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4166896"/>
        <c:crosses val="autoZero"/>
        <c:auto val="1"/>
        <c:lblAlgn val="ctr"/>
        <c:lblOffset val="100"/>
        <c:noMultiLvlLbl val="0"/>
      </c:catAx>
      <c:valAx>
        <c:axId val="145416689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Respondents 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41664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excel.xlsx]Sheet3!PivotTable16</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dLbl>
          <c:idx val="0"/>
          <c:layout>
            <c:manualLayout>
              <c:x val="-2.5259637247741864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dLbl>
          <c:idx val="0"/>
          <c:layout>
            <c:manualLayout>
              <c:x val="-1.1577199997746006E-17"/>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3"/>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5"/>
          </a:solidFill>
          <a:ln>
            <a:noFill/>
          </a:ln>
          <a:effectLst/>
        </c:spPr>
        <c:dLbl>
          <c:idx val="0"/>
          <c:layout>
            <c:manualLayout>
              <c:x val="0"/>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4"/>
          </a:solidFill>
          <a:ln>
            <a:noFill/>
          </a:ln>
          <a:effectLst/>
        </c:spPr>
        <c:dLbl>
          <c:idx val="0"/>
          <c:layout>
            <c:manualLayout>
              <c:x val="-4.6308799990984024E-17"/>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3"/>
          </a:solidFill>
          <a:ln>
            <a:noFill/>
          </a:ln>
          <a:effectLst/>
        </c:spPr>
        <c:dLbl>
          <c:idx val="0"/>
          <c:layout>
            <c:manualLayout>
              <c:x val="0"/>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dLbl>
          <c:idx val="0"/>
          <c:layout>
            <c:manualLayout>
              <c:x val="3.7889455871612625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dLbl>
          <c:idx val="0"/>
          <c:layout>
            <c:manualLayout>
              <c:x val="-3.7889455871613549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2"/>
          </a:solidFill>
          <a:ln>
            <a:noFill/>
          </a:ln>
          <a:effectLst/>
        </c:spPr>
        <c:dLbl>
          <c:idx val="0"/>
          <c:layout>
            <c:manualLayout>
              <c:x val="0"/>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3"/>
          </a:solidFill>
          <a:ln>
            <a:noFill/>
          </a:ln>
          <a:effectLst/>
        </c:spPr>
        <c:dLbl>
          <c:idx val="0"/>
          <c:layout>
            <c:manualLayout>
              <c:x val="3.7889455871612625E-3"/>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dLbl>
          <c:idx val="0"/>
          <c:layout>
            <c:manualLayout>
              <c:x val="-6.3149093119354372E-3"/>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2"/>
          </a:solidFill>
          <a:ln>
            <a:noFill/>
          </a:ln>
          <a:effectLst/>
        </c:spPr>
        <c:dLbl>
          <c:idx val="0"/>
          <c:layout>
            <c:manualLayout>
              <c:x val="0"/>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dLbl>
          <c:idx val="0"/>
          <c:layout>
            <c:manualLayout>
              <c:x val="-2.5259637247741864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dLbl>
          <c:idx val="0"/>
          <c:layout>
            <c:manualLayout>
              <c:x val="-3.7889455871613549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dLbl>
          <c:idx val="0"/>
          <c:layout>
            <c:manualLayout>
              <c:x val="-6.3149093119354372E-3"/>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2"/>
          </a:solidFill>
          <a:ln>
            <a:noFill/>
          </a:ln>
          <a:effectLst/>
        </c:spPr>
        <c:dLbl>
          <c:idx val="0"/>
          <c:layout>
            <c:manualLayout>
              <c:x val="-1.1577199997746006E-17"/>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2"/>
          </a:solidFill>
          <a:ln>
            <a:noFill/>
          </a:ln>
          <a:effectLst/>
        </c:spPr>
        <c:dLbl>
          <c:idx val="0"/>
          <c:layout>
            <c:manualLayout>
              <c:x val="0"/>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2"/>
          </a:solidFill>
          <a:ln>
            <a:noFill/>
          </a:ln>
          <a:effectLst/>
        </c:spPr>
        <c:dLbl>
          <c:idx val="0"/>
          <c:layout>
            <c:manualLayout>
              <c:x val="0"/>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3"/>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3"/>
          </a:solidFill>
          <a:ln>
            <a:noFill/>
          </a:ln>
          <a:effectLst/>
        </c:spPr>
        <c:dLbl>
          <c:idx val="0"/>
          <c:layout>
            <c:manualLayout>
              <c:x val="0"/>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3"/>
          </a:solidFill>
          <a:ln>
            <a:noFill/>
          </a:ln>
          <a:effectLst/>
        </c:spPr>
        <c:dLbl>
          <c:idx val="0"/>
          <c:layout>
            <c:manualLayout>
              <c:x val="3.7889455871612625E-3"/>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4"/>
          </a:solidFill>
          <a:ln>
            <a:noFill/>
          </a:ln>
          <a:effectLst/>
        </c:spPr>
        <c:dLbl>
          <c:idx val="0"/>
          <c:layout>
            <c:manualLayout>
              <c:x val="-4.6308799990984024E-17"/>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4"/>
          </a:solidFill>
          <a:ln>
            <a:noFill/>
          </a:ln>
          <a:effectLst/>
        </c:spPr>
        <c:dLbl>
          <c:idx val="0"/>
          <c:layout>
            <c:manualLayout>
              <c:x val="3.7889455871612625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5"/>
          </a:solidFill>
          <a:ln>
            <a:noFill/>
          </a:ln>
          <a:effectLst/>
        </c:spPr>
        <c:dLbl>
          <c:idx val="0"/>
          <c:layout>
            <c:manualLayout>
              <c:x val="0"/>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dLbl>
          <c:idx val="0"/>
          <c:layout>
            <c:manualLayout>
              <c:x val="-2.5259637247741864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dLbl>
          <c:idx val="0"/>
          <c:layout>
            <c:manualLayout>
              <c:x val="-3.7889455871613549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dLbl>
          <c:idx val="0"/>
          <c:layout>
            <c:manualLayout>
              <c:x val="-6.3149093119354372E-3"/>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2"/>
          </a:solidFill>
          <a:ln>
            <a:noFill/>
          </a:ln>
          <a:effectLst/>
        </c:spPr>
        <c:dLbl>
          <c:idx val="0"/>
          <c:layout>
            <c:manualLayout>
              <c:x val="-1.1577199997746006E-17"/>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2"/>
          </a:solidFill>
          <a:ln>
            <a:noFill/>
          </a:ln>
          <a:effectLst/>
        </c:spPr>
        <c:dLbl>
          <c:idx val="0"/>
          <c:layout>
            <c:manualLayout>
              <c:x val="0"/>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2"/>
          </a:solidFill>
          <a:ln>
            <a:noFill/>
          </a:ln>
          <a:effectLst/>
        </c:spPr>
        <c:dLbl>
          <c:idx val="0"/>
          <c:layout>
            <c:manualLayout>
              <c:x val="0"/>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3"/>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3"/>
          </a:solidFill>
          <a:ln>
            <a:noFill/>
          </a:ln>
          <a:effectLst/>
        </c:spPr>
        <c:dLbl>
          <c:idx val="0"/>
          <c:layout>
            <c:manualLayout>
              <c:x val="0"/>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3"/>
          </a:solidFill>
          <a:ln>
            <a:noFill/>
          </a:ln>
          <a:effectLst/>
        </c:spPr>
        <c:dLbl>
          <c:idx val="0"/>
          <c:layout>
            <c:manualLayout>
              <c:x val="3.7889455871612625E-3"/>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0"/>
        <c:spPr>
          <a:solidFill>
            <a:schemeClr val="accent4"/>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1"/>
        <c:spPr>
          <a:solidFill>
            <a:schemeClr val="accent4"/>
          </a:solidFill>
          <a:ln>
            <a:noFill/>
          </a:ln>
          <a:effectLst/>
        </c:spPr>
        <c:dLbl>
          <c:idx val="0"/>
          <c:layout>
            <c:manualLayout>
              <c:x val="-4.6308799990984024E-17"/>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2"/>
        <c:spPr>
          <a:solidFill>
            <a:schemeClr val="accent4"/>
          </a:solidFill>
          <a:ln>
            <a:noFill/>
          </a:ln>
          <a:effectLst/>
        </c:spPr>
        <c:dLbl>
          <c:idx val="0"/>
          <c:layout>
            <c:manualLayout>
              <c:x val="3.7889455871612625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3"/>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5"/>
        <c:spPr>
          <a:solidFill>
            <a:schemeClr val="accent5"/>
          </a:solidFill>
          <a:ln>
            <a:noFill/>
          </a:ln>
          <a:effectLst/>
        </c:spPr>
        <c:dLbl>
          <c:idx val="0"/>
          <c:layout>
            <c:manualLayout>
              <c:x val="0"/>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6"/>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Sheet3!$B$299:$B$300</c:f>
              <c:strCache>
                <c:ptCount val="1"/>
                <c:pt idx="0">
                  <c:v>Likely</c:v>
                </c:pt>
              </c:strCache>
            </c:strRef>
          </c:tx>
          <c:spPr>
            <a:solidFill>
              <a:schemeClr val="accent1"/>
            </a:solidFill>
            <a:ln>
              <a:noFill/>
            </a:ln>
            <a:effectLst/>
          </c:spPr>
          <c:invertIfNegative val="0"/>
          <c:dLbls>
            <c:dLbl>
              <c:idx val="0"/>
              <c:layout>
                <c:manualLayout>
                  <c:x val="-1.2157609241777598E-2"/>
                  <c:y val="3.95175541176164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B29-4DDE-9D13-C17298AF8A70}"/>
                </c:ext>
              </c:extLst>
            </c:dLbl>
            <c:dLbl>
              <c:idx val="2"/>
              <c:layout>
                <c:manualLayout>
                  <c:x val="-7.2236937153865562E-3"/>
                  <c:y val="4.12541254125412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FB29-4DDE-9D13-C17298AF8A70}"/>
                </c:ext>
              </c:extLst>
            </c:dLbl>
            <c:dLbl>
              <c:idx val="3"/>
              <c:layout>
                <c:manualLayout>
                  <c:x val="-3.788931632763338E-3"/>
                  <c:y val="3.95175541176164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B29-4DDE-9D13-C17298AF8A70}"/>
                </c:ext>
              </c:extLst>
            </c:dLbl>
            <c:dLbl>
              <c:idx val="4"/>
              <c:layout>
                <c:manualLayout>
                  <c:x val="-8.7228471591545564E-3"/>
                  <c:y val="4.316545827811127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B29-4DDE-9D13-C17298AF8A70}"/>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Sheet3!$A$301:$A$306</c:f>
              <c:strCache>
                <c:ptCount val="5"/>
                <c:pt idx="0">
                  <c:v>&lt;20 years</c:v>
                </c:pt>
                <c:pt idx="1">
                  <c:v>20-25 years</c:v>
                </c:pt>
                <c:pt idx="2">
                  <c:v>26-30 years</c:v>
                </c:pt>
                <c:pt idx="3">
                  <c:v>31-35 years</c:v>
                </c:pt>
                <c:pt idx="4">
                  <c:v>&gt;35 years</c:v>
                </c:pt>
              </c:strCache>
            </c:strRef>
          </c:cat>
          <c:val>
            <c:numRef>
              <c:f>Sheet3!$B$301:$B$306</c:f>
              <c:numCache>
                <c:formatCode>0.0%</c:formatCode>
                <c:ptCount val="5"/>
                <c:pt idx="0">
                  <c:v>7.1090047393364927E-2</c:v>
                </c:pt>
                <c:pt idx="1">
                  <c:v>0.20379146919431279</c:v>
                </c:pt>
                <c:pt idx="2">
                  <c:v>2.3696682464454975E-2</c:v>
                </c:pt>
                <c:pt idx="3">
                  <c:v>1.4218009478672985E-2</c:v>
                </c:pt>
                <c:pt idx="4">
                  <c:v>9.4786729857819912E-3</c:v>
                </c:pt>
              </c:numCache>
            </c:numRef>
          </c:val>
          <c:extLst>
            <c:ext xmlns:c16="http://schemas.microsoft.com/office/drawing/2014/chart" uri="{C3380CC4-5D6E-409C-BE32-E72D297353CC}">
              <c16:uniqueId val="{00000003-FB29-4DDE-9D13-C17298AF8A70}"/>
            </c:ext>
          </c:extLst>
        </c:ser>
        <c:ser>
          <c:idx val="1"/>
          <c:order val="1"/>
          <c:tx>
            <c:strRef>
              <c:f>Sheet3!$C$299:$C$300</c:f>
              <c:strCache>
                <c:ptCount val="1"/>
                <c:pt idx="0">
                  <c:v>Neutral</c:v>
                </c:pt>
              </c:strCache>
            </c:strRef>
          </c:tx>
          <c:spPr>
            <a:solidFill>
              <a:schemeClr val="accent2"/>
            </a:solidFill>
            <a:ln>
              <a:noFill/>
            </a:ln>
            <a:effectLst/>
          </c:spPr>
          <c:invertIfNegative val="0"/>
          <c:dLbls>
            <c:dLbl>
              <c:idx val="0"/>
              <c:layout>
                <c:manualLayout>
                  <c:x val="2.4078979051288226E-3"/>
                  <c:y val="2.301590395259998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B29-4DDE-9D13-C17298AF8A70}"/>
                </c:ext>
              </c:extLst>
            </c:dLbl>
            <c:dLbl>
              <c:idx val="1"/>
              <c:layout>
                <c:manualLayout>
                  <c:x val="7.2236937153864235E-3"/>
                  <c:y val="1.650165016501646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FB29-4DDE-9D13-C17298AF8A70}"/>
                </c:ext>
              </c:extLst>
            </c:dLbl>
            <c:dLbl>
              <c:idx val="2"/>
              <c:layout>
                <c:manualLayout>
                  <c:x val="0"/>
                  <c:y val="3.30033003300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FB29-4DDE-9D13-C17298AF8A70}"/>
                </c:ext>
              </c:extLst>
            </c:dLbl>
            <c:dLbl>
              <c:idx val="3"/>
              <c:layout>
                <c:manualLayout>
                  <c:x val="0"/>
                  <c:y val="1.84127018646484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B29-4DDE-9D13-C17298AF8A70}"/>
                </c:ext>
              </c:extLst>
            </c:dLbl>
            <c:dLbl>
              <c:idx val="4"/>
              <c:layout>
                <c:manualLayout>
                  <c:x val="0"/>
                  <c:y val="1.84127018646484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B29-4DDE-9D13-C17298AF8A70}"/>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Sheet3!$A$301:$A$306</c:f>
              <c:strCache>
                <c:ptCount val="5"/>
                <c:pt idx="0">
                  <c:v>&lt;20 years</c:v>
                </c:pt>
                <c:pt idx="1">
                  <c:v>20-25 years</c:v>
                </c:pt>
                <c:pt idx="2">
                  <c:v>26-30 years</c:v>
                </c:pt>
                <c:pt idx="3">
                  <c:v>31-35 years</c:v>
                </c:pt>
                <c:pt idx="4">
                  <c:v>&gt;35 years</c:v>
                </c:pt>
              </c:strCache>
            </c:strRef>
          </c:cat>
          <c:val>
            <c:numRef>
              <c:f>Sheet3!$C$301:$C$306</c:f>
              <c:numCache>
                <c:formatCode>0.0%</c:formatCode>
                <c:ptCount val="5"/>
                <c:pt idx="0">
                  <c:v>8.0568720379146919E-2</c:v>
                </c:pt>
                <c:pt idx="1">
                  <c:v>0.10426540284360189</c:v>
                </c:pt>
                <c:pt idx="2">
                  <c:v>7.1090047393364927E-2</c:v>
                </c:pt>
                <c:pt idx="3">
                  <c:v>2.843601895734597E-2</c:v>
                </c:pt>
                <c:pt idx="4">
                  <c:v>1.4218009478672985E-2</c:v>
                </c:pt>
              </c:numCache>
            </c:numRef>
          </c:val>
          <c:extLst>
            <c:ext xmlns:c16="http://schemas.microsoft.com/office/drawing/2014/chart" uri="{C3380CC4-5D6E-409C-BE32-E72D297353CC}">
              <c16:uniqueId val="{00000007-FB29-4DDE-9D13-C17298AF8A70}"/>
            </c:ext>
          </c:extLst>
        </c:ser>
        <c:ser>
          <c:idx val="2"/>
          <c:order val="2"/>
          <c:tx>
            <c:strRef>
              <c:f>Sheet3!$D$299:$D$300</c:f>
              <c:strCache>
                <c:ptCount val="1"/>
                <c:pt idx="0">
                  <c:v>Unlikely</c:v>
                </c:pt>
              </c:strCache>
            </c:strRef>
          </c:tx>
          <c:spPr>
            <a:solidFill>
              <a:schemeClr val="accent3"/>
            </a:solidFill>
            <a:ln>
              <a:noFill/>
            </a:ln>
            <a:effectLst/>
          </c:spPr>
          <c:invertIfNegative val="0"/>
          <c:dLbls>
            <c:dLbl>
              <c:idx val="0"/>
              <c:layout>
                <c:manualLayout>
                  <c:x val="4.8157958102576452E-3"/>
                  <c:y val="-6.339492216938304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B29-4DDE-9D13-C17298AF8A70}"/>
                </c:ext>
              </c:extLst>
            </c:dLbl>
            <c:dLbl>
              <c:idx val="1"/>
              <c:layout>
                <c:manualLayout>
                  <c:x val="2.4078979051287783E-3"/>
                  <c:y val="4.12541254125412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FB29-4DDE-9D13-C17298AF8A70}"/>
                </c:ext>
              </c:extLst>
            </c:dLbl>
            <c:dLbl>
              <c:idx val="2"/>
              <c:layout>
                <c:manualLayout>
                  <c:x val="7.2236937153864677E-3"/>
                  <c:y val="1.650165016501642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FB29-4DDE-9D13-C17298AF8A70}"/>
                </c:ext>
              </c:extLst>
            </c:dLbl>
            <c:dLbl>
              <c:idx val="3"/>
              <c:layout>
                <c:manualLayout>
                  <c:x val="4.8157958102576452E-3"/>
                  <c:y val="3.126672903510823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B29-4DDE-9D13-C17298AF8A70}"/>
                </c:ext>
              </c:extLst>
            </c:dLbl>
            <c:dLbl>
              <c:idx val="4"/>
              <c:layout>
                <c:manualLayout>
                  <c:x val="8.6047274430209823E-3"/>
                  <c:y val="3.95175541176164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B29-4DDE-9D13-C17298AF8A70}"/>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Sheet3!$A$301:$A$306</c:f>
              <c:strCache>
                <c:ptCount val="5"/>
                <c:pt idx="0">
                  <c:v>&lt;20 years</c:v>
                </c:pt>
                <c:pt idx="1">
                  <c:v>20-25 years</c:v>
                </c:pt>
                <c:pt idx="2">
                  <c:v>26-30 years</c:v>
                </c:pt>
                <c:pt idx="3">
                  <c:v>31-35 years</c:v>
                </c:pt>
                <c:pt idx="4">
                  <c:v>&gt;35 years</c:v>
                </c:pt>
              </c:strCache>
            </c:strRef>
          </c:cat>
          <c:val>
            <c:numRef>
              <c:f>Sheet3!$D$301:$D$306</c:f>
              <c:numCache>
                <c:formatCode>0.0%</c:formatCode>
                <c:ptCount val="5"/>
                <c:pt idx="0">
                  <c:v>4.2654028436018961E-2</c:v>
                </c:pt>
                <c:pt idx="1">
                  <c:v>5.6872037914691941E-2</c:v>
                </c:pt>
                <c:pt idx="2">
                  <c:v>3.3175355450236969E-2</c:v>
                </c:pt>
                <c:pt idx="3">
                  <c:v>4.7393364928909956E-3</c:v>
                </c:pt>
                <c:pt idx="4">
                  <c:v>4.7393364928909956E-3</c:v>
                </c:pt>
              </c:numCache>
            </c:numRef>
          </c:val>
          <c:extLst>
            <c:ext xmlns:c16="http://schemas.microsoft.com/office/drawing/2014/chart" uri="{C3380CC4-5D6E-409C-BE32-E72D297353CC}">
              <c16:uniqueId val="{0000000B-FB29-4DDE-9D13-C17298AF8A70}"/>
            </c:ext>
          </c:extLst>
        </c:ser>
        <c:ser>
          <c:idx val="3"/>
          <c:order val="3"/>
          <c:tx>
            <c:strRef>
              <c:f>Sheet3!$E$299:$E$300</c:f>
              <c:strCache>
                <c:ptCount val="1"/>
                <c:pt idx="0">
                  <c:v>Very likely</c:v>
                </c:pt>
              </c:strCache>
            </c:strRef>
          </c:tx>
          <c:spPr>
            <a:solidFill>
              <a:schemeClr val="accent4"/>
            </a:solidFill>
            <a:ln>
              <a:noFill/>
            </a:ln>
            <a:effectLst/>
          </c:spPr>
          <c:invertIfNegative val="0"/>
          <c:dLbls>
            <c:dLbl>
              <c:idx val="0"/>
              <c:layout>
                <c:manualLayout>
                  <c:x val="7.2236937153864677E-3"/>
                  <c:y val="3.491463319560302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FB29-4DDE-9D13-C17298AF8A70}"/>
                </c:ext>
              </c:extLst>
            </c:dLbl>
            <c:dLbl>
              <c:idx val="1"/>
              <c:layout>
                <c:manualLayout>
                  <c:x val="1.2039489525644112E-2"/>
                  <c:y val="3.30033003300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FB29-4DDE-9D13-C17298AF8A70}"/>
                </c:ext>
              </c:extLst>
            </c:dLbl>
            <c:dLbl>
              <c:idx val="2"/>
              <c:layout>
                <c:manualLayout>
                  <c:x val="4.8157958102576452E-3"/>
                  <c:y val="3.491463319560302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B29-4DDE-9D13-C17298AF8A70}"/>
                </c:ext>
              </c:extLst>
            </c:dLbl>
            <c:dLbl>
              <c:idx val="3"/>
              <c:layout>
                <c:manualLayout>
                  <c:x val="1.8236319063536184E-2"/>
                  <c:y val="4.776837920012473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FB29-4DDE-9D13-C17298AF8A70}"/>
                </c:ext>
              </c:extLst>
            </c:dLbl>
            <c:dLbl>
              <c:idx val="4"/>
              <c:delete val="1"/>
              <c:extLst>
                <c:ext xmlns:c15="http://schemas.microsoft.com/office/drawing/2012/chart" uri="{CE6537A1-D6FC-4f65-9D91-7224C49458BB}"/>
                <c:ext xmlns:c16="http://schemas.microsoft.com/office/drawing/2014/chart" uri="{C3380CC4-5D6E-409C-BE32-E72D297353CC}">
                  <c16:uniqueId val="{0000000F-FB29-4DDE-9D13-C17298AF8A70}"/>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Sheet3!$A$301:$A$306</c:f>
              <c:strCache>
                <c:ptCount val="5"/>
                <c:pt idx="0">
                  <c:v>&lt;20 years</c:v>
                </c:pt>
                <c:pt idx="1">
                  <c:v>20-25 years</c:v>
                </c:pt>
                <c:pt idx="2">
                  <c:v>26-30 years</c:v>
                </c:pt>
                <c:pt idx="3">
                  <c:v>31-35 years</c:v>
                </c:pt>
                <c:pt idx="4">
                  <c:v>&gt;35 years</c:v>
                </c:pt>
              </c:strCache>
            </c:strRef>
          </c:cat>
          <c:val>
            <c:numRef>
              <c:f>Sheet3!$E$301:$E$306</c:f>
              <c:numCache>
                <c:formatCode>0.0%</c:formatCode>
                <c:ptCount val="5"/>
                <c:pt idx="0">
                  <c:v>3.7914691943127965E-2</c:v>
                </c:pt>
                <c:pt idx="1">
                  <c:v>8.0568720379146919E-2</c:v>
                </c:pt>
                <c:pt idx="2">
                  <c:v>2.3696682464454975E-2</c:v>
                </c:pt>
                <c:pt idx="3">
                  <c:v>9.4786729857819912E-3</c:v>
                </c:pt>
                <c:pt idx="4">
                  <c:v>0</c:v>
                </c:pt>
              </c:numCache>
            </c:numRef>
          </c:val>
          <c:extLst>
            <c:ext xmlns:c16="http://schemas.microsoft.com/office/drawing/2014/chart" uri="{C3380CC4-5D6E-409C-BE32-E72D297353CC}">
              <c16:uniqueId val="{00000010-FB29-4DDE-9D13-C17298AF8A70}"/>
            </c:ext>
          </c:extLst>
        </c:ser>
        <c:ser>
          <c:idx val="4"/>
          <c:order val="4"/>
          <c:tx>
            <c:strRef>
              <c:f>Sheet3!$F$299:$F$300</c:f>
              <c:strCache>
                <c:ptCount val="1"/>
                <c:pt idx="0">
                  <c:v>Very unlikely</c:v>
                </c:pt>
              </c:strCache>
            </c:strRef>
          </c:tx>
          <c:spPr>
            <a:solidFill>
              <a:schemeClr val="accent5"/>
            </a:solidFill>
            <a:ln>
              <a:noFill/>
            </a:ln>
            <a:effectLst/>
          </c:spPr>
          <c:invertIfNegative val="0"/>
          <c:dLbls>
            <c:dLbl>
              <c:idx val="0"/>
              <c:layout>
                <c:manualLayout>
                  <c:x val="9.6315916205152452E-3"/>
                  <c:y val="3.95175541176164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FB29-4DDE-9D13-C17298AF8A70}"/>
                </c:ext>
              </c:extLst>
            </c:dLbl>
            <c:dLbl>
              <c:idx val="1"/>
              <c:layout>
                <c:manualLayout>
                  <c:x val="7.2236937153864235E-3"/>
                  <c:y val="2.47524752475247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FB29-4DDE-9D13-C17298AF8A70}"/>
                </c:ext>
              </c:extLst>
            </c:dLbl>
            <c:dLbl>
              <c:idx val="2"/>
              <c:layout>
                <c:manualLayout>
                  <c:x val="9.6315916205152903E-3"/>
                  <c:y val="5.775577557755767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FB29-4DDE-9D13-C17298AF8A70}"/>
                </c:ext>
              </c:extLst>
            </c:dLbl>
            <c:dLbl>
              <c:idx val="3"/>
              <c:delete val="1"/>
              <c:extLst>
                <c:ext xmlns:c15="http://schemas.microsoft.com/office/drawing/2012/chart" uri="{CE6537A1-D6FC-4f65-9D91-7224C49458BB}"/>
                <c:ext xmlns:c16="http://schemas.microsoft.com/office/drawing/2014/chart" uri="{C3380CC4-5D6E-409C-BE32-E72D297353CC}">
                  <c16:uniqueId val="{00000012-FB29-4DDE-9D13-C17298AF8A70}"/>
                </c:ext>
              </c:extLst>
            </c:dLbl>
            <c:dLbl>
              <c:idx val="4"/>
              <c:delete val="1"/>
              <c:extLst>
                <c:ext xmlns:c15="http://schemas.microsoft.com/office/drawing/2012/chart" uri="{CE6537A1-D6FC-4f65-9D91-7224C49458BB}"/>
                <c:ext xmlns:c16="http://schemas.microsoft.com/office/drawing/2014/chart" uri="{C3380CC4-5D6E-409C-BE32-E72D297353CC}">
                  <c16:uniqueId val="{00000013-FB29-4DDE-9D13-C17298AF8A70}"/>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Sheet3!$A$301:$A$306</c:f>
              <c:strCache>
                <c:ptCount val="5"/>
                <c:pt idx="0">
                  <c:v>&lt;20 years</c:v>
                </c:pt>
                <c:pt idx="1">
                  <c:v>20-25 years</c:v>
                </c:pt>
                <c:pt idx="2">
                  <c:v>26-30 years</c:v>
                </c:pt>
                <c:pt idx="3">
                  <c:v>31-35 years</c:v>
                </c:pt>
                <c:pt idx="4">
                  <c:v>&gt;35 years</c:v>
                </c:pt>
              </c:strCache>
            </c:strRef>
          </c:cat>
          <c:val>
            <c:numRef>
              <c:f>Sheet3!$F$301:$F$306</c:f>
              <c:numCache>
                <c:formatCode>0.0%</c:formatCode>
                <c:ptCount val="5"/>
                <c:pt idx="0">
                  <c:v>1.8957345971563982E-2</c:v>
                </c:pt>
                <c:pt idx="1">
                  <c:v>4.7393364928909949E-2</c:v>
                </c:pt>
                <c:pt idx="2">
                  <c:v>1.8957345971563982E-2</c:v>
                </c:pt>
                <c:pt idx="3">
                  <c:v>0</c:v>
                </c:pt>
                <c:pt idx="4">
                  <c:v>0</c:v>
                </c:pt>
              </c:numCache>
            </c:numRef>
          </c:val>
          <c:extLst>
            <c:ext xmlns:c16="http://schemas.microsoft.com/office/drawing/2014/chart" uri="{C3380CC4-5D6E-409C-BE32-E72D297353CC}">
              <c16:uniqueId val="{00000014-FB29-4DDE-9D13-C17298AF8A70}"/>
            </c:ext>
          </c:extLst>
        </c:ser>
        <c:dLbls>
          <c:dLblPos val="outEnd"/>
          <c:showLegendKey val="0"/>
          <c:showVal val="1"/>
          <c:showCatName val="0"/>
          <c:showSerName val="0"/>
          <c:showPercent val="0"/>
          <c:showBubbleSize val="0"/>
        </c:dLbls>
        <c:gapWidth val="219"/>
        <c:overlap val="-27"/>
        <c:axId val="236364768"/>
        <c:axId val="236364288"/>
      </c:barChart>
      <c:catAx>
        <c:axId val="2363647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6364288"/>
        <c:crosses val="autoZero"/>
        <c:auto val="1"/>
        <c:lblAlgn val="ctr"/>
        <c:lblOffset val="100"/>
        <c:noMultiLvlLbl val="0"/>
      </c:catAx>
      <c:valAx>
        <c:axId val="23636428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63647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excel.xlsx]Sheet3!PivotTable7</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pivotFmt>
      <c:pivotFmt>
        <c:idx val="4"/>
        <c:spPr>
          <a:solidFill>
            <a:schemeClr val="accent2"/>
          </a:solidFill>
          <a:ln>
            <a:noFill/>
          </a:ln>
          <a:effectLst/>
        </c:spPr>
        <c:dLbl>
          <c:idx val="0"/>
          <c:layout>
            <c:manualLayout>
              <c:x val="1.5618343757040553E-3"/>
              <c:y val="1.83333339348206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pivotFmt>
      <c:pivotFmt>
        <c:idx val="6"/>
        <c:spPr>
          <a:solidFill>
            <a:schemeClr val="accent3"/>
          </a:solidFill>
          <a:ln>
            <a:noFill/>
          </a:ln>
          <a:effectLst/>
        </c:spPr>
        <c:dLbl>
          <c:idx val="0"/>
          <c:layout>
            <c:manualLayout>
              <c:x val="4.685503127112166E-3"/>
              <c:y val="1.375000045111550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pivotFmt>
      <c:pivotFmt>
        <c:idx val="8"/>
        <c:spPr>
          <a:solidFill>
            <a:schemeClr val="accent3"/>
          </a:solidFill>
          <a:ln>
            <a:noFill/>
          </a:ln>
          <a:effectLst/>
        </c:spPr>
        <c:dLbl>
          <c:idx val="0"/>
          <c:layout>
            <c:manualLayout>
              <c:x val="7.8091718785202767E-3"/>
              <c:y val="1.375000045111545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dLbl>
          <c:idx val="0"/>
          <c:layout>
            <c:manualLayout>
              <c:x val="-4.685503127112166E-3"/>
              <c:y val="1.375000045111541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3"/>
          </a:solidFill>
          <a:ln>
            <a:noFill/>
          </a:ln>
          <a:effectLst/>
        </c:spPr>
        <c:dLbl>
          <c:idx val="0"/>
          <c:layout>
            <c:manualLayout>
              <c:x val="3.1236687514080534E-3"/>
              <c:y val="9.1666669674103328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dLbl>
          <c:idx val="0"/>
          <c:layout>
            <c:manualLayout>
              <c:x val="0"/>
              <c:y val="2.29166674185257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3"/>
          </a:solidFill>
          <a:ln>
            <a:noFill/>
          </a:ln>
          <a:effectLst/>
        </c:spPr>
        <c:dLbl>
          <c:idx val="0"/>
          <c:layout>
            <c:manualLayout>
              <c:x val="6.2473375028162213E-3"/>
              <c:y val="2.29166674185258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dLbl>
          <c:idx val="0"/>
          <c:layout>
            <c:manualLayout>
              <c:x val="-1.4056509381336497E-2"/>
              <c:y val="1.83333339348206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2"/>
          </a:solidFill>
          <a:ln>
            <a:noFill/>
          </a:ln>
          <a:effectLst/>
        </c:spPr>
        <c:dLbl>
          <c:idx val="0"/>
          <c:layout>
            <c:manualLayout>
              <c:x val="-4.685503127112166E-3"/>
              <c:y val="1.375000045111550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2"/>
          </a:solidFill>
          <a:ln>
            <a:noFill/>
          </a:ln>
          <a:effectLst/>
        </c:spPr>
        <c:dLbl>
          <c:idx val="0"/>
          <c:layout>
            <c:manualLayout>
              <c:x val="1.5618343757040553E-3"/>
              <c:y val="1.83333339348206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2"/>
          </a:solidFill>
          <a:ln>
            <a:noFill/>
          </a:ln>
          <a:effectLst/>
        </c:spPr>
        <c:dLbl>
          <c:idx val="0"/>
          <c:layout>
            <c:manualLayout>
              <c:x val="-4.685503127112166E-3"/>
              <c:y val="1.375000045111541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2"/>
          </a:solidFill>
          <a:ln>
            <a:noFill/>
          </a:ln>
          <a:effectLst/>
        </c:spPr>
        <c:dLbl>
          <c:idx val="0"/>
          <c:layout>
            <c:manualLayout>
              <c:x val="0"/>
              <c:y val="2.29166674185257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3"/>
          </a:solidFill>
          <a:ln>
            <a:noFill/>
          </a:ln>
          <a:effectLst/>
        </c:spPr>
        <c:dLbl>
          <c:idx val="0"/>
          <c:layout>
            <c:manualLayout>
              <c:x val="4.685503127112166E-3"/>
              <c:y val="1.375000045111550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3"/>
          </a:solidFill>
          <a:ln>
            <a:noFill/>
          </a:ln>
          <a:effectLst/>
        </c:spPr>
        <c:dLbl>
          <c:idx val="0"/>
          <c:layout>
            <c:manualLayout>
              <c:x val="7.8091718785202767E-3"/>
              <c:y val="1.375000045111545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3"/>
          </a:solidFill>
          <a:ln>
            <a:noFill/>
          </a:ln>
          <a:effectLst/>
        </c:spPr>
        <c:dLbl>
          <c:idx val="0"/>
          <c:layout>
            <c:manualLayout>
              <c:x val="3.1236687514080534E-3"/>
              <c:y val="9.1666669674103328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3"/>
          </a:solidFill>
          <a:ln>
            <a:noFill/>
          </a:ln>
          <a:effectLst/>
        </c:spPr>
        <c:dLbl>
          <c:idx val="0"/>
          <c:layout>
            <c:manualLayout>
              <c:x val="6.2473375028162213E-3"/>
              <c:y val="2.29166674185258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2"/>
          </a:solidFill>
          <a:ln>
            <a:noFill/>
          </a:ln>
          <a:effectLst/>
        </c:spPr>
        <c:dLbl>
          <c:idx val="0"/>
          <c:layout>
            <c:manualLayout>
              <c:x val="1.5618343757040553E-3"/>
              <c:y val="1.83333339348206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2"/>
          </a:solidFill>
          <a:ln>
            <a:noFill/>
          </a:ln>
          <a:effectLst/>
        </c:spPr>
        <c:dLbl>
          <c:idx val="0"/>
          <c:layout>
            <c:manualLayout>
              <c:x val="-4.685503127112166E-3"/>
              <c:y val="1.375000045111541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2"/>
          </a:solidFill>
          <a:ln>
            <a:noFill/>
          </a:ln>
          <a:effectLst/>
        </c:spPr>
        <c:dLbl>
          <c:idx val="0"/>
          <c:layout>
            <c:manualLayout>
              <c:x val="0"/>
              <c:y val="2.29166674185257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3"/>
          </a:solidFill>
          <a:ln>
            <a:noFill/>
          </a:ln>
          <a:effectLst/>
        </c:spPr>
        <c:dLbl>
          <c:idx val="0"/>
          <c:layout>
            <c:manualLayout>
              <c:x val="4.685503127112166E-3"/>
              <c:y val="1.375000045111550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3"/>
          </a:solidFill>
          <a:ln>
            <a:noFill/>
          </a:ln>
          <a:effectLst/>
        </c:spPr>
        <c:dLbl>
          <c:idx val="0"/>
          <c:layout>
            <c:manualLayout>
              <c:x val="7.8091718785202767E-3"/>
              <c:y val="1.375000045111545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3"/>
          </a:solidFill>
          <a:ln>
            <a:noFill/>
          </a:ln>
          <a:effectLst/>
        </c:spPr>
        <c:dLbl>
          <c:idx val="0"/>
          <c:layout>
            <c:manualLayout>
              <c:x val="3.1236687514080534E-3"/>
              <c:y val="9.1666669674103328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3"/>
          </a:solidFill>
          <a:ln>
            <a:noFill/>
          </a:ln>
          <a:effectLst/>
        </c:spPr>
        <c:dLbl>
          <c:idx val="0"/>
          <c:layout>
            <c:manualLayout>
              <c:x val="6.2473375028162213E-3"/>
              <c:y val="2.29166674185258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073973657217723"/>
          <c:y val="0.11282437006393381"/>
          <c:w val="0.60436758552303527"/>
          <c:h val="0.58387884853994609"/>
        </c:manualLayout>
      </c:layout>
      <c:barChart>
        <c:barDir val="col"/>
        <c:grouping val="clustered"/>
        <c:varyColors val="0"/>
        <c:ser>
          <c:idx val="0"/>
          <c:order val="0"/>
          <c:tx>
            <c:strRef>
              <c:f>Sheet3!$B$52:$B$53</c:f>
              <c:strCache>
                <c:ptCount val="1"/>
                <c:pt idx="0">
                  <c:v>Brand websites</c:v>
                </c:pt>
              </c:strCache>
            </c:strRef>
          </c:tx>
          <c:spPr>
            <a:solidFill>
              <a:schemeClr val="accent1"/>
            </a:solidFill>
            <a:ln>
              <a:noFill/>
            </a:ln>
            <a:effectLst/>
          </c:spPr>
          <c:invertIfNegative val="0"/>
          <c:dLbls>
            <c:dLbl>
              <c:idx val="2"/>
              <c:delete val="1"/>
              <c:extLst>
                <c:ext xmlns:c15="http://schemas.microsoft.com/office/drawing/2012/chart" uri="{CE6537A1-D6FC-4f65-9D91-7224C49458BB}"/>
                <c:ext xmlns:c16="http://schemas.microsoft.com/office/drawing/2014/chart" uri="{C3380CC4-5D6E-409C-BE32-E72D297353CC}">
                  <c16:uniqueId val="{00000000-7B32-48B6-9D13-5EC408EC48B9}"/>
                </c:ext>
              </c:extLst>
            </c:dLbl>
            <c:dLbl>
              <c:idx val="3"/>
              <c:layout>
                <c:manualLayout>
                  <c:x val="-9.6315916205153788E-3"/>
                  <c:y val="-6.8947429663590783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B32-48B6-9D13-5EC408EC48B9}"/>
                </c:ext>
              </c:extLst>
            </c:dLbl>
            <c:dLbl>
              <c:idx val="4"/>
              <c:delete val="1"/>
              <c:extLst>
                <c:ext xmlns:c15="http://schemas.microsoft.com/office/drawing/2012/chart" uri="{CE6537A1-D6FC-4f65-9D91-7224C49458BB}"/>
                <c:ext xmlns:c16="http://schemas.microsoft.com/office/drawing/2014/chart" uri="{C3380CC4-5D6E-409C-BE32-E72D297353CC}">
                  <c16:uniqueId val="{00000002-7B32-48B6-9D13-5EC408EC48B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Sheet3!$A$54:$A$59</c:f>
              <c:strCache>
                <c:ptCount val="5"/>
                <c:pt idx="0">
                  <c:v>&lt;20 years</c:v>
                </c:pt>
                <c:pt idx="1">
                  <c:v>20-25 years</c:v>
                </c:pt>
                <c:pt idx="2">
                  <c:v>26-30 years</c:v>
                </c:pt>
                <c:pt idx="3">
                  <c:v>31-35 years</c:v>
                </c:pt>
                <c:pt idx="4">
                  <c:v>&gt;35 years</c:v>
                </c:pt>
              </c:strCache>
            </c:strRef>
          </c:cat>
          <c:val>
            <c:numRef>
              <c:f>Sheet3!$B$54:$B$59</c:f>
              <c:numCache>
                <c:formatCode>0.0%</c:formatCode>
                <c:ptCount val="5"/>
                <c:pt idx="0">
                  <c:v>2.3696682464454975E-2</c:v>
                </c:pt>
                <c:pt idx="1">
                  <c:v>6.1611374407582936E-2</c:v>
                </c:pt>
                <c:pt idx="2">
                  <c:v>0</c:v>
                </c:pt>
                <c:pt idx="3">
                  <c:v>4.7393364928909956E-3</c:v>
                </c:pt>
                <c:pt idx="4">
                  <c:v>0</c:v>
                </c:pt>
              </c:numCache>
            </c:numRef>
          </c:val>
          <c:extLst>
            <c:ext xmlns:c16="http://schemas.microsoft.com/office/drawing/2014/chart" uri="{C3380CC4-5D6E-409C-BE32-E72D297353CC}">
              <c16:uniqueId val="{00000003-7B32-48B6-9D13-5EC408EC48B9}"/>
            </c:ext>
          </c:extLst>
        </c:ser>
        <c:ser>
          <c:idx val="1"/>
          <c:order val="1"/>
          <c:tx>
            <c:strRef>
              <c:f>Sheet3!$C$52:$C$53</c:f>
              <c:strCache>
                <c:ptCount val="1"/>
                <c:pt idx="0">
                  <c:v>E-commerce platforms</c:v>
                </c:pt>
              </c:strCache>
            </c:strRef>
          </c:tx>
          <c:spPr>
            <a:solidFill>
              <a:schemeClr val="accent2"/>
            </a:solidFill>
            <a:ln>
              <a:noFill/>
            </a:ln>
            <a:effectLst/>
          </c:spPr>
          <c:invertIfNegative val="0"/>
          <c:dLbls>
            <c:dLbl>
              <c:idx val="0"/>
              <c:layout>
                <c:manualLayout>
                  <c:x val="1.5618343757040553E-3"/>
                  <c:y val="1.833333393482066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B32-48B6-9D13-5EC408EC48B9}"/>
                </c:ext>
              </c:extLst>
            </c:dLbl>
            <c:dLbl>
              <c:idx val="2"/>
              <c:layout>
                <c:manualLayout>
                  <c:x val="-4.685503127112166E-3"/>
                  <c:y val="1.375000045111541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B32-48B6-9D13-5EC408EC48B9}"/>
                </c:ext>
              </c:extLst>
            </c:dLbl>
            <c:dLbl>
              <c:idx val="3"/>
              <c:layout>
                <c:manualLayout>
                  <c:x val="1.2040437516944462E-3"/>
                  <c:y val="-2.2213371316550833E-2"/>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6.4110186924924761E-2"/>
                      <c:h val="0.10519021714989649"/>
                    </c:manualLayout>
                  </c15:layout>
                </c:ext>
                <c:ext xmlns:c16="http://schemas.microsoft.com/office/drawing/2014/chart" uri="{C3380CC4-5D6E-409C-BE32-E72D297353CC}">
                  <c16:uniqueId val="{00000006-7B32-48B6-9D13-5EC408EC48B9}"/>
                </c:ext>
              </c:extLst>
            </c:dLbl>
            <c:dLbl>
              <c:idx val="4"/>
              <c:delete val="1"/>
              <c:extLst>
                <c:ext xmlns:c15="http://schemas.microsoft.com/office/drawing/2012/chart" uri="{CE6537A1-D6FC-4f65-9D91-7224C49458BB}"/>
                <c:ext xmlns:c16="http://schemas.microsoft.com/office/drawing/2014/chart" uri="{C3380CC4-5D6E-409C-BE32-E72D297353CC}">
                  <c16:uniqueId val="{00000007-7B32-48B6-9D13-5EC408EC48B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Sheet3!$A$54:$A$59</c:f>
              <c:strCache>
                <c:ptCount val="5"/>
                <c:pt idx="0">
                  <c:v>&lt;20 years</c:v>
                </c:pt>
                <c:pt idx="1">
                  <c:v>20-25 years</c:v>
                </c:pt>
                <c:pt idx="2">
                  <c:v>26-30 years</c:v>
                </c:pt>
                <c:pt idx="3">
                  <c:v>31-35 years</c:v>
                </c:pt>
                <c:pt idx="4">
                  <c:v>&gt;35 years</c:v>
                </c:pt>
              </c:strCache>
            </c:strRef>
          </c:cat>
          <c:val>
            <c:numRef>
              <c:f>Sheet3!$C$54:$C$59</c:f>
              <c:numCache>
                <c:formatCode>0.0%</c:formatCode>
                <c:ptCount val="5"/>
                <c:pt idx="0">
                  <c:v>9.4786729857819899E-2</c:v>
                </c:pt>
                <c:pt idx="1">
                  <c:v>0.26066350710900477</c:v>
                </c:pt>
                <c:pt idx="2">
                  <c:v>6.6350710900473939E-2</c:v>
                </c:pt>
                <c:pt idx="3">
                  <c:v>1.4218009478672985E-2</c:v>
                </c:pt>
                <c:pt idx="4">
                  <c:v>0</c:v>
                </c:pt>
              </c:numCache>
            </c:numRef>
          </c:val>
          <c:extLst>
            <c:ext xmlns:c16="http://schemas.microsoft.com/office/drawing/2014/chart" uri="{C3380CC4-5D6E-409C-BE32-E72D297353CC}">
              <c16:uniqueId val="{00000008-7B32-48B6-9D13-5EC408EC48B9}"/>
            </c:ext>
          </c:extLst>
        </c:ser>
        <c:ser>
          <c:idx val="2"/>
          <c:order val="2"/>
          <c:tx>
            <c:strRef>
              <c:f>Sheet3!$D$52:$D$53</c:f>
              <c:strCache>
                <c:ptCount val="1"/>
                <c:pt idx="0">
                  <c:v>Physical stores</c:v>
                </c:pt>
              </c:strCache>
            </c:strRef>
          </c:tx>
          <c:spPr>
            <a:solidFill>
              <a:schemeClr val="accent3"/>
            </a:solidFill>
            <a:ln>
              <a:noFill/>
            </a:ln>
            <a:effectLst/>
          </c:spPr>
          <c:invertIfNegative val="0"/>
          <c:dLbls>
            <c:dLbl>
              <c:idx val="0"/>
              <c:layout>
                <c:manualLayout>
                  <c:x val="4.685503127112166E-3"/>
                  <c:y val="1.375000045111550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B32-48B6-9D13-5EC408EC48B9}"/>
                </c:ext>
              </c:extLst>
            </c:dLbl>
            <c:dLbl>
              <c:idx val="1"/>
              <c:layout>
                <c:manualLayout>
                  <c:x val="7.8091718785202767E-3"/>
                  <c:y val="1.375000045111545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B32-48B6-9D13-5EC408EC48B9}"/>
                </c:ext>
              </c:extLst>
            </c:dLbl>
            <c:dLbl>
              <c:idx val="2"/>
              <c:layout>
                <c:manualLayout>
                  <c:x val="3.1236687514080534E-3"/>
                  <c:y val="9.166666967410332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B32-48B6-9D13-5EC408EC48B9}"/>
                </c:ext>
              </c:extLst>
            </c:dLbl>
            <c:dLbl>
              <c:idx val="3"/>
              <c:layout>
                <c:manualLayout>
                  <c:x val="2.0694650105890628E-2"/>
                  <c:y val="-7.169825847737510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B32-48B6-9D13-5EC408EC48B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Sheet3!$A$54:$A$59</c:f>
              <c:strCache>
                <c:ptCount val="5"/>
                <c:pt idx="0">
                  <c:v>&lt;20 years</c:v>
                </c:pt>
                <c:pt idx="1">
                  <c:v>20-25 years</c:v>
                </c:pt>
                <c:pt idx="2">
                  <c:v>26-30 years</c:v>
                </c:pt>
                <c:pt idx="3">
                  <c:v>31-35 years</c:v>
                </c:pt>
                <c:pt idx="4">
                  <c:v>&gt;35 years</c:v>
                </c:pt>
              </c:strCache>
            </c:strRef>
          </c:cat>
          <c:val>
            <c:numRef>
              <c:f>Sheet3!$D$54:$D$59</c:f>
              <c:numCache>
                <c:formatCode>0.0%</c:formatCode>
                <c:ptCount val="5"/>
                <c:pt idx="0">
                  <c:v>0.13270142180094788</c:v>
                </c:pt>
                <c:pt idx="1">
                  <c:v>0.17061611374407584</c:v>
                </c:pt>
                <c:pt idx="2">
                  <c:v>0.10426540284360189</c:v>
                </c:pt>
                <c:pt idx="3">
                  <c:v>3.7914691943127965E-2</c:v>
                </c:pt>
                <c:pt idx="4">
                  <c:v>2.843601895734597E-2</c:v>
                </c:pt>
              </c:numCache>
            </c:numRef>
          </c:val>
          <c:extLst>
            <c:ext xmlns:c16="http://schemas.microsoft.com/office/drawing/2014/chart" uri="{C3380CC4-5D6E-409C-BE32-E72D297353CC}">
              <c16:uniqueId val="{0000000D-7B32-48B6-9D13-5EC408EC48B9}"/>
            </c:ext>
          </c:extLst>
        </c:ser>
        <c:dLbls>
          <c:dLblPos val="outEnd"/>
          <c:showLegendKey val="0"/>
          <c:showVal val="1"/>
          <c:showCatName val="0"/>
          <c:showSerName val="0"/>
          <c:showPercent val="0"/>
          <c:showBubbleSize val="0"/>
        </c:dLbls>
        <c:gapWidth val="219"/>
        <c:overlap val="-27"/>
        <c:axId val="180722880"/>
        <c:axId val="180729120"/>
      </c:barChart>
      <c:catAx>
        <c:axId val="180722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29120"/>
        <c:crosses val="autoZero"/>
        <c:auto val="1"/>
        <c:lblAlgn val="ctr"/>
        <c:lblOffset val="100"/>
        <c:noMultiLvlLbl val="0"/>
      </c:catAx>
      <c:valAx>
        <c:axId val="18072912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Respondents 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22880"/>
        <c:crosses val="autoZero"/>
        <c:crossBetween val="between"/>
      </c:valAx>
      <c:spPr>
        <a:noFill/>
        <a:ln>
          <a:noFill/>
        </a:ln>
        <a:effectLst/>
      </c:spPr>
    </c:plotArea>
    <c:legend>
      <c:legendPos val="r"/>
      <c:layout>
        <c:manualLayout>
          <c:xMode val="edge"/>
          <c:yMode val="edge"/>
          <c:x val="0.75473891371572777"/>
          <c:y val="0.13660987938749097"/>
          <c:w val="0.23562949466375696"/>
          <c:h val="0.516174158185097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layout>
            <c:manualLayout>
              <c:x val="-1.2734658646973603E-2"/>
              <c:y val="2.301586898859926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2"/>
          </a:solidFill>
          <a:ln>
            <a:noFill/>
          </a:ln>
          <a:effectLst/>
        </c:spPr>
        <c:dLbl>
          <c:idx val="0"/>
          <c:layout>
            <c:manualLayout>
              <c:x val="-2.5469317293947205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3"/>
          </a:solidFill>
          <a:ln>
            <a:noFill/>
          </a:ln>
          <a:effectLst/>
        </c:spPr>
        <c:dLbl>
          <c:idx val="0"/>
          <c:layout>
            <c:manualLayout>
              <c:x val="0"/>
              <c:y val="-1.841269519087956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dLbl>
          <c:idx val="0"/>
          <c:layout>
            <c:manualLayout>
              <c:x val="0"/>
              <c:y val="1.3809521393159527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5"/>
          </a:solidFill>
          <a:ln>
            <a:noFill/>
          </a:ln>
          <a:effectLst/>
        </c:spPr>
        <c:dLbl>
          <c:idx val="0"/>
          <c:layout>
            <c:manualLayout>
              <c:x val="2.5469317293947205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dLbl>
          <c:idx val="0"/>
          <c:layout>
            <c:manualLayout>
              <c:x val="-1.2734658646973603E-2"/>
              <c:y val="2.7619042786319221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2"/>
          </a:solidFill>
          <a:ln>
            <a:noFill/>
          </a:ln>
          <a:effectLst/>
        </c:spPr>
        <c:dLbl>
          <c:idx val="0"/>
          <c:layout>
            <c:manualLayout>
              <c:x val="-5.0938634587894879E-3"/>
              <c:y val="0"/>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dLbl>
          <c:idx val="0"/>
          <c:layout>
            <c:manualLayout>
              <c:x val="-1.5281590376368325E-2"/>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dLbl>
          <c:idx val="0"/>
          <c:layout>
            <c:manualLayout>
              <c:x val="0"/>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dLbl>
          <c:idx val="0"/>
          <c:layout>
            <c:manualLayout>
              <c:x val="0"/>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dLbl>
          <c:idx val="0"/>
          <c:layout>
            <c:manualLayout>
              <c:x val="-1.2734658646973603E-2"/>
              <c:y val="2.301586898859926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dLbl>
          <c:idx val="0"/>
          <c:layout>
            <c:manualLayout>
              <c:x val="-1.2734658646973603E-2"/>
              <c:y val="2.7619042786319221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dLbl>
          <c:idx val="0"/>
          <c:layout>
            <c:manualLayout>
              <c:x val="-1.5281590376368325E-2"/>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2"/>
          </a:solidFill>
          <a:ln>
            <a:noFill/>
          </a:ln>
          <a:effectLst/>
        </c:spPr>
        <c:dLbl>
          <c:idx val="0"/>
          <c:layout>
            <c:manualLayout>
              <c:x val="-2.5469317293947205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2"/>
          </a:solidFill>
          <a:ln>
            <a:noFill/>
          </a:ln>
          <a:effectLst/>
        </c:spPr>
        <c:dLbl>
          <c:idx val="0"/>
          <c:layout>
            <c:manualLayout>
              <c:x val="-5.0938634587894879E-3"/>
              <c:y val="0"/>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2"/>
          </a:solidFill>
          <a:ln>
            <a:noFill/>
          </a:ln>
          <a:effectLst/>
        </c:spPr>
        <c:dLbl>
          <c:idx val="0"/>
          <c:layout>
            <c:manualLayout>
              <c:x val="0"/>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3"/>
          </a:solidFill>
          <a:ln>
            <a:noFill/>
          </a:ln>
          <a:effectLst/>
        </c:spPr>
        <c:dLbl>
          <c:idx val="0"/>
          <c:layout>
            <c:manualLayout>
              <c:x val="0"/>
              <c:y val="-1.841269519087956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4"/>
          </a:solidFill>
          <a:ln>
            <a:noFill/>
          </a:ln>
          <a:effectLst/>
        </c:spPr>
        <c:dLbl>
          <c:idx val="0"/>
          <c:layout>
            <c:manualLayout>
              <c:x val="0"/>
              <c:y val="1.3809521393159527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4"/>
          </a:solidFill>
          <a:ln>
            <a:noFill/>
          </a:ln>
          <a:effectLst/>
        </c:spPr>
        <c:dLbl>
          <c:idx val="0"/>
          <c:layout>
            <c:manualLayout>
              <c:x val="0"/>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5"/>
          </a:solidFill>
          <a:ln>
            <a:noFill/>
          </a:ln>
          <a:effectLst/>
        </c:spPr>
        <c:dLbl>
          <c:idx val="0"/>
          <c:layout>
            <c:manualLayout>
              <c:x val="2.5469317293947205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dLbl>
          <c:idx val="0"/>
          <c:layout>
            <c:manualLayout>
              <c:x val="-1.2734658646973603E-2"/>
              <c:y val="2.301586898859926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dLbl>
          <c:idx val="0"/>
          <c:layout>
            <c:manualLayout>
              <c:x val="-1.2734658646973603E-2"/>
              <c:y val="2.7619042786319221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dLbl>
          <c:idx val="0"/>
          <c:layout>
            <c:manualLayout>
              <c:x val="-1.5281590376368325E-2"/>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2"/>
          </a:solidFill>
          <a:ln>
            <a:noFill/>
          </a:ln>
          <a:effectLst/>
        </c:spPr>
        <c:dLbl>
          <c:idx val="0"/>
          <c:layout>
            <c:manualLayout>
              <c:x val="-2.5469317293947205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2"/>
          </a:solidFill>
          <a:ln>
            <a:noFill/>
          </a:ln>
          <a:effectLst/>
        </c:spPr>
        <c:dLbl>
          <c:idx val="0"/>
          <c:layout>
            <c:manualLayout>
              <c:x val="-5.0938634587894879E-3"/>
              <c:y val="0"/>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2"/>
          </a:solidFill>
          <a:ln>
            <a:noFill/>
          </a:ln>
          <a:effectLst/>
        </c:spPr>
        <c:dLbl>
          <c:idx val="0"/>
          <c:layout>
            <c:manualLayout>
              <c:x val="0"/>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3"/>
          </a:solidFill>
          <a:ln>
            <a:noFill/>
          </a:ln>
          <a:effectLst/>
        </c:spPr>
        <c:dLbl>
          <c:idx val="0"/>
          <c:layout>
            <c:manualLayout>
              <c:x val="0"/>
              <c:y val="-1.841269519087956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4"/>
          </a:solidFill>
          <a:ln>
            <a:noFill/>
          </a:ln>
          <a:effectLst/>
        </c:spPr>
        <c:dLbl>
          <c:idx val="0"/>
          <c:layout>
            <c:manualLayout>
              <c:x val="0"/>
              <c:y val="1.3809521393159527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4"/>
          </a:solidFill>
          <a:ln>
            <a:noFill/>
          </a:ln>
          <a:effectLst/>
        </c:spPr>
        <c:dLbl>
          <c:idx val="0"/>
          <c:layout>
            <c:manualLayout>
              <c:x val="0"/>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5"/>
          </a:solidFill>
          <a:ln>
            <a:noFill/>
          </a:ln>
          <a:effectLst/>
        </c:spPr>
        <c:dLbl>
          <c:idx val="0"/>
          <c:layout>
            <c:manualLayout>
              <c:x val="2.5469317293947205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Sheet3!$B$352:$B$353</c:f>
              <c:strCache>
                <c:ptCount val="1"/>
                <c:pt idx="0">
                  <c:v>Never</c:v>
                </c:pt>
              </c:strCache>
            </c:strRef>
          </c:tx>
          <c:spPr>
            <a:solidFill>
              <a:schemeClr val="accent1"/>
            </a:solidFill>
            <a:ln>
              <a:noFill/>
            </a:ln>
            <a:effectLst/>
          </c:spPr>
          <c:invertIfNegative val="0"/>
          <c:dLbls>
            <c:dLbl>
              <c:idx val="0"/>
              <c:layout>
                <c:manualLayout>
                  <c:x val="-1.2734658646973603E-2"/>
                  <c:y val="2.301586898859926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5A2-46D1-910E-888972A45EF6}"/>
                </c:ext>
              </c:extLst>
            </c:dLbl>
            <c:dLbl>
              <c:idx val="1"/>
              <c:layout>
                <c:manualLayout>
                  <c:x val="-1.2734658646973603E-2"/>
                  <c:y val="2.761904278631922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5A2-46D1-910E-888972A45EF6}"/>
                </c:ext>
              </c:extLst>
            </c:dLbl>
            <c:dLbl>
              <c:idx val="2"/>
              <c:layout>
                <c:manualLayout>
                  <c:x val="-1.5281590376368325E-2"/>
                  <c:y val="1.84126951908793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5A2-46D1-910E-888972A45EF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Sheet3!$A$354:$A$357</c:f>
              <c:strCache>
                <c:ptCount val="3"/>
                <c:pt idx="0">
                  <c:v>Brand websites</c:v>
                </c:pt>
                <c:pt idx="1">
                  <c:v>E-commerce platforms</c:v>
                </c:pt>
                <c:pt idx="2">
                  <c:v>Physical stores</c:v>
                </c:pt>
              </c:strCache>
            </c:strRef>
          </c:cat>
          <c:val>
            <c:numRef>
              <c:f>Sheet3!$B$354:$B$357</c:f>
              <c:numCache>
                <c:formatCode>0.0%</c:formatCode>
                <c:ptCount val="3"/>
                <c:pt idx="0">
                  <c:v>4.7393364928909956E-3</c:v>
                </c:pt>
                <c:pt idx="1">
                  <c:v>2.843601895734597E-2</c:v>
                </c:pt>
                <c:pt idx="2">
                  <c:v>4.2654028436018961E-2</c:v>
                </c:pt>
              </c:numCache>
            </c:numRef>
          </c:val>
          <c:extLst>
            <c:ext xmlns:c16="http://schemas.microsoft.com/office/drawing/2014/chart" uri="{C3380CC4-5D6E-409C-BE32-E72D297353CC}">
              <c16:uniqueId val="{00000003-75A2-46D1-910E-888972A45EF6}"/>
            </c:ext>
          </c:extLst>
        </c:ser>
        <c:ser>
          <c:idx val="1"/>
          <c:order val="1"/>
          <c:tx>
            <c:strRef>
              <c:f>Sheet3!$C$352:$C$353</c:f>
              <c:strCache>
                <c:ptCount val="1"/>
                <c:pt idx="0">
                  <c:v>Once a month</c:v>
                </c:pt>
              </c:strCache>
            </c:strRef>
          </c:tx>
          <c:spPr>
            <a:solidFill>
              <a:schemeClr val="accent2"/>
            </a:solidFill>
            <a:ln>
              <a:noFill/>
            </a:ln>
            <a:effectLst/>
          </c:spPr>
          <c:invertIfNegative val="0"/>
          <c:dLbls>
            <c:dLbl>
              <c:idx val="0"/>
              <c:layout>
                <c:manualLayout>
                  <c:x val="-2.5469317293947205E-3"/>
                  <c:y val="2.30158689885993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5A2-46D1-910E-888972A45EF6}"/>
                </c:ext>
              </c:extLst>
            </c:dLbl>
            <c:dLbl>
              <c:idx val="1"/>
              <c:layout>
                <c:manualLayout>
                  <c:x val="-5.0938634587894879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5A2-46D1-910E-888972A45EF6}"/>
                </c:ext>
              </c:extLst>
            </c:dLbl>
            <c:dLbl>
              <c:idx val="2"/>
              <c:layout>
                <c:manualLayout>
                  <c:x val="0"/>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5A2-46D1-910E-888972A45EF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Sheet3!$A$354:$A$357</c:f>
              <c:strCache>
                <c:ptCount val="3"/>
                <c:pt idx="0">
                  <c:v>Brand websites</c:v>
                </c:pt>
                <c:pt idx="1">
                  <c:v>E-commerce platforms</c:v>
                </c:pt>
                <c:pt idx="2">
                  <c:v>Physical stores</c:v>
                </c:pt>
              </c:strCache>
            </c:strRef>
          </c:cat>
          <c:val>
            <c:numRef>
              <c:f>Sheet3!$C$354:$C$357</c:f>
              <c:numCache>
                <c:formatCode>0.0%</c:formatCode>
                <c:ptCount val="3"/>
                <c:pt idx="0">
                  <c:v>2.3696682464454975E-2</c:v>
                </c:pt>
                <c:pt idx="1">
                  <c:v>3.7914691943127965E-2</c:v>
                </c:pt>
                <c:pt idx="2">
                  <c:v>2.843601895734597E-2</c:v>
                </c:pt>
              </c:numCache>
            </c:numRef>
          </c:val>
          <c:extLst>
            <c:ext xmlns:c16="http://schemas.microsoft.com/office/drawing/2014/chart" uri="{C3380CC4-5D6E-409C-BE32-E72D297353CC}">
              <c16:uniqueId val="{00000007-75A2-46D1-910E-888972A45EF6}"/>
            </c:ext>
          </c:extLst>
        </c:ser>
        <c:ser>
          <c:idx val="2"/>
          <c:order val="2"/>
          <c:tx>
            <c:strRef>
              <c:f>Sheet3!$D$352:$D$353</c:f>
              <c:strCache>
                <c:ptCount val="1"/>
                <c:pt idx="0">
                  <c:v>Once in 6 months</c:v>
                </c:pt>
              </c:strCache>
            </c:strRef>
          </c:tx>
          <c:spPr>
            <a:solidFill>
              <a:schemeClr val="accent3"/>
            </a:solidFill>
            <a:ln>
              <a:noFill/>
            </a:ln>
            <a:effectLst/>
          </c:spPr>
          <c:invertIfNegative val="0"/>
          <c:dLbls>
            <c:dLbl>
              <c:idx val="0"/>
              <c:layout>
                <c:manualLayout>
                  <c:x val="0"/>
                  <c:y val="-1.841269519087956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5A2-46D1-910E-888972A45EF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Sheet3!$A$354:$A$357</c:f>
              <c:strCache>
                <c:ptCount val="3"/>
                <c:pt idx="0">
                  <c:v>Brand websites</c:v>
                </c:pt>
                <c:pt idx="1">
                  <c:v>E-commerce platforms</c:v>
                </c:pt>
                <c:pt idx="2">
                  <c:v>Physical stores</c:v>
                </c:pt>
              </c:strCache>
            </c:strRef>
          </c:cat>
          <c:val>
            <c:numRef>
              <c:f>Sheet3!$D$354:$D$357</c:f>
              <c:numCache>
                <c:formatCode>0.0%</c:formatCode>
                <c:ptCount val="3"/>
                <c:pt idx="0">
                  <c:v>2.843601895734597E-2</c:v>
                </c:pt>
                <c:pt idx="1">
                  <c:v>0.17061611374407584</c:v>
                </c:pt>
                <c:pt idx="2">
                  <c:v>0.15165876777251186</c:v>
                </c:pt>
              </c:numCache>
            </c:numRef>
          </c:val>
          <c:extLst>
            <c:ext xmlns:c16="http://schemas.microsoft.com/office/drawing/2014/chart" uri="{C3380CC4-5D6E-409C-BE32-E72D297353CC}">
              <c16:uniqueId val="{00000009-75A2-46D1-910E-888972A45EF6}"/>
            </c:ext>
          </c:extLst>
        </c:ser>
        <c:ser>
          <c:idx val="3"/>
          <c:order val="3"/>
          <c:tx>
            <c:strRef>
              <c:f>Sheet3!$E$352:$E$353</c:f>
              <c:strCache>
                <c:ptCount val="1"/>
                <c:pt idx="0">
                  <c:v>Once in two months</c:v>
                </c:pt>
              </c:strCache>
            </c:strRef>
          </c:tx>
          <c:spPr>
            <a:solidFill>
              <a:schemeClr val="accent4"/>
            </a:solidFill>
            <a:ln>
              <a:noFill/>
            </a:ln>
            <a:effectLst/>
          </c:spPr>
          <c:invertIfNegative val="0"/>
          <c:dLbls>
            <c:dLbl>
              <c:idx val="0"/>
              <c:layout>
                <c:manualLayout>
                  <c:x val="0"/>
                  <c:y val="1.3809521393159527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5A2-46D1-910E-888972A45EF6}"/>
                </c:ext>
              </c:extLst>
            </c:dLbl>
            <c:dLbl>
              <c:idx val="2"/>
              <c:layout>
                <c:manualLayout>
                  <c:x val="0"/>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5A2-46D1-910E-888972A45EF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Sheet3!$A$354:$A$357</c:f>
              <c:strCache>
                <c:ptCount val="3"/>
                <c:pt idx="0">
                  <c:v>Brand websites</c:v>
                </c:pt>
                <c:pt idx="1">
                  <c:v>E-commerce platforms</c:v>
                </c:pt>
                <c:pt idx="2">
                  <c:v>Physical stores</c:v>
                </c:pt>
              </c:strCache>
            </c:strRef>
          </c:cat>
          <c:val>
            <c:numRef>
              <c:f>Sheet3!$E$354:$E$357</c:f>
              <c:numCache>
                <c:formatCode>0.0%</c:formatCode>
                <c:ptCount val="3"/>
                <c:pt idx="0">
                  <c:v>4.7393364928909956E-3</c:v>
                </c:pt>
                <c:pt idx="1">
                  <c:v>5.6872037914691941E-2</c:v>
                </c:pt>
                <c:pt idx="2">
                  <c:v>3.7914691943127965E-2</c:v>
                </c:pt>
              </c:numCache>
            </c:numRef>
          </c:val>
          <c:extLst>
            <c:ext xmlns:c16="http://schemas.microsoft.com/office/drawing/2014/chart" uri="{C3380CC4-5D6E-409C-BE32-E72D297353CC}">
              <c16:uniqueId val="{0000000C-75A2-46D1-910E-888972A45EF6}"/>
            </c:ext>
          </c:extLst>
        </c:ser>
        <c:ser>
          <c:idx val="4"/>
          <c:order val="4"/>
          <c:tx>
            <c:strRef>
              <c:f>Sheet3!$F$352:$F$353</c:f>
              <c:strCache>
                <c:ptCount val="1"/>
                <c:pt idx="0">
                  <c:v>Rarely</c:v>
                </c:pt>
              </c:strCache>
            </c:strRef>
          </c:tx>
          <c:spPr>
            <a:solidFill>
              <a:schemeClr val="accent5"/>
            </a:solidFill>
            <a:ln>
              <a:noFill/>
            </a:ln>
            <a:effectLst/>
          </c:spPr>
          <c:invertIfNegative val="0"/>
          <c:dLbls>
            <c:dLbl>
              <c:idx val="0"/>
              <c:layout>
                <c:manualLayout>
                  <c:x val="2.5469317293947205E-3"/>
                  <c:y val="1.8412695190879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75A2-46D1-910E-888972A45EF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Sheet3!$A$354:$A$357</c:f>
              <c:strCache>
                <c:ptCount val="3"/>
                <c:pt idx="0">
                  <c:v>Brand websites</c:v>
                </c:pt>
                <c:pt idx="1">
                  <c:v>E-commerce platforms</c:v>
                </c:pt>
                <c:pt idx="2">
                  <c:v>Physical stores</c:v>
                </c:pt>
              </c:strCache>
            </c:strRef>
          </c:cat>
          <c:val>
            <c:numRef>
              <c:f>Sheet3!$F$354:$F$357</c:f>
              <c:numCache>
                <c:formatCode>0.0%</c:formatCode>
                <c:ptCount val="3"/>
                <c:pt idx="0">
                  <c:v>2.843601895734597E-2</c:v>
                </c:pt>
                <c:pt idx="1">
                  <c:v>0.14218009478672985</c:v>
                </c:pt>
                <c:pt idx="2">
                  <c:v>0.2132701421800948</c:v>
                </c:pt>
              </c:numCache>
            </c:numRef>
          </c:val>
          <c:extLst>
            <c:ext xmlns:c16="http://schemas.microsoft.com/office/drawing/2014/chart" uri="{C3380CC4-5D6E-409C-BE32-E72D297353CC}">
              <c16:uniqueId val="{0000000E-75A2-46D1-910E-888972A45EF6}"/>
            </c:ext>
          </c:extLst>
        </c:ser>
        <c:dLbls>
          <c:dLblPos val="outEnd"/>
          <c:showLegendKey val="0"/>
          <c:showVal val="1"/>
          <c:showCatName val="0"/>
          <c:showSerName val="0"/>
          <c:showPercent val="0"/>
          <c:showBubbleSize val="0"/>
        </c:dLbls>
        <c:gapWidth val="219"/>
        <c:overlap val="-27"/>
        <c:axId val="183298704"/>
        <c:axId val="183290064"/>
      </c:barChart>
      <c:catAx>
        <c:axId val="1832987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Shopping Channels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290064"/>
        <c:crosses val="autoZero"/>
        <c:auto val="1"/>
        <c:lblAlgn val="ctr"/>
        <c:lblOffset val="100"/>
        <c:noMultiLvlLbl val="0"/>
      </c:catAx>
      <c:valAx>
        <c:axId val="1832900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298704"/>
        <c:crosses val="autoZero"/>
        <c:crossBetween val="between"/>
      </c:valAx>
      <c:spPr>
        <a:noFill/>
        <a:ln>
          <a:noFill/>
        </a:ln>
        <a:effectLst/>
      </c:spPr>
    </c:plotArea>
    <c:legend>
      <c:legendPos val="r"/>
      <c:layout>
        <c:manualLayout>
          <c:xMode val="edge"/>
          <c:yMode val="edge"/>
          <c:x val="0.65645294378313956"/>
          <c:y val="0.28504397048778618"/>
          <c:w val="0.33333326631371457"/>
          <c:h val="0.448031716534365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excel.xlsx]Sheet3!PivotTable19</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3"/>
          </a:solidFill>
          <a:ln>
            <a:noFill/>
          </a:ln>
          <a:effectLst/>
        </c:spPr>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2"/>
          </a:solidFill>
          <a:ln>
            <a:noFill/>
          </a:ln>
          <a:effectLst/>
        </c:spPr>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5"/>
          </a:solidFill>
          <a:ln>
            <a:noFill/>
          </a:ln>
          <a:effectLst/>
        </c:spPr>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3"/>
          </a:solidFill>
          <a:ln>
            <a:noFill/>
          </a:ln>
          <a:effectLst/>
        </c:spPr>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5"/>
          </a:solidFill>
          <a:ln>
            <a:noFill/>
          </a:ln>
          <a:effectLst/>
        </c:spPr>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2"/>
          </a:solidFill>
          <a:ln>
            <a:noFill/>
          </a:ln>
          <a:effectLst/>
        </c:spPr>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3"/>
          </a:solidFill>
          <a:ln>
            <a:noFill/>
          </a:ln>
          <a:effectLst/>
        </c:spPr>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5"/>
          </a:solidFill>
          <a:ln>
            <a:noFill/>
          </a:ln>
          <a:effectLst/>
        </c:spPr>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2"/>
          </a:solidFill>
          <a:ln>
            <a:noFill/>
          </a:ln>
          <a:effectLst/>
        </c:spPr>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2"/>
          </a:solidFill>
          <a:ln>
            <a:noFill/>
          </a:ln>
          <a:effectLst/>
        </c:spPr>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3"/>
          </a:solidFill>
          <a:ln>
            <a:noFill/>
          </a:ln>
          <a:effectLst/>
        </c:spPr>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3"/>
          </a:solidFill>
          <a:ln>
            <a:noFill/>
          </a:ln>
          <a:effectLst/>
        </c:spPr>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3"/>
          </a:solidFill>
          <a:ln>
            <a:noFill/>
          </a:ln>
          <a:effectLst/>
        </c:spPr>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4"/>
          </a:solidFill>
          <a:ln>
            <a:noFill/>
          </a:ln>
          <a:effectLst/>
        </c:spPr>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4"/>
          </a:solidFill>
          <a:ln>
            <a:noFill/>
          </a:ln>
          <a:effectLst/>
        </c:spPr>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5"/>
          </a:solidFill>
          <a:ln>
            <a:noFill/>
          </a:ln>
          <a:effectLst/>
        </c:spPr>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5"/>
          </a:solidFill>
          <a:ln>
            <a:noFill/>
          </a:ln>
          <a:effectLst/>
        </c:spPr>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5"/>
          </a:solidFill>
          <a:ln>
            <a:noFill/>
          </a:ln>
          <a:effectLst/>
        </c:spPr>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2"/>
          </a:solidFill>
          <a:ln>
            <a:noFill/>
          </a:ln>
          <a:effectLst/>
        </c:spPr>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2"/>
          </a:solidFill>
          <a:ln>
            <a:noFill/>
          </a:ln>
          <a:effectLst/>
        </c:spPr>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3"/>
          </a:solidFill>
          <a:ln>
            <a:noFill/>
          </a:ln>
          <a:effectLst/>
        </c:spPr>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3"/>
          </a:solidFill>
          <a:ln>
            <a:noFill/>
          </a:ln>
          <a:effectLst/>
        </c:spPr>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3"/>
          </a:solidFill>
          <a:ln>
            <a:noFill/>
          </a:ln>
          <a:effectLst/>
        </c:spPr>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4"/>
          </a:solidFill>
          <a:ln>
            <a:noFill/>
          </a:ln>
          <a:effectLst/>
        </c:spPr>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9"/>
        <c:spPr>
          <a:solidFill>
            <a:schemeClr val="accent4"/>
          </a:solidFill>
          <a:ln>
            <a:noFill/>
          </a:ln>
          <a:effectLst/>
        </c:spPr>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1"/>
        <c:spPr>
          <a:solidFill>
            <a:schemeClr val="accent5"/>
          </a:solidFill>
          <a:ln>
            <a:noFill/>
          </a:ln>
          <a:effectLst/>
        </c:spPr>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2"/>
        <c:spPr>
          <a:solidFill>
            <a:schemeClr val="accent5"/>
          </a:solidFill>
          <a:ln>
            <a:noFill/>
          </a:ln>
          <a:effectLst/>
        </c:spPr>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3"/>
        <c:spPr>
          <a:solidFill>
            <a:schemeClr val="accent5"/>
          </a:solidFill>
          <a:ln>
            <a:noFill/>
          </a:ln>
          <a:effectLst/>
        </c:spPr>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Sheet3!$B$376:$B$377</c:f>
              <c:strCache>
                <c:ptCount val="1"/>
                <c:pt idx="0">
                  <c:v>Never</c:v>
                </c:pt>
              </c:strCache>
            </c:strRef>
          </c:tx>
          <c:spPr>
            <a:solidFill>
              <a:schemeClr val="accent1"/>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BC82-4336-83C8-2EFFE30DF7FC}"/>
                </c:ext>
              </c:extLst>
            </c:dLbl>
            <c:dLbl>
              <c:idx val="1"/>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C82-4336-83C8-2EFFE30DF7FC}"/>
                </c:ext>
              </c:extLst>
            </c:dLbl>
            <c:dLbl>
              <c:idx val="2"/>
              <c:delete val="1"/>
              <c:extLst>
                <c:ext xmlns:c15="http://schemas.microsoft.com/office/drawing/2012/chart" uri="{CE6537A1-D6FC-4f65-9D91-7224C49458BB}"/>
                <c:ext xmlns:c16="http://schemas.microsoft.com/office/drawing/2014/chart" uri="{C3380CC4-5D6E-409C-BE32-E72D297353CC}">
                  <c16:uniqueId val="{00000002-BC82-4336-83C8-2EFFE30DF7F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Sheet3!$A$378:$A$381</c:f>
              <c:strCache>
                <c:ptCount val="3"/>
                <c:pt idx="0">
                  <c:v>Brand websites</c:v>
                </c:pt>
                <c:pt idx="1">
                  <c:v>E-commerce platforms</c:v>
                </c:pt>
                <c:pt idx="2">
                  <c:v>Physical stores</c:v>
                </c:pt>
              </c:strCache>
            </c:strRef>
          </c:cat>
          <c:val>
            <c:numRef>
              <c:f>Sheet3!$B$378:$B$381</c:f>
              <c:numCache>
                <c:formatCode>0.00%</c:formatCode>
                <c:ptCount val="3"/>
                <c:pt idx="0">
                  <c:v>0</c:v>
                </c:pt>
                <c:pt idx="1">
                  <c:v>9.4786729857819912E-3</c:v>
                </c:pt>
                <c:pt idx="2">
                  <c:v>0</c:v>
                </c:pt>
              </c:numCache>
            </c:numRef>
          </c:val>
          <c:extLst>
            <c:ext xmlns:c16="http://schemas.microsoft.com/office/drawing/2014/chart" uri="{C3380CC4-5D6E-409C-BE32-E72D297353CC}">
              <c16:uniqueId val="{00000003-BC82-4336-83C8-2EFFE30DF7FC}"/>
            </c:ext>
          </c:extLst>
        </c:ser>
        <c:ser>
          <c:idx val="1"/>
          <c:order val="1"/>
          <c:tx>
            <c:strRef>
              <c:f>Sheet3!$C$376:$C$377</c:f>
              <c:strCache>
                <c:ptCount val="1"/>
                <c:pt idx="0">
                  <c:v>Once a month</c:v>
                </c:pt>
              </c:strCache>
            </c:strRef>
          </c:tx>
          <c:spPr>
            <a:solidFill>
              <a:schemeClr val="accent2"/>
            </a:solidFill>
            <a:ln>
              <a:noFill/>
            </a:ln>
            <a:effectLst/>
          </c:spPr>
          <c:invertIfNegative val="0"/>
          <c:dLbls>
            <c:dLbl>
              <c:idx val="0"/>
              <c:layout>
                <c:manualLayout>
                  <c:x val="-1.2356989736109186E-2"/>
                  <c:y val="2.30158689885993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C82-4336-83C8-2EFFE30DF7FC}"/>
                </c:ext>
              </c:extLst>
            </c:dLbl>
            <c:dLbl>
              <c:idx val="2"/>
              <c:layout>
                <c:manualLayout>
                  <c:x val="-1.7299785630552861E-2"/>
                  <c:y val="9.206347595439741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C82-4336-83C8-2EFFE30DF7F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Sheet3!$A$378:$A$381</c:f>
              <c:strCache>
                <c:ptCount val="3"/>
                <c:pt idx="0">
                  <c:v>Brand websites</c:v>
                </c:pt>
                <c:pt idx="1">
                  <c:v>E-commerce platforms</c:v>
                </c:pt>
                <c:pt idx="2">
                  <c:v>Physical stores</c:v>
                </c:pt>
              </c:strCache>
            </c:strRef>
          </c:cat>
          <c:val>
            <c:numRef>
              <c:f>Sheet3!$C$378:$C$381</c:f>
              <c:numCache>
                <c:formatCode>0.00%</c:formatCode>
                <c:ptCount val="3"/>
                <c:pt idx="0">
                  <c:v>2.3696682464454975E-2</c:v>
                </c:pt>
                <c:pt idx="1">
                  <c:v>0.12796208530805686</c:v>
                </c:pt>
                <c:pt idx="2">
                  <c:v>9.4786729857819899E-2</c:v>
                </c:pt>
              </c:numCache>
            </c:numRef>
          </c:val>
          <c:extLst>
            <c:ext xmlns:c16="http://schemas.microsoft.com/office/drawing/2014/chart" uri="{C3380CC4-5D6E-409C-BE32-E72D297353CC}">
              <c16:uniqueId val="{00000006-BC82-4336-83C8-2EFFE30DF7FC}"/>
            </c:ext>
          </c:extLst>
        </c:ser>
        <c:ser>
          <c:idx val="2"/>
          <c:order val="2"/>
          <c:tx>
            <c:strRef>
              <c:f>Sheet3!$D$376:$D$377</c:f>
              <c:strCache>
                <c:ptCount val="1"/>
                <c:pt idx="0">
                  <c:v>Once in 6 months</c:v>
                </c:pt>
              </c:strCache>
            </c:strRef>
          </c:tx>
          <c:spPr>
            <a:solidFill>
              <a:schemeClr val="accent3"/>
            </a:solidFill>
            <a:ln>
              <a:noFill/>
            </a:ln>
            <a:effectLst/>
          </c:spPr>
          <c:invertIfNegative val="0"/>
          <c:dLbls>
            <c:dLbl>
              <c:idx val="0"/>
              <c:layout>
                <c:manualLayout>
                  <c:x val="2.4713979472218372E-3"/>
                  <c:y val="1.8412695190879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C82-4336-83C8-2EFFE30DF7FC}"/>
                </c:ext>
              </c:extLst>
            </c:dLbl>
            <c:dLbl>
              <c:idx val="1"/>
              <c:layout>
                <c:manualLayout>
                  <c:x val="-4.5308438958780513E-17"/>
                  <c:y val="9.206347595439741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C82-4336-83C8-2EFFE30DF7FC}"/>
                </c:ext>
              </c:extLst>
            </c:dLbl>
            <c:dLbl>
              <c:idx val="2"/>
              <c:layout>
                <c:manualLayout>
                  <c:x val="-9.8855917888873487E-3"/>
                  <c:y val="9.206347595439699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C82-4336-83C8-2EFFE30DF7FC}"/>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Sheet3!$A$378:$A$381</c:f>
              <c:strCache>
                <c:ptCount val="3"/>
                <c:pt idx="0">
                  <c:v>Brand websites</c:v>
                </c:pt>
                <c:pt idx="1">
                  <c:v>E-commerce platforms</c:v>
                </c:pt>
                <c:pt idx="2">
                  <c:v>Physical stores</c:v>
                </c:pt>
              </c:strCache>
            </c:strRef>
          </c:cat>
          <c:val>
            <c:numRef>
              <c:f>Sheet3!$D$378:$D$381</c:f>
              <c:numCache>
                <c:formatCode>0.00%</c:formatCode>
                <c:ptCount val="3"/>
                <c:pt idx="0">
                  <c:v>9.4786729857819912E-3</c:v>
                </c:pt>
                <c:pt idx="1">
                  <c:v>7.1090047393364927E-2</c:v>
                </c:pt>
                <c:pt idx="2">
                  <c:v>0.14218009478672985</c:v>
                </c:pt>
              </c:numCache>
            </c:numRef>
          </c:val>
          <c:extLst>
            <c:ext xmlns:c16="http://schemas.microsoft.com/office/drawing/2014/chart" uri="{C3380CC4-5D6E-409C-BE32-E72D297353CC}">
              <c16:uniqueId val="{0000000A-BC82-4336-83C8-2EFFE30DF7FC}"/>
            </c:ext>
          </c:extLst>
        </c:ser>
        <c:ser>
          <c:idx val="3"/>
          <c:order val="3"/>
          <c:tx>
            <c:strRef>
              <c:f>Sheet3!$E$376:$E$377</c:f>
              <c:strCache>
                <c:ptCount val="1"/>
                <c:pt idx="0">
                  <c:v>Once in two months</c:v>
                </c:pt>
              </c:strCache>
            </c:strRef>
          </c:tx>
          <c:spPr>
            <a:solidFill>
              <a:schemeClr val="accent4"/>
            </a:solidFill>
            <a:ln>
              <a:noFill/>
            </a:ln>
            <a:effectLst/>
          </c:spPr>
          <c:invertIfNegative val="0"/>
          <c:dLbls>
            <c:dLbl>
              <c:idx val="0"/>
              <c:layout>
                <c:manualLayout>
                  <c:x val="4.9427958944436743E-3"/>
                  <c:y val="1.84126951908793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C82-4336-83C8-2EFFE30DF7FC}"/>
                </c:ext>
              </c:extLst>
            </c:dLbl>
            <c:dLbl>
              <c:idx val="2"/>
              <c:layout>
                <c:manualLayout>
                  <c:x val="4.9427958944435841E-3"/>
                  <c:y val="9.206347595439741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C82-4336-83C8-2EFFE30DF7F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Sheet3!$A$378:$A$381</c:f>
              <c:strCache>
                <c:ptCount val="3"/>
                <c:pt idx="0">
                  <c:v>Brand websites</c:v>
                </c:pt>
                <c:pt idx="1">
                  <c:v>E-commerce platforms</c:v>
                </c:pt>
                <c:pt idx="2">
                  <c:v>Physical stores</c:v>
                </c:pt>
              </c:strCache>
            </c:strRef>
          </c:cat>
          <c:val>
            <c:numRef>
              <c:f>Sheet3!$E$378:$E$381</c:f>
              <c:numCache>
                <c:formatCode>0.00%</c:formatCode>
                <c:ptCount val="3"/>
                <c:pt idx="0">
                  <c:v>5.2132701421800945E-2</c:v>
                </c:pt>
                <c:pt idx="1">
                  <c:v>0.20379146919431279</c:v>
                </c:pt>
                <c:pt idx="2">
                  <c:v>0.17535545023696683</c:v>
                </c:pt>
              </c:numCache>
            </c:numRef>
          </c:val>
          <c:extLst>
            <c:ext xmlns:c16="http://schemas.microsoft.com/office/drawing/2014/chart" uri="{C3380CC4-5D6E-409C-BE32-E72D297353CC}">
              <c16:uniqueId val="{0000000D-BC82-4336-83C8-2EFFE30DF7FC}"/>
            </c:ext>
          </c:extLst>
        </c:ser>
        <c:ser>
          <c:idx val="4"/>
          <c:order val="4"/>
          <c:tx>
            <c:strRef>
              <c:f>Sheet3!$F$376:$F$377</c:f>
              <c:strCache>
                <c:ptCount val="1"/>
                <c:pt idx="0">
                  <c:v>Rarely</c:v>
                </c:pt>
              </c:strCache>
            </c:strRef>
          </c:tx>
          <c:spPr>
            <a:solidFill>
              <a:schemeClr val="accent5"/>
            </a:solidFill>
            <a:ln>
              <a:noFill/>
            </a:ln>
            <a:effectLst/>
          </c:spPr>
          <c:invertIfNegative val="0"/>
          <c:dLbls>
            <c:dLbl>
              <c:idx val="0"/>
              <c:layout>
                <c:manualLayout>
                  <c:x val="7.4141938416655119E-3"/>
                  <c:y val="1.84126951908793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C82-4336-83C8-2EFFE30DF7FC}"/>
                </c:ext>
              </c:extLst>
            </c:dLbl>
            <c:dLbl>
              <c:idx val="1"/>
              <c:layout>
                <c:manualLayout>
                  <c:x val="7.4141938416655119E-3"/>
                  <c:y val="2.30158689885993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BC82-4336-83C8-2EFFE30DF7FC}"/>
                </c:ext>
              </c:extLst>
            </c:dLbl>
            <c:dLbl>
              <c:idx val="2"/>
              <c:layout>
                <c:manualLayout>
                  <c:x val="9.8855917888873487E-3"/>
                  <c:y val="1.8412695190879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BC82-4336-83C8-2EFFE30DF7FC}"/>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Sheet3!$A$378:$A$381</c:f>
              <c:strCache>
                <c:ptCount val="3"/>
                <c:pt idx="0">
                  <c:v>Brand websites</c:v>
                </c:pt>
                <c:pt idx="1">
                  <c:v>E-commerce platforms</c:v>
                </c:pt>
                <c:pt idx="2">
                  <c:v>Physical stores</c:v>
                </c:pt>
              </c:strCache>
            </c:strRef>
          </c:cat>
          <c:val>
            <c:numRef>
              <c:f>Sheet3!$F$378:$F$381</c:f>
              <c:numCache>
                <c:formatCode>0.00%</c:formatCode>
                <c:ptCount val="3"/>
                <c:pt idx="0">
                  <c:v>4.7393364928909956E-3</c:v>
                </c:pt>
                <c:pt idx="1">
                  <c:v>2.3696682464454975E-2</c:v>
                </c:pt>
                <c:pt idx="2">
                  <c:v>6.1611374407582936E-2</c:v>
                </c:pt>
              </c:numCache>
            </c:numRef>
          </c:val>
          <c:extLst>
            <c:ext xmlns:c16="http://schemas.microsoft.com/office/drawing/2014/chart" uri="{C3380CC4-5D6E-409C-BE32-E72D297353CC}">
              <c16:uniqueId val="{00000011-BC82-4336-83C8-2EFFE30DF7FC}"/>
            </c:ext>
          </c:extLst>
        </c:ser>
        <c:dLbls>
          <c:dLblPos val="outEnd"/>
          <c:showLegendKey val="0"/>
          <c:showVal val="1"/>
          <c:showCatName val="0"/>
          <c:showSerName val="0"/>
          <c:showPercent val="0"/>
          <c:showBubbleSize val="0"/>
        </c:dLbls>
        <c:gapWidth val="219"/>
        <c:overlap val="-27"/>
        <c:axId val="183258720"/>
        <c:axId val="183279840"/>
      </c:barChart>
      <c:catAx>
        <c:axId val="183258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Shopping Channels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279840"/>
        <c:crosses val="autoZero"/>
        <c:auto val="1"/>
        <c:lblAlgn val="ctr"/>
        <c:lblOffset val="100"/>
        <c:noMultiLvlLbl val="0"/>
      </c:catAx>
      <c:valAx>
        <c:axId val="18327984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2587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excel.xlsx]Sheet3!PivotTable20</c:name>
    <c:fmtId val="-1"/>
  </c:pivotSource>
  <c:chart>
    <c:autoTitleDeleted val="0"/>
    <c:pivotFmts>
      <c:pivotFmt>
        <c:idx val="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delete val="1"/>
          <c:extLst>
            <c:ext xmlns:c15="http://schemas.microsoft.com/office/drawing/2012/chart" uri="{CE6537A1-D6FC-4f65-9D91-7224C49458BB}"/>
          </c:extLst>
        </c:dLbl>
      </c:pivotFmt>
      <c:pivotFmt>
        <c:idx val="16"/>
        <c:spPr>
          <a:solidFill>
            <a:schemeClr val="accent1"/>
          </a:solidFill>
          <a:ln>
            <a:noFill/>
          </a:ln>
          <a:effectLst/>
        </c:spPr>
        <c:dLbl>
          <c:idx val="0"/>
          <c:delete val="1"/>
          <c:extLst>
            <c:ext xmlns:c15="http://schemas.microsoft.com/office/drawing/2012/chart" uri="{CE6537A1-D6FC-4f65-9D91-7224C49458BB}"/>
          </c:extLst>
        </c:dLbl>
      </c:pivotFmt>
      <c:pivotFmt>
        <c:idx val="17"/>
        <c:spPr>
          <a:solidFill>
            <a:schemeClr val="accent3"/>
          </a:solidFill>
          <a:ln>
            <a:noFill/>
          </a:ln>
          <a:effectLst/>
        </c:spPr>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2"/>
          </a:solidFill>
          <a:ln>
            <a:noFill/>
          </a:ln>
          <a:effectLst/>
        </c:spPr>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5"/>
          </a:solidFill>
          <a:ln>
            <a:noFill/>
          </a:ln>
          <a:effectLst/>
        </c:spPr>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3"/>
          </a:solidFill>
          <a:ln>
            <a:noFill/>
          </a:ln>
          <a:effectLst/>
        </c:spPr>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5"/>
          </a:solidFill>
          <a:ln>
            <a:noFill/>
          </a:ln>
          <a:effectLst/>
        </c:spPr>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2"/>
          </a:solidFill>
          <a:ln>
            <a:noFill/>
          </a:ln>
          <a:effectLst/>
        </c:spPr>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3"/>
          </a:solidFill>
          <a:ln>
            <a:noFill/>
          </a:ln>
          <a:effectLst/>
        </c:spPr>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5"/>
          </a:solidFill>
          <a:ln>
            <a:noFill/>
          </a:ln>
          <a:effectLst/>
        </c:spPr>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dLbl>
          <c:idx val="0"/>
          <c:delete val="1"/>
          <c:extLst>
            <c:ext xmlns:c15="http://schemas.microsoft.com/office/drawing/2012/chart" uri="{CE6537A1-D6FC-4f65-9D91-7224C49458BB}"/>
          </c:extLst>
        </c:dLbl>
      </c:pivotFmt>
      <c:pivotFmt>
        <c:idx val="30"/>
        <c:spPr>
          <a:solidFill>
            <a:schemeClr val="accent1"/>
          </a:solidFill>
          <a:ln>
            <a:noFill/>
          </a:ln>
          <a:effectLst/>
        </c:spPr>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dLbl>
          <c:idx val="0"/>
          <c:delete val="1"/>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2"/>
          </a:solidFill>
          <a:ln>
            <a:noFill/>
          </a:ln>
          <a:effectLst/>
        </c:spPr>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2"/>
          </a:solidFill>
          <a:ln>
            <a:noFill/>
          </a:ln>
          <a:effectLst/>
        </c:spPr>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3"/>
          </a:solidFill>
          <a:ln>
            <a:noFill/>
          </a:ln>
          <a:effectLst/>
        </c:spPr>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3"/>
          </a:solidFill>
          <a:ln>
            <a:noFill/>
          </a:ln>
          <a:effectLst/>
        </c:spPr>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3"/>
          </a:solidFill>
          <a:ln>
            <a:noFill/>
          </a:ln>
          <a:effectLst/>
        </c:spPr>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4"/>
          </a:solidFill>
          <a:ln>
            <a:noFill/>
          </a:ln>
          <a:effectLst/>
        </c:spPr>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4"/>
          </a:solidFill>
          <a:ln>
            <a:noFill/>
          </a:ln>
          <a:effectLst/>
        </c:spPr>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5"/>
          </a:solidFill>
          <a:ln>
            <a:noFill/>
          </a:ln>
          <a:effectLst/>
        </c:spPr>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5"/>
          </a:solidFill>
          <a:ln>
            <a:noFill/>
          </a:ln>
          <a:effectLst/>
        </c:spPr>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5"/>
          </a:solidFill>
          <a:ln>
            <a:noFill/>
          </a:ln>
          <a:effectLst/>
        </c:spPr>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dLbl>
          <c:idx val="0"/>
          <c:delete val="1"/>
          <c:extLst>
            <c:ext xmlns:c15="http://schemas.microsoft.com/office/drawing/2012/chart" uri="{CE6537A1-D6FC-4f65-9D91-7224C49458BB}"/>
          </c:extLst>
        </c:dLbl>
      </c:pivotFmt>
      <c:pivotFmt>
        <c:idx val="48"/>
        <c:spPr>
          <a:solidFill>
            <a:schemeClr val="accent1"/>
          </a:solidFill>
          <a:ln>
            <a:noFill/>
          </a:ln>
          <a:effectLst/>
        </c:spPr>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dLbl>
          <c:idx val="0"/>
          <c:delete val="1"/>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2"/>
          </a:solidFill>
          <a:ln>
            <a:noFill/>
          </a:ln>
          <a:effectLst/>
        </c:spPr>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2"/>
          </a:solidFill>
          <a:ln>
            <a:noFill/>
          </a:ln>
          <a:effectLst/>
        </c:spPr>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3"/>
          </a:solidFill>
          <a:ln>
            <a:noFill/>
          </a:ln>
          <a:effectLst/>
        </c:spPr>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3"/>
          </a:solidFill>
          <a:ln>
            <a:noFill/>
          </a:ln>
          <a:effectLst/>
        </c:spPr>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3"/>
          </a:solidFill>
          <a:ln>
            <a:noFill/>
          </a:ln>
          <a:effectLst/>
        </c:spPr>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4"/>
          </a:solidFill>
          <a:ln>
            <a:noFill/>
          </a:ln>
          <a:effectLst/>
        </c:spPr>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9"/>
        <c:spPr>
          <a:solidFill>
            <a:schemeClr val="accent4"/>
          </a:solidFill>
          <a:ln>
            <a:noFill/>
          </a:ln>
          <a:effectLst/>
        </c:spPr>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1"/>
        <c:spPr>
          <a:solidFill>
            <a:schemeClr val="accent5"/>
          </a:solidFill>
          <a:ln>
            <a:noFill/>
          </a:ln>
          <a:effectLst/>
        </c:spPr>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2"/>
        <c:spPr>
          <a:solidFill>
            <a:schemeClr val="accent5"/>
          </a:solidFill>
          <a:ln>
            <a:noFill/>
          </a:ln>
          <a:effectLst/>
        </c:spPr>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3"/>
        <c:spPr>
          <a:solidFill>
            <a:schemeClr val="accent5"/>
          </a:solidFill>
          <a:ln>
            <a:noFill/>
          </a:ln>
          <a:effectLst/>
        </c:spPr>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5"/>
        <c:dLbl>
          <c:idx val="0"/>
          <c:delete val="1"/>
          <c:extLst>
            <c:ext xmlns:c15="http://schemas.microsoft.com/office/drawing/2012/chart" uri="{CE6537A1-D6FC-4f65-9D91-7224C49458BB}"/>
          </c:extLst>
        </c:dLbl>
      </c:pivotFmt>
      <c:pivotFmt>
        <c:idx val="66"/>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7"/>
        <c:dLbl>
          <c:idx val="0"/>
          <c:delete val="1"/>
          <c:extLst>
            <c:ext xmlns:c15="http://schemas.microsoft.com/office/drawing/2012/chart" uri="{CE6537A1-D6FC-4f65-9D91-7224C49458BB}"/>
          </c:extLst>
        </c:dLbl>
      </c:pivotFmt>
      <c:pivotFmt>
        <c:idx val="6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9"/>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0"/>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1"/>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2"/>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6"/>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7"/>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8"/>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9"/>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dLbl>
          <c:idx val="0"/>
          <c:delete val="1"/>
          <c:extLst>
            <c:ext xmlns:c15="http://schemas.microsoft.com/office/drawing/2012/chart" uri="{CE6537A1-D6FC-4f65-9D91-7224C49458BB}"/>
          </c:extLst>
        </c:dLbl>
      </c:pivotFmt>
      <c:pivotFmt>
        <c:idx val="84"/>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5"/>
        <c:dLbl>
          <c:idx val="0"/>
          <c:delete val="1"/>
          <c:extLst>
            <c:ext xmlns:c15="http://schemas.microsoft.com/office/drawing/2012/chart" uri="{CE6537A1-D6FC-4f65-9D91-7224C49458BB}"/>
          </c:extLst>
        </c:dLbl>
      </c:pivotFmt>
      <c:pivotFmt>
        <c:idx val="8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7"/>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2"/>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6"/>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7"/>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dLbl>
          <c:idx val="0"/>
          <c:delete val="1"/>
          <c:extLst>
            <c:ext xmlns:c15="http://schemas.microsoft.com/office/drawing/2012/chart" uri="{CE6537A1-D6FC-4f65-9D91-7224C49458BB}"/>
          </c:extLst>
        </c:dLbl>
      </c:pivotFmt>
      <c:pivotFmt>
        <c:idx val="102"/>
        <c:dLbl>
          <c:idx val="0"/>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3"/>
        <c:dLbl>
          <c:idx val="0"/>
          <c:delete val="1"/>
          <c:extLst>
            <c:ext xmlns:c15="http://schemas.microsoft.com/office/drawing/2012/chart" uri="{CE6537A1-D6FC-4f65-9D91-7224C49458BB}"/>
          </c:extLst>
        </c:dLbl>
      </c:pivotFmt>
      <c:pivotFmt>
        <c:idx val="10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5"/>
        <c:dLbl>
          <c:idx val="0"/>
          <c:layout>
            <c:manualLayout>
              <c:x val="-1.2356989736109186E-2"/>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6"/>
        <c:dLbl>
          <c:idx val="0"/>
          <c:layout>
            <c:manualLayout>
              <c:x val="-1.7299785630552861E-2"/>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7"/>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8"/>
        <c:dLbl>
          <c:idx val="0"/>
          <c:layout>
            <c:manualLayout>
              <c:x val="2.4713979472218372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9"/>
        <c:dLbl>
          <c:idx val="0"/>
          <c:layout>
            <c:manualLayout>
              <c:x val="-4.5308438958780513E-17"/>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0"/>
        <c:dLbl>
          <c:idx val="0"/>
          <c:layout>
            <c:manualLayout>
              <c:x val="-9.8855917888873487E-3"/>
              <c:y val="9.2063475954396994E-3"/>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2"/>
        <c:dLbl>
          <c:idx val="0"/>
          <c:layout>
            <c:manualLayout>
              <c:x val="4.9427958944436743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3"/>
        <c:dLbl>
          <c:idx val="0"/>
          <c:layout>
            <c:manualLayout>
              <c:x val="4.9427958944435841E-3"/>
              <c:y val="9.2063475954397411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4"/>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5"/>
        <c:dLbl>
          <c:idx val="0"/>
          <c:layout>
            <c:manualLayout>
              <c:x val="7.4141938416655119E-3"/>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6"/>
        <c:dLbl>
          <c:idx val="0"/>
          <c:layout>
            <c:manualLayout>
              <c:x val="7.4141938416655119E-3"/>
              <c:y val="2.3015868988599354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7"/>
        <c:dLbl>
          <c:idx val="0"/>
          <c:layout>
            <c:manualLayout>
              <c:x val="9.8855917888873487E-3"/>
              <c:y val="1.8412695190879482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Sheet3!$B$400:$B$401</c:f>
              <c:strCache>
                <c:ptCount val="1"/>
                <c:pt idx="0">
                  <c:v>Never</c:v>
                </c:pt>
              </c:strCache>
            </c:strRef>
          </c:tx>
          <c:spPr>
            <a:solidFill>
              <a:schemeClr val="accent1"/>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0E5C-48F4-B13A-DC431B811EFD}"/>
                </c:ext>
              </c:extLst>
            </c:dLbl>
            <c:dLbl>
              <c:idx val="1"/>
              <c:layout>
                <c:manualLayout>
                  <c:x val="-4.9427958944436743E-3"/>
                  <c:y val="1.3809521393159611E-2"/>
                </c:manualLayout>
              </c:layout>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E5C-48F4-B13A-DC431B811EFD}"/>
                </c:ext>
              </c:extLst>
            </c:dLbl>
            <c:dLbl>
              <c:idx val="2"/>
              <c:delete val="1"/>
              <c:extLst>
                <c:ext xmlns:c15="http://schemas.microsoft.com/office/drawing/2012/chart" uri="{CE6537A1-D6FC-4f65-9D91-7224C49458BB}"/>
                <c:ext xmlns:c16="http://schemas.microsoft.com/office/drawing/2014/chart" uri="{C3380CC4-5D6E-409C-BE32-E72D297353CC}">
                  <c16:uniqueId val="{00000002-0E5C-48F4-B13A-DC431B811EFD}"/>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Sheet3!$A$402:$A$405</c:f>
              <c:strCache>
                <c:ptCount val="3"/>
                <c:pt idx="0">
                  <c:v>Brand websites</c:v>
                </c:pt>
                <c:pt idx="1">
                  <c:v>E-commerce platforms</c:v>
                </c:pt>
                <c:pt idx="2">
                  <c:v>Physical stores</c:v>
                </c:pt>
              </c:strCache>
            </c:strRef>
          </c:cat>
          <c:val>
            <c:numRef>
              <c:f>Sheet3!$B$402:$B$405</c:f>
              <c:numCache>
                <c:formatCode>0.0%</c:formatCode>
                <c:ptCount val="3"/>
                <c:pt idx="0">
                  <c:v>4.7393364928909956E-3</c:v>
                </c:pt>
                <c:pt idx="1">
                  <c:v>4.7393364928909949E-2</c:v>
                </c:pt>
                <c:pt idx="2">
                  <c:v>3.3175355450236969E-2</c:v>
                </c:pt>
              </c:numCache>
            </c:numRef>
          </c:val>
          <c:extLst>
            <c:ext xmlns:c16="http://schemas.microsoft.com/office/drawing/2014/chart" uri="{C3380CC4-5D6E-409C-BE32-E72D297353CC}">
              <c16:uniqueId val="{00000003-0E5C-48F4-B13A-DC431B811EFD}"/>
            </c:ext>
          </c:extLst>
        </c:ser>
        <c:ser>
          <c:idx val="1"/>
          <c:order val="1"/>
          <c:tx>
            <c:strRef>
              <c:f>Sheet3!$C$400:$C$401</c:f>
              <c:strCache>
                <c:ptCount val="1"/>
                <c:pt idx="0">
                  <c:v>Once a month</c:v>
                </c:pt>
              </c:strCache>
            </c:strRef>
          </c:tx>
          <c:spPr>
            <a:solidFill>
              <a:schemeClr val="accent2"/>
            </a:solidFill>
            <a:ln>
              <a:noFill/>
            </a:ln>
            <a:effectLst/>
          </c:spPr>
          <c:invertIfNegative val="0"/>
          <c:dLbls>
            <c:dLbl>
              <c:idx val="0"/>
              <c:layout>
                <c:manualLayout>
                  <c:x val="-1.2356989736109186E-2"/>
                  <c:y val="2.30158689885993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E5C-48F4-B13A-DC431B811EFD}"/>
                </c:ext>
              </c:extLst>
            </c:dLbl>
            <c:dLbl>
              <c:idx val="2"/>
              <c:layout>
                <c:manualLayout>
                  <c:x val="-1.7299785630552861E-2"/>
                  <c:y val="9.206347595439741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E5C-48F4-B13A-DC431B811EFD}"/>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Sheet3!$A$402:$A$405</c:f>
              <c:strCache>
                <c:ptCount val="3"/>
                <c:pt idx="0">
                  <c:v>Brand websites</c:v>
                </c:pt>
                <c:pt idx="1">
                  <c:v>E-commerce platforms</c:v>
                </c:pt>
                <c:pt idx="2">
                  <c:v>Physical stores</c:v>
                </c:pt>
              </c:strCache>
            </c:strRef>
          </c:cat>
          <c:val>
            <c:numRef>
              <c:f>Sheet3!$C$402:$C$405</c:f>
              <c:numCache>
                <c:formatCode>0.0%</c:formatCode>
                <c:ptCount val="3"/>
                <c:pt idx="0">
                  <c:v>4.7393364928909956E-3</c:v>
                </c:pt>
                <c:pt idx="1">
                  <c:v>3.7914691943127965E-2</c:v>
                </c:pt>
                <c:pt idx="2">
                  <c:v>2.3696682464454975E-2</c:v>
                </c:pt>
              </c:numCache>
            </c:numRef>
          </c:val>
          <c:extLst>
            <c:ext xmlns:c16="http://schemas.microsoft.com/office/drawing/2014/chart" uri="{C3380CC4-5D6E-409C-BE32-E72D297353CC}">
              <c16:uniqueId val="{00000006-0E5C-48F4-B13A-DC431B811EFD}"/>
            </c:ext>
          </c:extLst>
        </c:ser>
        <c:ser>
          <c:idx val="2"/>
          <c:order val="2"/>
          <c:tx>
            <c:strRef>
              <c:f>Sheet3!$D$400:$D$401</c:f>
              <c:strCache>
                <c:ptCount val="1"/>
                <c:pt idx="0">
                  <c:v>Once in 6 months</c:v>
                </c:pt>
              </c:strCache>
            </c:strRef>
          </c:tx>
          <c:spPr>
            <a:solidFill>
              <a:schemeClr val="accent3"/>
            </a:solidFill>
            <a:ln>
              <a:noFill/>
            </a:ln>
            <a:effectLst/>
          </c:spPr>
          <c:invertIfNegative val="0"/>
          <c:dLbls>
            <c:dLbl>
              <c:idx val="0"/>
              <c:layout>
                <c:manualLayout>
                  <c:x val="2.4713979472218372E-3"/>
                  <c:y val="1.8412695190879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E5C-48F4-B13A-DC431B811EFD}"/>
                </c:ext>
              </c:extLst>
            </c:dLbl>
            <c:dLbl>
              <c:idx val="1"/>
              <c:layout>
                <c:manualLayout>
                  <c:x val="-4.5308438958780513E-17"/>
                  <c:y val="9.206347595439741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E5C-48F4-B13A-DC431B811EFD}"/>
                </c:ext>
              </c:extLst>
            </c:dLbl>
            <c:dLbl>
              <c:idx val="2"/>
              <c:layout>
                <c:manualLayout>
                  <c:x val="-9.8855917888873487E-3"/>
                  <c:y val="9.206347595439699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E5C-48F4-B13A-DC431B811EFD}"/>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Sheet3!$A$402:$A$405</c:f>
              <c:strCache>
                <c:ptCount val="3"/>
                <c:pt idx="0">
                  <c:v>Brand websites</c:v>
                </c:pt>
                <c:pt idx="1">
                  <c:v>E-commerce platforms</c:v>
                </c:pt>
                <c:pt idx="2">
                  <c:v>Physical stores</c:v>
                </c:pt>
              </c:strCache>
            </c:strRef>
          </c:cat>
          <c:val>
            <c:numRef>
              <c:f>Sheet3!$D$402:$D$405</c:f>
              <c:numCache>
                <c:formatCode>0.0%</c:formatCode>
                <c:ptCount val="3"/>
                <c:pt idx="0">
                  <c:v>2.3696682464454975E-2</c:v>
                </c:pt>
                <c:pt idx="1">
                  <c:v>0.16587677725118483</c:v>
                </c:pt>
                <c:pt idx="2">
                  <c:v>0.1990521327014218</c:v>
                </c:pt>
              </c:numCache>
            </c:numRef>
          </c:val>
          <c:extLst>
            <c:ext xmlns:c16="http://schemas.microsoft.com/office/drawing/2014/chart" uri="{C3380CC4-5D6E-409C-BE32-E72D297353CC}">
              <c16:uniqueId val="{0000000A-0E5C-48F4-B13A-DC431B811EFD}"/>
            </c:ext>
          </c:extLst>
        </c:ser>
        <c:ser>
          <c:idx val="3"/>
          <c:order val="3"/>
          <c:tx>
            <c:strRef>
              <c:f>Sheet3!$E$400:$E$401</c:f>
              <c:strCache>
                <c:ptCount val="1"/>
                <c:pt idx="0">
                  <c:v>Once in two months</c:v>
                </c:pt>
              </c:strCache>
            </c:strRef>
          </c:tx>
          <c:spPr>
            <a:solidFill>
              <a:schemeClr val="accent4"/>
            </a:solidFill>
            <a:ln>
              <a:noFill/>
            </a:ln>
            <a:effectLst/>
          </c:spPr>
          <c:invertIfNegative val="0"/>
          <c:dLbls>
            <c:dLbl>
              <c:idx val="0"/>
              <c:layout>
                <c:manualLayout>
                  <c:x val="4.9427958944436743E-3"/>
                  <c:y val="1.84126951908793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E5C-48F4-B13A-DC431B811EFD}"/>
                </c:ext>
              </c:extLst>
            </c:dLbl>
            <c:dLbl>
              <c:idx val="2"/>
              <c:layout>
                <c:manualLayout>
                  <c:x val="4.9427958944435841E-3"/>
                  <c:y val="9.206347595439741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E5C-48F4-B13A-DC431B811EFD}"/>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Sheet3!$A$402:$A$405</c:f>
              <c:strCache>
                <c:ptCount val="3"/>
                <c:pt idx="0">
                  <c:v>Brand websites</c:v>
                </c:pt>
                <c:pt idx="1">
                  <c:v>E-commerce platforms</c:v>
                </c:pt>
                <c:pt idx="2">
                  <c:v>Physical stores</c:v>
                </c:pt>
              </c:strCache>
            </c:strRef>
          </c:cat>
          <c:val>
            <c:numRef>
              <c:f>Sheet3!$E$402:$E$405</c:f>
              <c:numCache>
                <c:formatCode>0.0%</c:formatCode>
                <c:ptCount val="3"/>
                <c:pt idx="0">
                  <c:v>2.3696682464454975E-2</c:v>
                </c:pt>
                <c:pt idx="1">
                  <c:v>5.6872037914691941E-2</c:v>
                </c:pt>
                <c:pt idx="2">
                  <c:v>6.1611374407582936E-2</c:v>
                </c:pt>
              </c:numCache>
            </c:numRef>
          </c:val>
          <c:extLst>
            <c:ext xmlns:c16="http://schemas.microsoft.com/office/drawing/2014/chart" uri="{C3380CC4-5D6E-409C-BE32-E72D297353CC}">
              <c16:uniqueId val="{0000000D-0E5C-48F4-B13A-DC431B811EFD}"/>
            </c:ext>
          </c:extLst>
        </c:ser>
        <c:ser>
          <c:idx val="4"/>
          <c:order val="4"/>
          <c:tx>
            <c:strRef>
              <c:f>Sheet3!$F$400:$F$401</c:f>
              <c:strCache>
                <c:ptCount val="1"/>
                <c:pt idx="0">
                  <c:v>Rarely</c:v>
                </c:pt>
              </c:strCache>
            </c:strRef>
          </c:tx>
          <c:spPr>
            <a:solidFill>
              <a:schemeClr val="accent5"/>
            </a:solidFill>
            <a:ln>
              <a:noFill/>
            </a:ln>
            <a:effectLst/>
          </c:spPr>
          <c:invertIfNegative val="0"/>
          <c:dLbls>
            <c:dLbl>
              <c:idx val="0"/>
              <c:layout>
                <c:manualLayout>
                  <c:x val="7.4141938416655119E-3"/>
                  <c:y val="1.84126951908793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E5C-48F4-B13A-DC431B811EFD}"/>
                </c:ext>
              </c:extLst>
            </c:dLbl>
            <c:dLbl>
              <c:idx val="1"/>
              <c:layout>
                <c:manualLayout>
                  <c:x val="7.4141938416655119E-3"/>
                  <c:y val="2.30158689885993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0E5C-48F4-B13A-DC431B811EFD}"/>
                </c:ext>
              </c:extLst>
            </c:dLbl>
            <c:dLbl>
              <c:idx val="2"/>
              <c:layout>
                <c:manualLayout>
                  <c:x val="9.8855917888873487E-3"/>
                  <c:y val="1.8412695190879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E5C-48F4-B13A-DC431B811EFD}"/>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Sheet3!$A$402:$A$405</c:f>
              <c:strCache>
                <c:ptCount val="3"/>
                <c:pt idx="0">
                  <c:v>Brand websites</c:v>
                </c:pt>
                <c:pt idx="1">
                  <c:v>E-commerce platforms</c:v>
                </c:pt>
                <c:pt idx="2">
                  <c:v>Physical stores</c:v>
                </c:pt>
              </c:strCache>
            </c:strRef>
          </c:cat>
          <c:val>
            <c:numRef>
              <c:f>Sheet3!$F$402:$F$405</c:f>
              <c:numCache>
                <c:formatCode>0.0%</c:formatCode>
                <c:ptCount val="3"/>
                <c:pt idx="0">
                  <c:v>3.3175355450236969E-2</c:v>
                </c:pt>
                <c:pt idx="1">
                  <c:v>0.12796208530805686</c:v>
                </c:pt>
                <c:pt idx="2">
                  <c:v>0.15639810426540285</c:v>
                </c:pt>
              </c:numCache>
            </c:numRef>
          </c:val>
          <c:extLst>
            <c:ext xmlns:c16="http://schemas.microsoft.com/office/drawing/2014/chart" uri="{C3380CC4-5D6E-409C-BE32-E72D297353CC}">
              <c16:uniqueId val="{00000011-0E5C-48F4-B13A-DC431B811EFD}"/>
            </c:ext>
          </c:extLst>
        </c:ser>
        <c:dLbls>
          <c:dLblPos val="outEnd"/>
          <c:showLegendKey val="0"/>
          <c:showVal val="1"/>
          <c:showCatName val="0"/>
          <c:showSerName val="0"/>
          <c:showPercent val="0"/>
          <c:showBubbleSize val="0"/>
        </c:dLbls>
        <c:gapWidth val="219"/>
        <c:overlap val="-27"/>
        <c:axId val="183258720"/>
        <c:axId val="183279840"/>
      </c:barChart>
      <c:catAx>
        <c:axId val="183258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Shopping Channels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279840"/>
        <c:crosses val="autoZero"/>
        <c:auto val="1"/>
        <c:lblAlgn val="ctr"/>
        <c:lblOffset val="100"/>
        <c:noMultiLvlLbl val="0"/>
      </c:catAx>
      <c:valAx>
        <c:axId val="18327984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258720"/>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excel.xlsx]Sheet3!PivotTable21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Sheet3!$B$424:$B$425</c:f>
              <c:strCache>
                <c:ptCount val="1"/>
                <c:pt idx="0">
                  <c:v>Never</c:v>
                </c:pt>
              </c:strCache>
            </c:strRef>
          </c:tx>
          <c:spPr>
            <a:solidFill>
              <a:schemeClr val="accent1"/>
            </a:solidFill>
            <a:ln>
              <a:noFill/>
            </a:ln>
            <a:effectLst/>
          </c:spPr>
          <c:invertIfNegative val="0"/>
          <c:dLbls>
            <c:dLbl>
              <c:idx val="0"/>
              <c:layout>
                <c:manualLayout>
                  <c:x val="-2.4078979051288226E-3"/>
                  <c:y val="2.74819649604945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E23-44AB-A769-458D5C9723BA}"/>
                </c:ext>
              </c:extLst>
            </c:dLbl>
            <c:dLbl>
              <c:idx val="1"/>
              <c:layout>
                <c:manualLayout>
                  <c:x val="-7.2236937153864677E-3"/>
                  <c:y val="2.748196496049467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E23-44AB-A769-458D5C9723BA}"/>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Sheet3!$A$426:$A$429</c:f>
              <c:strCache>
                <c:ptCount val="3"/>
                <c:pt idx="0">
                  <c:v>Brand websites</c:v>
                </c:pt>
                <c:pt idx="1">
                  <c:v>E-commerce platforms</c:v>
                </c:pt>
                <c:pt idx="2">
                  <c:v>Physical stores</c:v>
                </c:pt>
              </c:strCache>
            </c:strRef>
          </c:cat>
          <c:val>
            <c:numRef>
              <c:f>Sheet3!$B$426:$B$429</c:f>
              <c:numCache>
                <c:formatCode>0.0%</c:formatCode>
                <c:ptCount val="3"/>
                <c:pt idx="0">
                  <c:v>4.7393364928909956E-3</c:v>
                </c:pt>
                <c:pt idx="1">
                  <c:v>3.7914691943127965E-2</c:v>
                </c:pt>
                <c:pt idx="2">
                  <c:v>2.843601895734597E-2</c:v>
                </c:pt>
              </c:numCache>
            </c:numRef>
          </c:val>
          <c:extLst>
            <c:ext xmlns:c16="http://schemas.microsoft.com/office/drawing/2014/chart" uri="{C3380CC4-5D6E-409C-BE32-E72D297353CC}">
              <c16:uniqueId val="{00000000-8E23-44AB-A769-458D5C9723BA}"/>
            </c:ext>
          </c:extLst>
        </c:ser>
        <c:ser>
          <c:idx val="1"/>
          <c:order val="1"/>
          <c:tx>
            <c:strRef>
              <c:f>Sheet3!$C$424:$C$425</c:f>
              <c:strCache>
                <c:ptCount val="1"/>
                <c:pt idx="0">
                  <c:v>Once a month</c:v>
                </c:pt>
              </c:strCache>
            </c:strRef>
          </c:tx>
          <c:spPr>
            <a:solidFill>
              <a:schemeClr val="accent2"/>
            </a:solidFill>
            <a:ln>
              <a:noFill/>
            </a:ln>
            <a:effectLst/>
          </c:spPr>
          <c:invertIfNegative val="0"/>
          <c:dLbls>
            <c:dLbl>
              <c:idx val="1"/>
              <c:layout>
                <c:manualLayout>
                  <c:x val="0"/>
                  <c:y val="2.748196496049467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E23-44AB-A769-458D5C9723BA}"/>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Sheet3!$A$426:$A$429</c:f>
              <c:strCache>
                <c:ptCount val="3"/>
                <c:pt idx="0">
                  <c:v>Brand websites</c:v>
                </c:pt>
                <c:pt idx="1">
                  <c:v>E-commerce platforms</c:v>
                </c:pt>
                <c:pt idx="2">
                  <c:v>Physical stores</c:v>
                </c:pt>
              </c:strCache>
            </c:strRef>
          </c:cat>
          <c:val>
            <c:numRef>
              <c:f>Sheet3!$C$426:$C$429</c:f>
              <c:numCache>
                <c:formatCode>0.0%</c:formatCode>
                <c:ptCount val="3"/>
                <c:pt idx="0">
                  <c:v>1.4218009478672985E-2</c:v>
                </c:pt>
                <c:pt idx="1">
                  <c:v>3.7914691943127965E-2</c:v>
                </c:pt>
                <c:pt idx="2">
                  <c:v>9.4786729857819912E-3</c:v>
                </c:pt>
              </c:numCache>
            </c:numRef>
          </c:val>
          <c:extLst>
            <c:ext xmlns:c16="http://schemas.microsoft.com/office/drawing/2014/chart" uri="{C3380CC4-5D6E-409C-BE32-E72D297353CC}">
              <c16:uniqueId val="{00000001-8E23-44AB-A769-458D5C9723BA}"/>
            </c:ext>
          </c:extLst>
        </c:ser>
        <c:ser>
          <c:idx val="2"/>
          <c:order val="2"/>
          <c:tx>
            <c:strRef>
              <c:f>Sheet3!$D$424:$D$425</c:f>
              <c:strCache>
                <c:ptCount val="1"/>
                <c:pt idx="0">
                  <c:v>Once in 6 months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Sheet3!$A$426:$A$429</c:f>
              <c:strCache>
                <c:ptCount val="3"/>
                <c:pt idx="0">
                  <c:v>Brand websites</c:v>
                </c:pt>
                <c:pt idx="1">
                  <c:v>E-commerce platforms</c:v>
                </c:pt>
                <c:pt idx="2">
                  <c:v>Physical stores</c:v>
                </c:pt>
              </c:strCache>
            </c:strRef>
          </c:cat>
          <c:val>
            <c:numRef>
              <c:f>Sheet3!$D$426:$D$429</c:f>
              <c:numCache>
                <c:formatCode>0.0%</c:formatCode>
                <c:ptCount val="3"/>
                <c:pt idx="0">
                  <c:v>3.3175355450236969E-2</c:v>
                </c:pt>
                <c:pt idx="1">
                  <c:v>0.11848341232227488</c:v>
                </c:pt>
                <c:pt idx="2">
                  <c:v>0.16587677725118483</c:v>
                </c:pt>
              </c:numCache>
            </c:numRef>
          </c:val>
          <c:extLst>
            <c:ext xmlns:c16="http://schemas.microsoft.com/office/drawing/2014/chart" uri="{C3380CC4-5D6E-409C-BE32-E72D297353CC}">
              <c16:uniqueId val="{00000002-8E23-44AB-A769-458D5C9723BA}"/>
            </c:ext>
          </c:extLst>
        </c:ser>
        <c:ser>
          <c:idx val="3"/>
          <c:order val="3"/>
          <c:tx>
            <c:strRef>
              <c:f>Sheet3!$E$424:$E$425</c:f>
              <c:strCache>
                <c:ptCount val="1"/>
                <c:pt idx="0">
                  <c:v>Once in two months</c:v>
                </c:pt>
              </c:strCache>
            </c:strRef>
          </c:tx>
          <c:spPr>
            <a:solidFill>
              <a:schemeClr val="accent4"/>
            </a:solidFill>
            <a:ln>
              <a:noFill/>
            </a:ln>
            <a:effectLst/>
          </c:spPr>
          <c:invertIfNegative val="0"/>
          <c:dLbls>
            <c:dLbl>
              <c:idx val="0"/>
              <c:layout>
                <c:manualLayout>
                  <c:x val="0"/>
                  <c:y val="1.374098248024727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E23-44AB-A769-458D5C9723BA}"/>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Sheet3!$A$426:$A$429</c:f>
              <c:strCache>
                <c:ptCount val="3"/>
                <c:pt idx="0">
                  <c:v>Brand websites</c:v>
                </c:pt>
                <c:pt idx="1">
                  <c:v>E-commerce platforms</c:v>
                </c:pt>
                <c:pt idx="2">
                  <c:v>Physical stores</c:v>
                </c:pt>
              </c:strCache>
            </c:strRef>
          </c:cat>
          <c:val>
            <c:numRef>
              <c:f>Sheet3!$E$426:$E$429</c:f>
              <c:numCache>
                <c:formatCode>0.0%</c:formatCode>
                <c:ptCount val="3"/>
                <c:pt idx="0">
                  <c:v>9.4786729857819912E-3</c:v>
                </c:pt>
                <c:pt idx="1">
                  <c:v>9.9526066350710901E-2</c:v>
                </c:pt>
                <c:pt idx="2">
                  <c:v>5.2132701421800945E-2</c:v>
                </c:pt>
              </c:numCache>
            </c:numRef>
          </c:val>
          <c:extLst>
            <c:ext xmlns:c16="http://schemas.microsoft.com/office/drawing/2014/chart" uri="{C3380CC4-5D6E-409C-BE32-E72D297353CC}">
              <c16:uniqueId val="{00000003-8E23-44AB-A769-458D5C9723BA}"/>
            </c:ext>
          </c:extLst>
        </c:ser>
        <c:ser>
          <c:idx val="4"/>
          <c:order val="4"/>
          <c:tx>
            <c:strRef>
              <c:f>Sheet3!$F$424:$F$425</c:f>
              <c:strCache>
                <c:ptCount val="1"/>
                <c:pt idx="0">
                  <c:v>Rarely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Sheet3!$A$426:$A$429</c:f>
              <c:strCache>
                <c:ptCount val="3"/>
                <c:pt idx="0">
                  <c:v>Brand websites</c:v>
                </c:pt>
                <c:pt idx="1">
                  <c:v>E-commerce platforms</c:v>
                </c:pt>
                <c:pt idx="2">
                  <c:v>Physical stores</c:v>
                </c:pt>
              </c:strCache>
            </c:strRef>
          </c:cat>
          <c:val>
            <c:numRef>
              <c:f>Sheet3!$F$426:$F$429</c:f>
              <c:numCache>
                <c:formatCode>0.0%</c:formatCode>
                <c:ptCount val="3"/>
                <c:pt idx="0">
                  <c:v>2.843601895734597E-2</c:v>
                </c:pt>
                <c:pt idx="1">
                  <c:v>0.14218009478672985</c:v>
                </c:pt>
                <c:pt idx="2">
                  <c:v>0.21800947867298578</c:v>
                </c:pt>
              </c:numCache>
            </c:numRef>
          </c:val>
          <c:extLst>
            <c:ext xmlns:c16="http://schemas.microsoft.com/office/drawing/2014/chart" uri="{C3380CC4-5D6E-409C-BE32-E72D297353CC}">
              <c16:uniqueId val="{00000004-8E23-44AB-A769-458D5C9723BA}"/>
            </c:ext>
          </c:extLst>
        </c:ser>
        <c:dLbls>
          <c:dLblPos val="outEnd"/>
          <c:showLegendKey val="0"/>
          <c:showVal val="1"/>
          <c:showCatName val="0"/>
          <c:showSerName val="0"/>
          <c:showPercent val="0"/>
          <c:showBubbleSize val="0"/>
        </c:dLbls>
        <c:gapWidth val="219"/>
        <c:overlap val="-27"/>
        <c:axId val="1682906544"/>
        <c:axId val="365155824"/>
      </c:barChart>
      <c:catAx>
        <c:axId val="1682906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Shopping Channels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5155824"/>
        <c:crosses val="autoZero"/>
        <c:auto val="1"/>
        <c:lblAlgn val="ctr"/>
        <c:lblOffset val="100"/>
        <c:noMultiLvlLbl val="0"/>
      </c:catAx>
      <c:valAx>
        <c:axId val="36515582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2906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5"/>
          </a:solidFill>
          <a:ln>
            <a:noFill/>
          </a:ln>
          <a:effectLst/>
        </c:spPr>
        <c:dLbl>
          <c:idx val="0"/>
          <c:layout>
            <c:manualLayout>
              <c:x val="-3.3833305523718639E-3"/>
              <c:y val="1.3944444017449221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4"/>
          </a:solidFill>
          <a:ln>
            <a:noFill/>
          </a:ln>
          <a:effectLst/>
        </c:spPr>
        <c:dLbl>
          <c:idx val="0"/>
          <c:layout>
            <c:manualLayout>
              <c:x val="-8.2702680336222998E-17"/>
              <c:y val="2.324074002908203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dLbl>
          <c:idx val="0"/>
          <c:layout>
            <c:manualLayout>
              <c:x val="-8.2702680336222998E-17"/>
              <c:y val="2.788888803489844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3"/>
          </a:solidFill>
          <a:ln>
            <a:noFill/>
          </a:ln>
          <a:effectLst/>
        </c:spPr>
        <c:dLbl>
          <c:idx val="0"/>
          <c:layout>
            <c:manualLayout>
              <c:x val="-8.2702680336222998E-17"/>
              <c:y val="9.2962960116328135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3"/>
          </a:solidFill>
          <a:ln>
            <a:noFill/>
          </a:ln>
          <a:effectLst/>
        </c:spPr>
        <c:dLbl>
          <c:idx val="0"/>
          <c:layout>
            <c:manualLayout>
              <c:x val="-8.2702680336222998E-17"/>
              <c:y val="9.2962960116328135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5"/>
          </a:solidFill>
          <a:ln>
            <a:noFill/>
          </a:ln>
          <a:effectLst/>
        </c:spPr>
        <c:dLbl>
          <c:idx val="0"/>
          <c:layout>
            <c:manualLayout>
              <c:x val="-3.3833305523718639E-3"/>
              <c:y val="1.3944444017449221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3"/>
          </a:solidFill>
          <a:ln>
            <a:noFill/>
          </a:ln>
          <a:effectLst/>
        </c:spPr>
        <c:dLbl>
          <c:idx val="0"/>
          <c:layout>
            <c:manualLayout>
              <c:x val="-8.2702680336222998E-17"/>
              <c:y val="9.2962960116328135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5"/>
          </a:solidFill>
          <a:ln>
            <a:noFill/>
          </a:ln>
          <a:effectLst/>
        </c:spPr>
        <c:dLbl>
          <c:idx val="0"/>
          <c:layout>
            <c:manualLayout>
              <c:x val="-3.3833305523718639E-3"/>
              <c:y val="1.3944444017449221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746971641788215"/>
          <c:y val="9.0576953405983027E-2"/>
          <c:w val="0.58093706847883386"/>
          <c:h val="0.57019102327912297"/>
        </c:manualLayout>
      </c:layout>
      <c:barChart>
        <c:barDir val="col"/>
        <c:grouping val="clustered"/>
        <c:varyColors val="0"/>
        <c:ser>
          <c:idx val="0"/>
          <c:order val="0"/>
          <c:tx>
            <c:strRef>
              <c:f>Sheet3!$B$194:$B$195</c:f>
              <c:strCache>
                <c:ptCount val="1"/>
                <c:pt idx="0">
                  <c:v>Never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Sheet3!$A$196:$A$201</c:f>
              <c:strCache>
                <c:ptCount val="5"/>
                <c:pt idx="0">
                  <c:v>Rs 500-2000</c:v>
                </c:pt>
                <c:pt idx="1">
                  <c:v>Rs 2000-4000</c:v>
                </c:pt>
                <c:pt idx="2">
                  <c:v>Rs 4000-6000</c:v>
                </c:pt>
                <c:pt idx="3">
                  <c:v>Rs 6000-8000</c:v>
                </c:pt>
                <c:pt idx="4">
                  <c:v>&gt;8000</c:v>
                </c:pt>
              </c:strCache>
            </c:strRef>
          </c:cat>
          <c:val>
            <c:numRef>
              <c:f>Sheet3!$B$196:$B$201</c:f>
              <c:numCache>
                <c:formatCode>0.0%</c:formatCode>
                <c:ptCount val="5"/>
                <c:pt idx="0">
                  <c:v>4.7393364928909956E-3</c:v>
                </c:pt>
                <c:pt idx="1">
                  <c:v>2.843601895734597E-2</c:v>
                </c:pt>
                <c:pt idx="2">
                  <c:v>1.8957345971563982E-2</c:v>
                </c:pt>
                <c:pt idx="3">
                  <c:v>1.4218009478672985E-2</c:v>
                </c:pt>
                <c:pt idx="4">
                  <c:v>9.4786729857819912E-3</c:v>
                </c:pt>
              </c:numCache>
            </c:numRef>
          </c:val>
          <c:extLst>
            <c:ext xmlns:c16="http://schemas.microsoft.com/office/drawing/2014/chart" uri="{C3380CC4-5D6E-409C-BE32-E72D297353CC}">
              <c16:uniqueId val="{00000000-AFF7-4EA6-ADF0-9E1B25FFBF56}"/>
            </c:ext>
          </c:extLst>
        </c:ser>
        <c:ser>
          <c:idx val="1"/>
          <c:order val="1"/>
          <c:tx>
            <c:strRef>
              <c:f>Sheet3!$C$194:$C$195</c:f>
              <c:strCache>
                <c:ptCount val="1"/>
                <c:pt idx="0">
                  <c:v>Once a month</c:v>
                </c:pt>
              </c:strCache>
            </c:strRef>
          </c:tx>
          <c:spPr>
            <a:solidFill>
              <a:schemeClr val="accent2"/>
            </a:solidFill>
            <a:ln>
              <a:noFill/>
            </a:ln>
            <a:effectLst/>
          </c:spPr>
          <c:invertIfNegative val="0"/>
          <c:dLbls>
            <c:dLbl>
              <c:idx val="2"/>
              <c:delete val="1"/>
              <c:extLst>
                <c:ext xmlns:c15="http://schemas.microsoft.com/office/drawing/2012/chart" uri="{CE6537A1-D6FC-4f65-9D91-7224C49458BB}"/>
                <c:ext xmlns:c16="http://schemas.microsoft.com/office/drawing/2014/chart" uri="{C3380CC4-5D6E-409C-BE32-E72D297353CC}">
                  <c16:uniqueId val="{00000001-AFF7-4EA6-ADF0-9E1B25FFBF56}"/>
                </c:ext>
              </c:extLst>
            </c:dLbl>
            <c:dLbl>
              <c:idx val="4"/>
              <c:delete val="1"/>
              <c:extLst>
                <c:ext xmlns:c15="http://schemas.microsoft.com/office/drawing/2012/chart" uri="{CE6537A1-D6FC-4f65-9D91-7224C49458BB}"/>
                <c:ext xmlns:c16="http://schemas.microsoft.com/office/drawing/2014/chart" uri="{C3380CC4-5D6E-409C-BE32-E72D297353CC}">
                  <c16:uniqueId val="{00000002-AFF7-4EA6-ADF0-9E1B25FFBF5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Sheet3!$A$196:$A$201</c:f>
              <c:strCache>
                <c:ptCount val="5"/>
                <c:pt idx="0">
                  <c:v>Rs 500-2000</c:v>
                </c:pt>
                <c:pt idx="1">
                  <c:v>Rs 2000-4000</c:v>
                </c:pt>
                <c:pt idx="2">
                  <c:v>Rs 4000-6000</c:v>
                </c:pt>
                <c:pt idx="3">
                  <c:v>Rs 6000-8000</c:v>
                </c:pt>
                <c:pt idx="4">
                  <c:v>&gt;8000</c:v>
                </c:pt>
              </c:strCache>
            </c:strRef>
          </c:cat>
          <c:val>
            <c:numRef>
              <c:f>Sheet3!$C$196:$C$201</c:f>
              <c:numCache>
                <c:formatCode>0.0%</c:formatCode>
                <c:ptCount val="5"/>
                <c:pt idx="0">
                  <c:v>5.6872037914691941E-2</c:v>
                </c:pt>
                <c:pt idx="1">
                  <c:v>2.3696682464454975E-2</c:v>
                </c:pt>
                <c:pt idx="2">
                  <c:v>0</c:v>
                </c:pt>
                <c:pt idx="3">
                  <c:v>9.4786729857819912E-3</c:v>
                </c:pt>
                <c:pt idx="4">
                  <c:v>0</c:v>
                </c:pt>
              </c:numCache>
            </c:numRef>
          </c:val>
          <c:extLst>
            <c:ext xmlns:c16="http://schemas.microsoft.com/office/drawing/2014/chart" uri="{C3380CC4-5D6E-409C-BE32-E72D297353CC}">
              <c16:uniqueId val="{00000003-AFF7-4EA6-ADF0-9E1B25FFBF56}"/>
            </c:ext>
          </c:extLst>
        </c:ser>
        <c:ser>
          <c:idx val="2"/>
          <c:order val="2"/>
          <c:tx>
            <c:strRef>
              <c:f>Sheet3!$D$194:$D$195</c:f>
              <c:strCache>
                <c:ptCount val="1"/>
                <c:pt idx="0">
                  <c:v>Once in 6 months</c:v>
                </c:pt>
              </c:strCache>
            </c:strRef>
          </c:tx>
          <c:spPr>
            <a:solidFill>
              <a:schemeClr val="accent3"/>
            </a:solidFill>
            <a:ln>
              <a:noFill/>
            </a:ln>
            <a:effectLst/>
          </c:spPr>
          <c:invertIfNegative val="0"/>
          <c:dLbls>
            <c:dLbl>
              <c:idx val="4"/>
              <c:layout>
                <c:manualLayout>
                  <c:x val="-8.2702680336222998E-17"/>
                  <c:y val="9.296296011632813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FF7-4EA6-ADF0-9E1B25FFBF5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Sheet3!$A$196:$A$201</c:f>
              <c:strCache>
                <c:ptCount val="5"/>
                <c:pt idx="0">
                  <c:v>Rs 500-2000</c:v>
                </c:pt>
                <c:pt idx="1">
                  <c:v>Rs 2000-4000</c:v>
                </c:pt>
                <c:pt idx="2">
                  <c:v>Rs 4000-6000</c:v>
                </c:pt>
                <c:pt idx="3">
                  <c:v>Rs 6000-8000</c:v>
                </c:pt>
                <c:pt idx="4">
                  <c:v>&gt;8000</c:v>
                </c:pt>
              </c:strCache>
            </c:strRef>
          </c:cat>
          <c:val>
            <c:numRef>
              <c:f>Sheet3!$D$196:$D$201</c:f>
              <c:numCache>
                <c:formatCode>0.0%</c:formatCode>
                <c:ptCount val="5"/>
                <c:pt idx="0">
                  <c:v>9.004739336492891E-2</c:v>
                </c:pt>
                <c:pt idx="1">
                  <c:v>0.13270142180094788</c:v>
                </c:pt>
                <c:pt idx="2">
                  <c:v>8.5308056872037921E-2</c:v>
                </c:pt>
                <c:pt idx="3">
                  <c:v>2.843601895734597E-2</c:v>
                </c:pt>
                <c:pt idx="4">
                  <c:v>1.4218009478672985E-2</c:v>
                </c:pt>
              </c:numCache>
            </c:numRef>
          </c:val>
          <c:extLst>
            <c:ext xmlns:c16="http://schemas.microsoft.com/office/drawing/2014/chart" uri="{C3380CC4-5D6E-409C-BE32-E72D297353CC}">
              <c16:uniqueId val="{00000005-AFF7-4EA6-ADF0-9E1B25FFBF56}"/>
            </c:ext>
          </c:extLst>
        </c:ser>
        <c:ser>
          <c:idx val="3"/>
          <c:order val="3"/>
          <c:tx>
            <c:strRef>
              <c:f>Sheet3!$E$194:$E$195</c:f>
              <c:strCache>
                <c:ptCount val="1"/>
                <c:pt idx="0">
                  <c:v>Once in two months</c:v>
                </c:pt>
              </c:strCache>
            </c:strRef>
          </c:tx>
          <c:spPr>
            <a:solidFill>
              <a:schemeClr val="accent4"/>
            </a:solidFill>
            <a:ln>
              <a:noFill/>
            </a:ln>
            <a:effectLst/>
          </c:spPr>
          <c:invertIfNegative val="0"/>
          <c:dLbls>
            <c:dLbl>
              <c:idx val="4"/>
              <c:delete val="1"/>
              <c:extLst>
                <c:ext xmlns:c15="http://schemas.microsoft.com/office/drawing/2012/chart" uri="{CE6537A1-D6FC-4f65-9D91-7224C49458BB}"/>
                <c:ext xmlns:c16="http://schemas.microsoft.com/office/drawing/2014/chart" uri="{C3380CC4-5D6E-409C-BE32-E72D297353CC}">
                  <c16:uniqueId val="{00000006-AFF7-4EA6-ADF0-9E1B25FFBF5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Sheet3!$A$196:$A$201</c:f>
              <c:strCache>
                <c:ptCount val="5"/>
                <c:pt idx="0">
                  <c:v>Rs 500-2000</c:v>
                </c:pt>
                <c:pt idx="1">
                  <c:v>Rs 2000-4000</c:v>
                </c:pt>
                <c:pt idx="2">
                  <c:v>Rs 4000-6000</c:v>
                </c:pt>
                <c:pt idx="3">
                  <c:v>Rs 6000-8000</c:v>
                </c:pt>
                <c:pt idx="4">
                  <c:v>&gt;8000</c:v>
                </c:pt>
              </c:strCache>
            </c:strRef>
          </c:cat>
          <c:val>
            <c:numRef>
              <c:f>Sheet3!$E$196:$E$201</c:f>
              <c:numCache>
                <c:formatCode>0.0%</c:formatCode>
                <c:ptCount val="5"/>
                <c:pt idx="0">
                  <c:v>3.7914691943127965E-2</c:v>
                </c:pt>
                <c:pt idx="1">
                  <c:v>3.7914691943127965E-2</c:v>
                </c:pt>
                <c:pt idx="2">
                  <c:v>1.4218009478672985E-2</c:v>
                </c:pt>
                <c:pt idx="3">
                  <c:v>9.4786729857819912E-3</c:v>
                </c:pt>
                <c:pt idx="4">
                  <c:v>0</c:v>
                </c:pt>
              </c:numCache>
            </c:numRef>
          </c:val>
          <c:extLst>
            <c:ext xmlns:c16="http://schemas.microsoft.com/office/drawing/2014/chart" uri="{C3380CC4-5D6E-409C-BE32-E72D297353CC}">
              <c16:uniqueId val="{00000007-AFF7-4EA6-ADF0-9E1B25FFBF56}"/>
            </c:ext>
          </c:extLst>
        </c:ser>
        <c:ser>
          <c:idx val="4"/>
          <c:order val="4"/>
          <c:tx>
            <c:strRef>
              <c:f>Sheet3!$F$194:$F$195</c:f>
              <c:strCache>
                <c:ptCount val="1"/>
                <c:pt idx="0">
                  <c:v>Rarely</c:v>
                </c:pt>
              </c:strCache>
            </c:strRef>
          </c:tx>
          <c:spPr>
            <a:solidFill>
              <a:schemeClr val="accent5"/>
            </a:solidFill>
            <a:ln>
              <a:noFill/>
            </a:ln>
            <a:effectLst/>
          </c:spPr>
          <c:invertIfNegative val="0"/>
          <c:dLbls>
            <c:dLbl>
              <c:idx val="4"/>
              <c:layout>
                <c:manualLayout>
                  <c:x val="-3.3833305523718639E-3"/>
                  <c:y val="1.394444401744922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AFF7-4EA6-ADF0-9E1B25FFBF5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Sheet3!$A$196:$A$201</c:f>
              <c:strCache>
                <c:ptCount val="5"/>
                <c:pt idx="0">
                  <c:v>Rs 500-2000</c:v>
                </c:pt>
                <c:pt idx="1">
                  <c:v>Rs 2000-4000</c:v>
                </c:pt>
                <c:pt idx="2">
                  <c:v>Rs 4000-6000</c:v>
                </c:pt>
                <c:pt idx="3">
                  <c:v>Rs 6000-8000</c:v>
                </c:pt>
                <c:pt idx="4">
                  <c:v>&gt;8000</c:v>
                </c:pt>
              </c:strCache>
            </c:strRef>
          </c:cat>
          <c:val>
            <c:numRef>
              <c:f>Sheet3!$F$196:$F$201</c:f>
              <c:numCache>
                <c:formatCode>0.0%</c:formatCode>
                <c:ptCount val="5"/>
                <c:pt idx="0">
                  <c:v>0.14218009478672985</c:v>
                </c:pt>
                <c:pt idx="1">
                  <c:v>0.18483412322274881</c:v>
                </c:pt>
                <c:pt idx="2">
                  <c:v>2.843601895734597E-2</c:v>
                </c:pt>
                <c:pt idx="3">
                  <c:v>9.4786729857819912E-3</c:v>
                </c:pt>
                <c:pt idx="4">
                  <c:v>1.8957345971563982E-2</c:v>
                </c:pt>
              </c:numCache>
            </c:numRef>
          </c:val>
          <c:extLst>
            <c:ext xmlns:c16="http://schemas.microsoft.com/office/drawing/2014/chart" uri="{C3380CC4-5D6E-409C-BE32-E72D297353CC}">
              <c16:uniqueId val="{00000009-AFF7-4EA6-ADF0-9E1B25FFBF56}"/>
            </c:ext>
          </c:extLst>
        </c:ser>
        <c:dLbls>
          <c:dLblPos val="outEnd"/>
          <c:showLegendKey val="0"/>
          <c:showVal val="1"/>
          <c:showCatName val="0"/>
          <c:showSerName val="0"/>
          <c:showPercent val="0"/>
          <c:showBubbleSize val="0"/>
        </c:dLbls>
        <c:gapWidth val="219"/>
        <c:overlap val="-27"/>
        <c:axId val="127044432"/>
        <c:axId val="127043472"/>
      </c:barChart>
      <c:catAx>
        <c:axId val="127044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 Range(Formals)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043472"/>
        <c:crosses val="autoZero"/>
        <c:auto val="1"/>
        <c:lblAlgn val="ctr"/>
        <c:lblOffset val="100"/>
        <c:noMultiLvlLbl val="0"/>
      </c:catAx>
      <c:valAx>
        <c:axId val="1270434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044432"/>
        <c:crosses val="autoZero"/>
        <c:crossBetween val="between"/>
      </c:valAx>
      <c:spPr>
        <a:noFill/>
        <a:ln>
          <a:noFill/>
        </a:ln>
        <a:effectLst/>
      </c:spPr>
    </c:plotArea>
    <c:legend>
      <c:legendPos val="r"/>
      <c:layout>
        <c:manualLayout>
          <c:xMode val="edge"/>
          <c:yMode val="edge"/>
          <c:x val="0.74062654641081005"/>
          <c:y val="0.1339582796410341"/>
          <c:w val="0.25628053716979099"/>
          <c:h val="0.63366939904373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excel.xlsx]Sheet3!PivotTable13</c:name>
    <c:fmtId val="-1"/>
  </c:pivotSource>
  <c:chart>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layout>
            <c:manualLayout>
              <c:x val="-1.3112620060491534E-2"/>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2"/>
          </a:solidFill>
          <a:ln>
            <a:noFill/>
          </a:ln>
          <a:effectLst/>
        </c:spPr>
        <c:dLbl>
          <c:idx val="0"/>
          <c:layout>
            <c:manualLayout>
              <c:x val="-1.5735144072589812E-2"/>
              <c:y val="2.301587733081069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3"/>
          </a:solidFill>
          <a:ln>
            <a:noFill/>
          </a:ln>
          <a:effectLst/>
        </c:spPr>
      </c:pivotFmt>
      <c:pivotFmt>
        <c:idx val="18"/>
        <c:spPr>
          <a:solidFill>
            <a:schemeClr val="accent5"/>
          </a:solidFill>
          <a:ln>
            <a:noFill/>
          </a:ln>
          <a:effectLst/>
        </c:spPr>
        <c:dLbl>
          <c:idx val="0"/>
          <c:layout>
            <c:manualLayout>
              <c:x val="7.8675720362949061E-3"/>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dLbl>
          <c:idx val="0"/>
          <c:layout>
            <c:manualLayout>
              <c:x val="-1.0490096048393209E-2"/>
              <c:y val="1.380952639848638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2"/>
          </a:solidFill>
          <a:ln>
            <a:noFill/>
          </a:ln>
          <a:effectLst/>
        </c:spPr>
        <c:dLbl>
          <c:idx val="0"/>
          <c:layout>
            <c:manualLayout>
              <c:x val="-1.0490096048393209E-2"/>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3"/>
          </a:solidFill>
          <a:ln>
            <a:noFill/>
          </a:ln>
          <a:effectLst/>
        </c:spPr>
      </c:pivotFmt>
      <c:pivotFmt>
        <c:idx val="22"/>
        <c:spPr>
          <a:solidFill>
            <a:schemeClr val="accent4"/>
          </a:solidFill>
          <a:ln>
            <a:noFill/>
          </a:ln>
          <a:effectLst/>
        </c:spPr>
        <c:dLbl>
          <c:idx val="0"/>
          <c:layout>
            <c:manualLayout>
              <c:x val="5.2450480241966043E-3"/>
              <c:y val="-4.603175466162129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5"/>
          </a:solidFill>
          <a:ln>
            <a:noFill/>
          </a:ln>
          <a:effectLst/>
        </c:spPr>
        <c:dLbl>
          <c:idx val="0"/>
          <c:layout>
            <c:manualLayout>
              <c:x val="5.2450480241966043E-3"/>
              <c:y val="1.380952639848622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dLbl>
          <c:idx val="0"/>
          <c:layout>
            <c:manualLayout>
              <c:x val="-5.245048024196652E-3"/>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2"/>
          </a:solidFill>
          <a:ln>
            <a:noFill/>
          </a:ln>
          <a:effectLst/>
        </c:spPr>
        <c:dLbl>
          <c:idx val="0"/>
          <c:layout>
            <c:manualLayout>
              <c:x val="0"/>
              <c:y val="-2.761905279697277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3"/>
          </a:solidFill>
          <a:ln>
            <a:noFill/>
          </a:ln>
          <a:effectLst/>
        </c:spPr>
      </c:pivotFmt>
      <c:pivotFmt>
        <c:idx val="27"/>
        <c:spPr>
          <a:solidFill>
            <a:schemeClr val="accent5"/>
          </a:solidFill>
          <a:ln>
            <a:noFill/>
          </a:ln>
          <a:effectLst/>
        </c:spPr>
        <c:dLbl>
          <c:idx val="0"/>
          <c:layout>
            <c:manualLayout>
              <c:x val="2.6225240120983022E-3"/>
              <c:y val="1.380952639848647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4"/>
          </a:solidFill>
          <a:ln>
            <a:noFill/>
          </a:ln>
          <a:effectLst/>
        </c:spPr>
        <c:dLbl>
          <c:idx val="0"/>
          <c:layout>
            <c:manualLayout>
              <c:x val="0"/>
              <c:y val="-5.984128106010776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2"/>
          </a:solidFill>
          <a:ln>
            <a:noFill/>
          </a:ln>
          <a:effectLst/>
        </c:spPr>
        <c:dLbl>
          <c:idx val="0"/>
          <c:layout>
            <c:manualLayout>
              <c:x val="0"/>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dLbl>
          <c:idx val="0"/>
          <c:layout>
            <c:manualLayout>
              <c:x val="0"/>
              <c:y val="-9.2063509323242598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4"/>
          </a:solidFill>
          <a:ln>
            <a:noFill/>
          </a:ln>
          <a:effectLst/>
        </c:spPr>
        <c:dLbl>
          <c:idx val="0"/>
          <c:layout>
            <c:manualLayout>
              <c:x val="-2.0980192096786417E-2"/>
              <c:y val="1.380952639848638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5"/>
          </a:solidFill>
          <a:ln>
            <a:noFill/>
          </a:ln>
          <a:effectLst/>
        </c:spPr>
        <c:dLbl>
          <c:idx val="0"/>
          <c:layout>
            <c:manualLayout>
              <c:x val="1.0490096048393209E-2"/>
              <c:y val="1.380952639848647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dLbl>
          <c:idx val="0"/>
          <c:layout>
            <c:manualLayout>
              <c:x val="-1.3112620060491534E-2"/>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2"/>
          </a:solidFill>
          <a:ln>
            <a:noFill/>
          </a:ln>
          <a:effectLst/>
        </c:spPr>
        <c:dLbl>
          <c:idx val="0"/>
          <c:layout>
            <c:manualLayout>
              <c:x val="-1.5735144072589812E-2"/>
              <c:y val="2.301587733081069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2"/>
          </a:solidFill>
          <a:ln>
            <a:noFill/>
          </a:ln>
          <a:effectLst/>
        </c:spPr>
        <c:dLbl>
          <c:idx val="0"/>
          <c:layout>
            <c:manualLayout>
              <c:x val="-1.0490096048393209E-2"/>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2"/>
          </a:solidFill>
          <a:ln>
            <a:noFill/>
          </a:ln>
          <a:effectLst/>
        </c:spPr>
        <c:dLbl>
          <c:idx val="0"/>
          <c:layout>
            <c:manualLayout>
              <c:x val="0"/>
              <c:y val="-2.761905279697277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4"/>
          </a:solidFill>
          <a:ln>
            <a:noFill/>
          </a:ln>
          <a:effectLst/>
        </c:spPr>
        <c:dLbl>
          <c:idx val="0"/>
          <c:layout>
            <c:manualLayout>
              <c:x val="5.2450480241966043E-3"/>
              <c:y val="-4.603175466162129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4"/>
          </a:solidFill>
          <a:ln>
            <a:noFill/>
          </a:ln>
          <a:effectLst/>
        </c:spPr>
        <c:dLbl>
          <c:idx val="0"/>
          <c:layout>
            <c:manualLayout>
              <c:x val="0"/>
              <c:y val="-5.984128106010776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4"/>
          </a:solidFill>
          <a:ln>
            <a:noFill/>
          </a:ln>
          <a:effectLst/>
        </c:spPr>
        <c:dLbl>
          <c:idx val="0"/>
          <c:layout>
            <c:manualLayout>
              <c:x val="-2.0980192096786417E-2"/>
              <c:y val="1.380952639848638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5"/>
          </a:solidFill>
          <a:ln>
            <a:noFill/>
          </a:ln>
          <a:effectLst/>
        </c:spPr>
        <c:dLbl>
          <c:idx val="0"/>
          <c:layout>
            <c:manualLayout>
              <c:x val="7.8675720362949061E-3"/>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5"/>
          </a:solidFill>
          <a:ln>
            <a:noFill/>
          </a:ln>
          <a:effectLst/>
        </c:spPr>
        <c:dLbl>
          <c:idx val="0"/>
          <c:layout>
            <c:manualLayout>
              <c:x val="5.2450480241966043E-3"/>
              <c:y val="1.380952639848622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5"/>
          </a:solidFill>
          <a:ln>
            <a:noFill/>
          </a:ln>
          <a:effectLst/>
        </c:spPr>
        <c:dLbl>
          <c:idx val="0"/>
          <c:layout>
            <c:manualLayout>
              <c:x val="2.6225240120983022E-3"/>
              <c:y val="1.380952639848647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5"/>
          </a:solidFill>
          <a:ln>
            <a:noFill/>
          </a:ln>
          <a:effectLst/>
        </c:spPr>
        <c:dLbl>
          <c:idx val="0"/>
          <c:layout>
            <c:manualLayout>
              <c:x val="1.0490096048393209E-2"/>
              <c:y val="1.380952639848647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dLbl>
          <c:idx val="0"/>
          <c:layout>
            <c:manualLayout>
              <c:x val="-1.3112620060491534E-2"/>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1"/>
        <c:spPr>
          <a:solidFill>
            <a:schemeClr val="accent2"/>
          </a:solidFill>
          <a:ln>
            <a:noFill/>
          </a:ln>
          <a:effectLst/>
        </c:spPr>
        <c:dLbl>
          <c:idx val="0"/>
          <c:layout>
            <c:manualLayout>
              <c:x val="-1.5735144072589812E-2"/>
              <c:y val="2.301587733081069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2"/>
        <c:spPr>
          <a:solidFill>
            <a:schemeClr val="accent2"/>
          </a:solidFill>
          <a:ln>
            <a:noFill/>
          </a:ln>
          <a:effectLst/>
        </c:spPr>
        <c:dLbl>
          <c:idx val="0"/>
          <c:layout>
            <c:manualLayout>
              <c:x val="-1.0490096048393209E-2"/>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3"/>
        <c:spPr>
          <a:solidFill>
            <a:schemeClr val="accent2"/>
          </a:solidFill>
          <a:ln>
            <a:noFill/>
          </a:ln>
          <a:effectLst/>
        </c:spPr>
        <c:dLbl>
          <c:idx val="0"/>
          <c:layout>
            <c:manualLayout>
              <c:x val="0"/>
              <c:y val="-2.761905279697277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4"/>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6"/>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8"/>
        <c:spPr>
          <a:solidFill>
            <a:schemeClr val="accent4"/>
          </a:solidFill>
          <a:ln>
            <a:noFill/>
          </a:ln>
          <a:effectLst/>
        </c:spPr>
        <c:dLbl>
          <c:idx val="0"/>
          <c:layout>
            <c:manualLayout>
              <c:x val="5.2450480241966043E-3"/>
              <c:y val="-4.603175466162129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9"/>
        <c:spPr>
          <a:solidFill>
            <a:schemeClr val="accent4"/>
          </a:solidFill>
          <a:ln>
            <a:noFill/>
          </a:ln>
          <a:effectLst/>
        </c:spPr>
        <c:dLbl>
          <c:idx val="0"/>
          <c:layout>
            <c:manualLayout>
              <c:x val="0"/>
              <c:y val="-5.984128106010776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0"/>
        <c:spPr>
          <a:solidFill>
            <a:schemeClr val="accent4"/>
          </a:solidFill>
          <a:ln>
            <a:noFill/>
          </a:ln>
          <a:effectLst/>
        </c:spPr>
        <c:dLbl>
          <c:idx val="0"/>
          <c:layout>
            <c:manualLayout>
              <c:x val="-2.0980192096786417E-2"/>
              <c:y val="1.380952639848638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5"/>
          </a:solidFill>
          <a:ln>
            <a:noFill/>
          </a:ln>
          <a:effectLst/>
        </c:spPr>
        <c:dLbl>
          <c:idx val="0"/>
          <c:layout>
            <c:manualLayout>
              <c:x val="7.8675720362949061E-3"/>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5"/>
          </a:solidFill>
          <a:ln>
            <a:noFill/>
          </a:ln>
          <a:effectLst/>
        </c:spPr>
        <c:dLbl>
          <c:idx val="0"/>
          <c:layout>
            <c:manualLayout>
              <c:x val="5.2450480241966043E-3"/>
              <c:y val="1.380952639848622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5"/>
          </a:solidFill>
          <a:ln>
            <a:noFill/>
          </a:ln>
          <a:effectLst/>
        </c:spPr>
        <c:dLbl>
          <c:idx val="0"/>
          <c:layout>
            <c:manualLayout>
              <c:x val="2.6225240120983022E-3"/>
              <c:y val="1.380952639848647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spPr>
          <a:solidFill>
            <a:schemeClr val="accent5"/>
          </a:solidFill>
          <a:ln>
            <a:noFill/>
          </a:ln>
          <a:effectLst/>
        </c:spPr>
        <c:dLbl>
          <c:idx val="0"/>
          <c:layout>
            <c:manualLayout>
              <c:x val="1.0490096048393209E-2"/>
              <c:y val="1.380952639848647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Sheet3!$B$220:$B$221</c:f>
              <c:strCache>
                <c:ptCount val="1"/>
                <c:pt idx="0">
                  <c:v>Never</c:v>
                </c:pt>
              </c:strCache>
            </c:strRef>
          </c:tx>
          <c:spPr>
            <a:solidFill>
              <a:schemeClr val="accent1"/>
            </a:solidFill>
            <a:ln>
              <a:noFill/>
            </a:ln>
            <a:effectLst/>
          </c:spPr>
          <c:invertIfNegative val="0"/>
          <c:dLbls>
            <c:dLbl>
              <c:idx val="0"/>
              <c:layout>
                <c:manualLayout>
                  <c:x val="-1.3112620060491534E-2"/>
                  <c:y val="1.84127018646484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67E-4DA2-A10C-FAC27D0A33A4}"/>
                </c:ext>
              </c:extLst>
            </c:dLbl>
            <c:dLbl>
              <c:idx val="1"/>
              <c:delete val="1"/>
              <c:extLst>
                <c:ext xmlns:c15="http://schemas.microsoft.com/office/drawing/2012/chart" uri="{CE6537A1-D6FC-4f65-9D91-7224C49458BB}"/>
                <c:ext xmlns:c16="http://schemas.microsoft.com/office/drawing/2014/chart" uri="{C3380CC4-5D6E-409C-BE32-E72D297353CC}">
                  <c16:uniqueId val="{00000001-467E-4DA2-A10C-FAC27D0A33A4}"/>
                </c:ext>
              </c:extLst>
            </c:dLbl>
            <c:dLbl>
              <c:idx val="2"/>
              <c:delete val="1"/>
              <c:extLst>
                <c:ext xmlns:c15="http://schemas.microsoft.com/office/drawing/2012/chart" uri="{CE6537A1-D6FC-4f65-9D91-7224C49458BB}"/>
                <c:ext xmlns:c16="http://schemas.microsoft.com/office/drawing/2014/chart" uri="{C3380CC4-5D6E-409C-BE32-E72D297353CC}">
                  <c16:uniqueId val="{00000002-467E-4DA2-A10C-FAC27D0A33A4}"/>
                </c:ext>
              </c:extLst>
            </c:dLbl>
            <c:dLbl>
              <c:idx val="3"/>
              <c:delete val="1"/>
              <c:extLst>
                <c:ext xmlns:c15="http://schemas.microsoft.com/office/drawing/2012/chart" uri="{CE6537A1-D6FC-4f65-9D91-7224C49458BB}"/>
                <c:ext xmlns:c16="http://schemas.microsoft.com/office/drawing/2014/chart" uri="{C3380CC4-5D6E-409C-BE32-E72D297353CC}">
                  <c16:uniqueId val="{00000003-467E-4DA2-A10C-FAC27D0A33A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Sheet3!$A$222:$A$226</c:f>
              <c:strCache>
                <c:ptCount val="4"/>
                <c:pt idx="0">
                  <c:v>Rs 500-2000</c:v>
                </c:pt>
                <c:pt idx="1">
                  <c:v>Rs 2000-4000</c:v>
                </c:pt>
                <c:pt idx="2">
                  <c:v>Rs 4000-6000</c:v>
                </c:pt>
                <c:pt idx="3">
                  <c:v>Rs 6000-8000</c:v>
                </c:pt>
              </c:strCache>
            </c:strRef>
          </c:cat>
          <c:val>
            <c:numRef>
              <c:f>Sheet3!$B$222:$B$226</c:f>
              <c:numCache>
                <c:formatCode>0.0%</c:formatCode>
                <c:ptCount val="4"/>
                <c:pt idx="0">
                  <c:v>9.4786729857819912E-3</c:v>
                </c:pt>
                <c:pt idx="1">
                  <c:v>0</c:v>
                </c:pt>
                <c:pt idx="2">
                  <c:v>0</c:v>
                </c:pt>
                <c:pt idx="3">
                  <c:v>0</c:v>
                </c:pt>
              </c:numCache>
            </c:numRef>
          </c:val>
          <c:extLst>
            <c:ext xmlns:c16="http://schemas.microsoft.com/office/drawing/2014/chart" uri="{C3380CC4-5D6E-409C-BE32-E72D297353CC}">
              <c16:uniqueId val="{00000004-467E-4DA2-A10C-FAC27D0A33A4}"/>
            </c:ext>
          </c:extLst>
        </c:ser>
        <c:ser>
          <c:idx val="1"/>
          <c:order val="1"/>
          <c:tx>
            <c:strRef>
              <c:f>Sheet3!$C$220:$C$221</c:f>
              <c:strCache>
                <c:ptCount val="1"/>
                <c:pt idx="0">
                  <c:v>Once a month</c:v>
                </c:pt>
              </c:strCache>
            </c:strRef>
          </c:tx>
          <c:spPr>
            <a:solidFill>
              <a:schemeClr val="accent2"/>
            </a:solidFill>
            <a:ln>
              <a:noFill/>
            </a:ln>
            <a:effectLst/>
          </c:spPr>
          <c:invertIfNegative val="0"/>
          <c:dLbls>
            <c:dLbl>
              <c:idx val="0"/>
              <c:layout>
                <c:manualLayout>
                  <c:x val="-1.5735144072589812E-2"/>
                  <c:y val="2.301587733081069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67E-4DA2-A10C-FAC27D0A33A4}"/>
                </c:ext>
              </c:extLst>
            </c:dLbl>
            <c:dLbl>
              <c:idx val="1"/>
              <c:layout>
                <c:manualLayout>
                  <c:x val="-1.0490096048393209E-2"/>
                  <c:y val="2.301587733081056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67E-4DA2-A10C-FAC27D0A33A4}"/>
                </c:ext>
              </c:extLst>
            </c:dLbl>
            <c:dLbl>
              <c:idx val="2"/>
              <c:layout>
                <c:manualLayout>
                  <c:x val="0"/>
                  <c:y val="-2.761905279697277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67E-4DA2-A10C-FAC27D0A33A4}"/>
                </c:ext>
              </c:extLst>
            </c:dLbl>
            <c:dLbl>
              <c:idx val="3"/>
              <c:delete val="1"/>
              <c:extLst>
                <c:ext xmlns:c15="http://schemas.microsoft.com/office/drawing/2012/chart" uri="{CE6537A1-D6FC-4f65-9D91-7224C49458BB}"/>
                <c:ext xmlns:c16="http://schemas.microsoft.com/office/drawing/2014/chart" uri="{C3380CC4-5D6E-409C-BE32-E72D297353CC}">
                  <c16:uniqueId val="{00000008-467E-4DA2-A10C-FAC27D0A33A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Sheet3!$A$222:$A$226</c:f>
              <c:strCache>
                <c:ptCount val="4"/>
                <c:pt idx="0">
                  <c:v>Rs 500-2000</c:v>
                </c:pt>
                <c:pt idx="1">
                  <c:v>Rs 2000-4000</c:v>
                </c:pt>
                <c:pt idx="2">
                  <c:v>Rs 4000-6000</c:v>
                </c:pt>
                <c:pt idx="3">
                  <c:v>Rs 6000-8000</c:v>
                </c:pt>
              </c:strCache>
            </c:strRef>
          </c:cat>
          <c:val>
            <c:numRef>
              <c:f>Sheet3!$C$222:$C$226</c:f>
              <c:numCache>
                <c:formatCode>0.0%</c:formatCode>
                <c:ptCount val="4"/>
                <c:pt idx="0">
                  <c:v>0.18483412322274881</c:v>
                </c:pt>
                <c:pt idx="1">
                  <c:v>4.7393364928909949E-2</c:v>
                </c:pt>
                <c:pt idx="2">
                  <c:v>1.4218009478672985E-2</c:v>
                </c:pt>
                <c:pt idx="3">
                  <c:v>0</c:v>
                </c:pt>
              </c:numCache>
            </c:numRef>
          </c:val>
          <c:extLst>
            <c:ext xmlns:c16="http://schemas.microsoft.com/office/drawing/2014/chart" uri="{C3380CC4-5D6E-409C-BE32-E72D297353CC}">
              <c16:uniqueId val="{00000009-467E-4DA2-A10C-FAC27D0A33A4}"/>
            </c:ext>
          </c:extLst>
        </c:ser>
        <c:ser>
          <c:idx val="2"/>
          <c:order val="2"/>
          <c:tx>
            <c:strRef>
              <c:f>Sheet3!$D$220:$D$221</c:f>
              <c:strCache>
                <c:ptCount val="1"/>
                <c:pt idx="0">
                  <c:v>Once in 6 months</c:v>
                </c:pt>
              </c:strCache>
            </c:strRef>
          </c:tx>
          <c:spPr>
            <a:solidFill>
              <a:schemeClr val="accent3"/>
            </a:solidFill>
            <a:ln>
              <a:noFill/>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A-467E-4DA2-A10C-FAC27D0A33A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Sheet3!$A$222:$A$226</c:f>
              <c:strCache>
                <c:ptCount val="4"/>
                <c:pt idx="0">
                  <c:v>Rs 500-2000</c:v>
                </c:pt>
                <c:pt idx="1">
                  <c:v>Rs 2000-4000</c:v>
                </c:pt>
                <c:pt idx="2">
                  <c:v>Rs 4000-6000</c:v>
                </c:pt>
                <c:pt idx="3">
                  <c:v>Rs 6000-8000</c:v>
                </c:pt>
              </c:strCache>
            </c:strRef>
          </c:cat>
          <c:val>
            <c:numRef>
              <c:f>Sheet3!$D$222:$D$226</c:f>
              <c:numCache>
                <c:formatCode>0.0%</c:formatCode>
                <c:ptCount val="4"/>
                <c:pt idx="0">
                  <c:v>0.17061611374407584</c:v>
                </c:pt>
                <c:pt idx="1">
                  <c:v>3.3175355450236969E-2</c:v>
                </c:pt>
                <c:pt idx="2">
                  <c:v>1.8957345971563982E-2</c:v>
                </c:pt>
                <c:pt idx="3">
                  <c:v>0</c:v>
                </c:pt>
              </c:numCache>
            </c:numRef>
          </c:val>
          <c:extLst>
            <c:ext xmlns:c16="http://schemas.microsoft.com/office/drawing/2014/chart" uri="{C3380CC4-5D6E-409C-BE32-E72D297353CC}">
              <c16:uniqueId val="{0000000B-467E-4DA2-A10C-FAC27D0A33A4}"/>
            </c:ext>
          </c:extLst>
        </c:ser>
        <c:ser>
          <c:idx val="3"/>
          <c:order val="3"/>
          <c:tx>
            <c:strRef>
              <c:f>Sheet3!$E$220:$E$221</c:f>
              <c:strCache>
                <c:ptCount val="1"/>
                <c:pt idx="0">
                  <c:v>Once in two months</c:v>
                </c:pt>
              </c:strCache>
            </c:strRef>
          </c:tx>
          <c:spPr>
            <a:solidFill>
              <a:schemeClr val="accent4"/>
            </a:solidFill>
            <a:ln>
              <a:noFill/>
            </a:ln>
            <a:effectLst/>
          </c:spPr>
          <c:invertIfNegative val="0"/>
          <c:dLbls>
            <c:dLbl>
              <c:idx val="1"/>
              <c:layout>
                <c:manualLayout>
                  <c:x val="5.2450480241966043E-3"/>
                  <c:y val="-4.603175466162129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67E-4DA2-A10C-FAC27D0A33A4}"/>
                </c:ext>
              </c:extLst>
            </c:dLbl>
            <c:dLbl>
              <c:idx val="2"/>
              <c:layout>
                <c:manualLayout>
                  <c:x val="0"/>
                  <c:y val="-5.984128106010776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467E-4DA2-A10C-FAC27D0A33A4}"/>
                </c:ext>
              </c:extLst>
            </c:dLbl>
            <c:dLbl>
              <c:idx val="3"/>
              <c:layout>
                <c:manualLayout>
                  <c:x val="-2.0980192096786417E-2"/>
                  <c:y val="1.38095263984863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467E-4DA2-A10C-FAC27D0A33A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Sheet3!$A$222:$A$226</c:f>
              <c:strCache>
                <c:ptCount val="4"/>
                <c:pt idx="0">
                  <c:v>Rs 500-2000</c:v>
                </c:pt>
                <c:pt idx="1">
                  <c:v>Rs 2000-4000</c:v>
                </c:pt>
                <c:pt idx="2">
                  <c:v>Rs 4000-6000</c:v>
                </c:pt>
                <c:pt idx="3">
                  <c:v>Rs 6000-8000</c:v>
                </c:pt>
              </c:strCache>
            </c:strRef>
          </c:cat>
          <c:val>
            <c:numRef>
              <c:f>Sheet3!$E$222:$E$226</c:f>
              <c:numCache>
                <c:formatCode>0.0%</c:formatCode>
                <c:ptCount val="4"/>
                <c:pt idx="0">
                  <c:v>0.33649289099526064</c:v>
                </c:pt>
                <c:pt idx="1">
                  <c:v>6.6350710900473939E-2</c:v>
                </c:pt>
                <c:pt idx="2">
                  <c:v>1.4218009478672985E-2</c:v>
                </c:pt>
                <c:pt idx="3">
                  <c:v>1.4218009478672985E-2</c:v>
                </c:pt>
              </c:numCache>
            </c:numRef>
          </c:val>
          <c:extLst>
            <c:ext xmlns:c16="http://schemas.microsoft.com/office/drawing/2014/chart" uri="{C3380CC4-5D6E-409C-BE32-E72D297353CC}">
              <c16:uniqueId val="{0000000F-467E-4DA2-A10C-FAC27D0A33A4}"/>
            </c:ext>
          </c:extLst>
        </c:ser>
        <c:ser>
          <c:idx val="4"/>
          <c:order val="4"/>
          <c:tx>
            <c:strRef>
              <c:f>Sheet3!$F$220:$F$221</c:f>
              <c:strCache>
                <c:ptCount val="1"/>
                <c:pt idx="0">
                  <c:v>Rarely</c:v>
                </c:pt>
              </c:strCache>
            </c:strRef>
          </c:tx>
          <c:spPr>
            <a:solidFill>
              <a:schemeClr val="accent5"/>
            </a:solidFill>
            <a:ln>
              <a:noFill/>
            </a:ln>
            <a:effectLst/>
          </c:spPr>
          <c:invertIfNegative val="0"/>
          <c:dLbls>
            <c:dLbl>
              <c:idx val="0"/>
              <c:layout>
                <c:manualLayout>
                  <c:x val="7.8675720362949061E-3"/>
                  <c:y val="1.84127018646484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467E-4DA2-A10C-FAC27D0A33A4}"/>
                </c:ext>
              </c:extLst>
            </c:dLbl>
            <c:dLbl>
              <c:idx val="1"/>
              <c:layout>
                <c:manualLayout>
                  <c:x val="5.2450480241966043E-3"/>
                  <c:y val="1.380952639848622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467E-4DA2-A10C-FAC27D0A33A4}"/>
                </c:ext>
              </c:extLst>
            </c:dLbl>
            <c:dLbl>
              <c:idx val="2"/>
              <c:layout>
                <c:manualLayout>
                  <c:x val="2.6225240120983022E-3"/>
                  <c:y val="1.380952639848647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467E-4DA2-A10C-FAC27D0A33A4}"/>
                </c:ext>
              </c:extLst>
            </c:dLbl>
            <c:dLbl>
              <c:idx val="3"/>
              <c:layout>
                <c:manualLayout>
                  <c:x val="1.0490096048393209E-2"/>
                  <c:y val="1.380952639848647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467E-4DA2-A10C-FAC27D0A33A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Sheet3!$A$222:$A$226</c:f>
              <c:strCache>
                <c:ptCount val="4"/>
                <c:pt idx="0">
                  <c:v>Rs 500-2000</c:v>
                </c:pt>
                <c:pt idx="1">
                  <c:v>Rs 2000-4000</c:v>
                </c:pt>
                <c:pt idx="2">
                  <c:v>Rs 4000-6000</c:v>
                </c:pt>
                <c:pt idx="3">
                  <c:v>Rs 6000-8000</c:v>
                </c:pt>
              </c:strCache>
            </c:strRef>
          </c:cat>
          <c:val>
            <c:numRef>
              <c:f>Sheet3!$F$222:$F$226</c:f>
              <c:numCache>
                <c:formatCode>0.0%</c:formatCode>
                <c:ptCount val="4"/>
                <c:pt idx="0">
                  <c:v>7.1090047393364927E-2</c:v>
                </c:pt>
                <c:pt idx="1">
                  <c:v>9.4786729857819912E-3</c:v>
                </c:pt>
                <c:pt idx="2">
                  <c:v>4.7393364928909956E-3</c:v>
                </c:pt>
                <c:pt idx="3">
                  <c:v>4.7393364928909956E-3</c:v>
                </c:pt>
              </c:numCache>
            </c:numRef>
          </c:val>
          <c:extLst>
            <c:ext xmlns:c16="http://schemas.microsoft.com/office/drawing/2014/chart" uri="{C3380CC4-5D6E-409C-BE32-E72D297353CC}">
              <c16:uniqueId val="{00000014-467E-4DA2-A10C-FAC27D0A33A4}"/>
            </c:ext>
          </c:extLst>
        </c:ser>
        <c:dLbls>
          <c:dLblPos val="outEnd"/>
          <c:showLegendKey val="0"/>
          <c:showVal val="1"/>
          <c:showCatName val="0"/>
          <c:showSerName val="0"/>
          <c:showPercent val="0"/>
          <c:showBubbleSize val="0"/>
        </c:dLbls>
        <c:gapWidth val="219"/>
        <c:overlap val="-27"/>
        <c:axId val="125440704"/>
        <c:axId val="125442144"/>
      </c:barChart>
      <c:catAx>
        <c:axId val="1254407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 Range(Casuals)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42144"/>
        <c:crosses val="autoZero"/>
        <c:auto val="1"/>
        <c:lblAlgn val="ctr"/>
        <c:lblOffset val="100"/>
        <c:noMultiLvlLbl val="0"/>
      </c:catAx>
      <c:valAx>
        <c:axId val="12544214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407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Sheet3!$B$247:$B$248</c:f>
              <c:strCache>
                <c:ptCount val="1"/>
                <c:pt idx="0">
                  <c:v>Never</c:v>
                </c:pt>
              </c:strCache>
            </c:strRef>
          </c:tx>
          <c:spPr>
            <a:solidFill>
              <a:schemeClr val="accent1"/>
            </a:solidFill>
            <a:ln>
              <a:noFill/>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0-270A-4050-8125-444A755A4846}"/>
                </c:ext>
              </c:extLst>
            </c:dLbl>
            <c:dLbl>
              <c:idx val="4"/>
              <c:delete val="1"/>
              <c:extLst>
                <c:ext xmlns:c15="http://schemas.microsoft.com/office/drawing/2012/chart" uri="{CE6537A1-D6FC-4f65-9D91-7224C49458BB}"/>
                <c:ext xmlns:c16="http://schemas.microsoft.com/office/drawing/2014/chart" uri="{C3380CC4-5D6E-409C-BE32-E72D297353CC}">
                  <c16:uniqueId val="{00000001-270A-4050-8125-444A755A484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Sheet3!$A$249:$A$254</c:f>
              <c:strCache>
                <c:ptCount val="5"/>
                <c:pt idx="0">
                  <c:v>Rs 500-2000</c:v>
                </c:pt>
                <c:pt idx="1">
                  <c:v>Rs 2000-4000</c:v>
                </c:pt>
                <c:pt idx="2">
                  <c:v>Rs 4000-6000</c:v>
                </c:pt>
                <c:pt idx="3">
                  <c:v>Rs 6000-8000</c:v>
                </c:pt>
                <c:pt idx="4">
                  <c:v>&gt;8000</c:v>
                </c:pt>
              </c:strCache>
            </c:strRef>
          </c:cat>
          <c:val>
            <c:numRef>
              <c:f>Sheet3!$B$249:$B$254</c:f>
              <c:numCache>
                <c:formatCode>0.0%</c:formatCode>
                <c:ptCount val="5"/>
                <c:pt idx="0">
                  <c:v>5.6872037914691941E-2</c:v>
                </c:pt>
                <c:pt idx="1">
                  <c:v>1.8957345971563982E-2</c:v>
                </c:pt>
                <c:pt idx="2">
                  <c:v>9.4786729857819912E-3</c:v>
                </c:pt>
                <c:pt idx="3">
                  <c:v>0</c:v>
                </c:pt>
                <c:pt idx="4">
                  <c:v>0</c:v>
                </c:pt>
              </c:numCache>
            </c:numRef>
          </c:val>
          <c:extLst>
            <c:ext xmlns:c16="http://schemas.microsoft.com/office/drawing/2014/chart" uri="{C3380CC4-5D6E-409C-BE32-E72D297353CC}">
              <c16:uniqueId val="{00000002-270A-4050-8125-444A755A4846}"/>
            </c:ext>
          </c:extLst>
        </c:ser>
        <c:ser>
          <c:idx val="1"/>
          <c:order val="1"/>
          <c:tx>
            <c:strRef>
              <c:f>Sheet3!$C$247:$C$248</c:f>
              <c:strCache>
                <c:ptCount val="1"/>
                <c:pt idx="0">
                  <c:v>Once a month</c:v>
                </c:pt>
              </c:strCache>
            </c:strRef>
          </c:tx>
          <c:spPr>
            <a:solidFill>
              <a:schemeClr val="accent2"/>
            </a:solidFill>
            <a:ln>
              <a:noFill/>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3-270A-4050-8125-444A755A484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Sheet3!$A$249:$A$254</c:f>
              <c:strCache>
                <c:ptCount val="5"/>
                <c:pt idx="0">
                  <c:v>Rs 500-2000</c:v>
                </c:pt>
                <c:pt idx="1">
                  <c:v>Rs 2000-4000</c:v>
                </c:pt>
                <c:pt idx="2">
                  <c:v>Rs 4000-6000</c:v>
                </c:pt>
                <c:pt idx="3">
                  <c:v>Rs 6000-8000</c:v>
                </c:pt>
                <c:pt idx="4">
                  <c:v>&gt;8000</c:v>
                </c:pt>
              </c:strCache>
            </c:strRef>
          </c:cat>
          <c:val>
            <c:numRef>
              <c:f>Sheet3!$C$249:$C$254</c:f>
              <c:numCache>
                <c:formatCode>0.0%</c:formatCode>
                <c:ptCount val="5"/>
                <c:pt idx="0">
                  <c:v>2.843601895734597E-2</c:v>
                </c:pt>
                <c:pt idx="1">
                  <c:v>2.3696682464454975E-2</c:v>
                </c:pt>
                <c:pt idx="2">
                  <c:v>9.4786729857819912E-3</c:v>
                </c:pt>
                <c:pt idx="3">
                  <c:v>0</c:v>
                </c:pt>
                <c:pt idx="4">
                  <c:v>4.7393364928909956E-3</c:v>
                </c:pt>
              </c:numCache>
            </c:numRef>
          </c:val>
          <c:extLst>
            <c:ext xmlns:c16="http://schemas.microsoft.com/office/drawing/2014/chart" uri="{C3380CC4-5D6E-409C-BE32-E72D297353CC}">
              <c16:uniqueId val="{00000004-270A-4050-8125-444A755A4846}"/>
            </c:ext>
          </c:extLst>
        </c:ser>
        <c:ser>
          <c:idx val="2"/>
          <c:order val="2"/>
          <c:tx>
            <c:strRef>
              <c:f>Sheet3!$D$247:$D$248</c:f>
              <c:strCache>
                <c:ptCount val="1"/>
                <c:pt idx="0">
                  <c:v>Once in 6 months</c:v>
                </c:pt>
              </c:strCache>
            </c:strRef>
          </c:tx>
          <c:spPr>
            <a:solidFill>
              <a:schemeClr val="accent3"/>
            </a:solidFill>
            <a:ln>
              <a:noFill/>
            </a:ln>
            <a:effectLst/>
          </c:spPr>
          <c:invertIfNegative val="0"/>
          <c:dLbls>
            <c:dLbl>
              <c:idx val="4"/>
              <c:delete val="1"/>
              <c:extLst>
                <c:ext xmlns:c15="http://schemas.microsoft.com/office/drawing/2012/chart" uri="{CE6537A1-D6FC-4f65-9D91-7224C49458BB}"/>
                <c:ext xmlns:c16="http://schemas.microsoft.com/office/drawing/2014/chart" uri="{C3380CC4-5D6E-409C-BE32-E72D297353CC}">
                  <c16:uniqueId val="{00000005-270A-4050-8125-444A755A484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Sheet3!$A$249:$A$254</c:f>
              <c:strCache>
                <c:ptCount val="5"/>
                <c:pt idx="0">
                  <c:v>Rs 500-2000</c:v>
                </c:pt>
                <c:pt idx="1">
                  <c:v>Rs 2000-4000</c:v>
                </c:pt>
                <c:pt idx="2">
                  <c:v>Rs 4000-6000</c:v>
                </c:pt>
                <c:pt idx="3">
                  <c:v>Rs 6000-8000</c:v>
                </c:pt>
                <c:pt idx="4">
                  <c:v>&gt;8000</c:v>
                </c:pt>
              </c:strCache>
            </c:strRef>
          </c:cat>
          <c:val>
            <c:numRef>
              <c:f>Sheet3!$D$249:$D$254</c:f>
              <c:numCache>
                <c:formatCode>0.0%</c:formatCode>
                <c:ptCount val="5"/>
                <c:pt idx="0">
                  <c:v>0.22748815165876776</c:v>
                </c:pt>
                <c:pt idx="1">
                  <c:v>9.9526066350710901E-2</c:v>
                </c:pt>
                <c:pt idx="2">
                  <c:v>5.2132701421800945E-2</c:v>
                </c:pt>
                <c:pt idx="3">
                  <c:v>9.4786729857819912E-3</c:v>
                </c:pt>
                <c:pt idx="4">
                  <c:v>0</c:v>
                </c:pt>
              </c:numCache>
            </c:numRef>
          </c:val>
          <c:extLst>
            <c:ext xmlns:c16="http://schemas.microsoft.com/office/drawing/2014/chart" uri="{C3380CC4-5D6E-409C-BE32-E72D297353CC}">
              <c16:uniqueId val="{00000006-270A-4050-8125-444A755A4846}"/>
            </c:ext>
          </c:extLst>
        </c:ser>
        <c:ser>
          <c:idx val="3"/>
          <c:order val="3"/>
          <c:tx>
            <c:strRef>
              <c:f>Sheet3!$E$247:$E$248</c:f>
              <c:strCache>
                <c:ptCount val="1"/>
                <c:pt idx="0">
                  <c:v>Once in two months</c:v>
                </c:pt>
              </c:strCache>
            </c:strRef>
          </c:tx>
          <c:spPr>
            <a:solidFill>
              <a:schemeClr val="accent4"/>
            </a:solidFill>
            <a:ln>
              <a:noFill/>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7-270A-4050-8125-444A755A4846}"/>
                </c:ext>
              </c:extLst>
            </c:dLbl>
            <c:dLbl>
              <c:idx val="4"/>
              <c:delete val="1"/>
              <c:extLst>
                <c:ext xmlns:c15="http://schemas.microsoft.com/office/drawing/2012/chart" uri="{CE6537A1-D6FC-4f65-9D91-7224C49458BB}"/>
                <c:ext xmlns:c16="http://schemas.microsoft.com/office/drawing/2014/chart" uri="{C3380CC4-5D6E-409C-BE32-E72D297353CC}">
                  <c16:uniqueId val="{00000008-270A-4050-8125-444A755A484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Sheet3!$A$249:$A$254</c:f>
              <c:strCache>
                <c:ptCount val="5"/>
                <c:pt idx="0">
                  <c:v>Rs 500-2000</c:v>
                </c:pt>
                <c:pt idx="1">
                  <c:v>Rs 2000-4000</c:v>
                </c:pt>
                <c:pt idx="2">
                  <c:v>Rs 4000-6000</c:v>
                </c:pt>
                <c:pt idx="3">
                  <c:v>Rs 6000-8000</c:v>
                </c:pt>
                <c:pt idx="4">
                  <c:v>&gt;8000</c:v>
                </c:pt>
              </c:strCache>
            </c:strRef>
          </c:cat>
          <c:val>
            <c:numRef>
              <c:f>Sheet3!$E$249:$E$254</c:f>
              <c:numCache>
                <c:formatCode>0.0%</c:formatCode>
                <c:ptCount val="5"/>
                <c:pt idx="0">
                  <c:v>8.5308056872037921E-2</c:v>
                </c:pt>
                <c:pt idx="1">
                  <c:v>4.2654028436018961E-2</c:v>
                </c:pt>
                <c:pt idx="2">
                  <c:v>1.4218009478672985E-2</c:v>
                </c:pt>
                <c:pt idx="3">
                  <c:v>0</c:v>
                </c:pt>
                <c:pt idx="4">
                  <c:v>0</c:v>
                </c:pt>
              </c:numCache>
            </c:numRef>
          </c:val>
          <c:extLst>
            <c:ext xmlns:c16="http://schemas.microsoft.com/office/drawing/2014/chart" uri="{C3380CC4-5D6E-409C-BE32-E72D297353CC}">
              <c16:uniqueId val="{00000009-270A-4050-8125-444A755A4846}"/>
            </c:ext>
          </c:extLst>
        </c:ser>
        <c:ser>
          <c:idx val="4"/>
          <c:order val="4"/>
          <c:tx>
            <c:strRef>
              <c:f>Sheet3!$F$247:$F$248</c:f>
              <c:strCache>
                <c:ptCount val="1"/>
                <c:pt idx="0">
                  <c:v>Rarely</c:v>
                </c:pt>
              </c:strCache>
            </c:strRef>
          </c:tx>
          <c:spPr>
            <a:solidFill>
              <a:schemeClr val="accent5"/>
            </a:solidFill>
            <a:ln>
              <a:noFill/>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A-270A-4050-8125-444A755A4846}"/>
                </c:ext>
              </c:extLst>
            </c:dLbl>
            <c:dLbl>
              <c:idx val="4"/>
              <c:delete val="1"/>
              <c:extLst>
                <c:ext xmlns:c15="http://schemas.microsoft.com/office/drawing/2012/chart" uri="{CE6537A1-D6FC-4f65-9D91-7224C49458BB}"/>
                <c:ext xmlns:c16="http://schemas.microsoft.com/office/drawing/2014/chart" uri="{C3380CC4-5D6E-409C-BE32-E72D297353CC}">
                  <c16:uniqueId val="{0000000B-270A-4050-8125-444A755A484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Sheet3!$A$249:$A$254</c:f>
              <c:strCache>
                <c:ptCount val="5"/>
                <c:pt idx="0">
                  <c:v>Rs 500-2000</c:v>
                </c:pt>
                <c:pt idx="1">
                  <c:v>Rs 2000-4000</c:v>
                </c:pt>
                <c:pt idx="2">
                  <c:v>Rs 4000-6000</c:v>
                </c:pt>
                <c:pt idx="3">
                  <c:v>Rs 6000-8000</c:v>
                </c:pt>
                <c:pt idx="4">
                  <c:v>&gt;8000</c:v>
                </c:pt>
              </c:strCache>
            </c:strRef>
          </c:cat>
          <c:val>
            <c:numRef>
              <c:f>Sheet3!$F$249:$F$254</c:f>
              <c:numCache>
                <c:formatCode>0.0%</c:formatCode>
                <c:ptCount val="5"/>
                <c:pt idx="0">
                  <c:v>0.19431279620853081</c:v>
                </c:pt>
                <c:pt idx="1">
                  <c:v>7.582938388625593E-2</c:v>
                </c:pt>
                <c:pt idx="2">
                  <c:v>4.7393364928909949E-2</c:v>
                </c:pt>
                <c:pt idx="3">
                  <c:v>0</c:v>
                </c:pt>
                <c:pt idx="4">
                  <c:v>0</c:v>
                </c:pt>
              </c:numCache>
            </c:numRef>
          </c:val>
          <c:extLst>
            <c:ext xmlns:c16="http://schemas.microsoft.com/office/drawing/2014/chart" uri="{C3380CC4-5D6E-409C-BE32-E72D297353CC}">
              <c16:uniqueId val="{0000000C-270A-4050-8125-444A755A4846}"/>
            </c:ext>
          </c:extLst>
        </c:ser>
        <c:dLbls>
          <c:dLblPos val="outEnd"/>
          <c:showLegendKey val="0"/>
          <c:showVal val="1"/>
          <c:showCatName val="0"/>
          <c:showSerName val="0"/>
          <c:showPercent val="0"/>
          <c:showBubbleSize val="0"/>
        </c:dLbls>
        <c:gapWidth val="219"/>
        <c:overlap val="-27"/>
        <c:axId val="47725600"/>
        <c:axId val="123454160"/>
      </c:barChart>
      <c:catAx>
        <c:axId val="477256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 Range(Sportswear)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454160"/>
        <c:crosses val="autoZero"/>
        <c:auto val="1"/>
        <c:lblAlgn val="ctr"/>
        <c:lblOffset val="100"/>
        <c:noMultiLvlLbl val="0"/>
      </c:catAx>
      <c:valAx>
        <c:axId val="1234541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25600"/>
        <c:crosses val="autoZero"/>
        <c:crossBetween val="between"/>
      </c:valAx>
      <c:spPr>
        <a:noFill/>
        <a:ln>
          <a:noFill/>
        </a:ln>
        <a:effectLst/>
      </c:spPr>
    </c:plotArea>
    <c:legend>
      <c:legendPos val="r"/>
      <c:layout>
        <c:manualLayout>
          <c:xMode val="edge"/>
          <c:yMode val="edge"/>
          <c:x val="0.64780632531430815"/>
          <c:y val="0.29120273055996754"/>
          <c:w val="0.33333327400195351"/>
          <c:h val="0.4709767529058867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excel.xlsx]Sheet3!PivotTable15</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dLbl>
          <c:idx val="0"/>
          <c:layout>
            <c:manualLayout>
              <c:x val="0"/>
              <c:y val="1.380952639848638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dLbl>
          <c:idx val="0"/>
          <c:layout>
            <c:manualLayout>
              <c:x val="-5.0983632848794792E-3"/>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2"/>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4"/>
          </a:solidFill>
          <a:ln>
            <a:noFill/>
          </a:ln>
          <a:effectLst/>
        </c:spPr>
        <c:dLbl>
          <c:idx val="0"/>
          <c:layout>
            <c:manualLayout>
              <c:x val="-4.6734456897627799E-17"/>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2"/>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3"/>
          </a:solidFill>
          <a:ln>
            <a:noFill/>
          </a:ln>
          <a:effectLst/>
        </c:spPr>
        <c:dLbl>
          <c:idx val="0"/>
          <c:layout>
            <c:manualLayout>
              <c:x val="-3.823772463659609E-3"/>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4"/>
          </a:solidFill>
          <a:ln>
            <a:noFill/>
          </a:ln>
          <a:effectLst/>
        </c:spPr>
        <c:dLbl>
          <c:idx val="0"/>
          <c:layout>
            <c:manualLayout>
              <c:x val="-9.3468913795255598E-17"/>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5"/>
          </a:solidFill>
          <a:ln>
            <a:noFill/>
          </a:ln>
          <a:effectLst/>
        </c:spPr>
        <c:dLbl>
          <c:idx val="0"/>
          <c:layout>
            <c:manualLayout>
              <c:x val="0"/>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dLbl>
          <c:idx val="0"/>
          <c:layout>
            <c:manualLayout>
              <c:x val="-5.0983632848794792E-3"/>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2"/>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2"/>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3"/>
          </a:solidFill>
          <a:ln>
            <a:noFill/>
          </a:ln>
          <a:effectLst/>
        </c:spPr>
        <c:dLbl>
          <c:idx val="0"/>
          <c:layout>
            <c:manualLayout>
              <c:x val="-3.823772463659609E-3"/>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4"/>
          </a:solidFill>
          <a:ln>
            <a:noFill/>
          </a:ln>
          <a:effectLst/>
        </c:spPr>
        <c:dLbl>
          <c:idx val="0"/>
          <c:layout>
            <c:manualLayout>
              <c:x val="0"/>
              <c:y val="1.380952639848638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4"/>
          </a:solidFill>
          <a:ln>
            <a:noFill/>
          </a:ln>
          <a:effectLst/>
        </c:spPr>
        <c:dLbl>
          <c:idx val="0"/>
          <c:layout>
            <c:manualLayout>
              <c:x val="-4.6734456897627799E-17"/>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4"/>
          </a:solidFill>
          <a:ln>
            <a:noFill/>
          </a:ln>
          <a:effectLst/>
        </c:spPr>
        <c:dLbl>
          <c:idx val="0"/>
          <c:layout>
            <c:manualLayout>
              <c:x val="-9.3468913795255598E-17"/>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5"/>
          </a:solidFill>
          <a:ln>
            <a:noFill/>
          </a:ln>
          <a:effectLst/>
        </c:spPr>
        <c:dLbl>
          <c:idx val="0"/>
          <c:layout>
            <c:manualLayout>
              <c:x val="0"/>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dLbl>
          <c:idx val="0"/>
          <c:layout>
            <c:manualLayout>
              <c:x val="-5.0983632848794792E-3"/>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2"/>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2"/>
          </a:solidFill>
          <a:ln>
            <a:noFill/>
          </a:ln>
          <a:effectLst/>
        </c:spPr>
        <c:dLbl>
          <c:idx val="0"/>
          <c:layout>
            <c:manualLayout>
              <c:x val="0"/>
              <c:y val="1.84127018646485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3"/>
          </a:solidFill>
          <a:ln>
            <a:noFill/>
          </a:ln>
          <a:effectLst/>
        </c:spPr>
        <c:dLbl>
          <c:idx val="0"/>
          <c:layout>
            <c:manualLayout>
              <c:x val="-3.823772463659609E-3"/>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0"/>
        <c:spPr>
          <a:solidFill>
            <a:schemeClr val="accent4"/>
          </a:solidFill>
          <a:ln>
            <a:noFill/>
          </a:ln>
          <a:effectLst/>
        </c:spPr>
        <c:dLbl>
          <c:idx val="0"/>
          <c:layout>
            <c:manualLayout>
              <c:x val="0"/>
              <c:y val="1.380952639848638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1"/>
        <c:spPr>
          <a:solidFill>
            <a:schemeClr val="accent4"/>
          </a:solidFill>
          <a:ln>
            <a:noFill/>
          </a:ln>
          <a:effectLst/>
        </c:spPr>
        <c:dLbl>
          <c:idx val="0"/>
          <c:layout>
            <c:manualLayout>
              <c:x val="-4.6734456897627799E-17"/>
              <c:y val="1.841270186464843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2"/>
        <c:spPr>
          <a:solidFill>
            <a:schemeClr val="accent4"/>
          </a:solidFill>
          <a:ln>
            <a:noFill/>
          </a:ln>
          <a:effectLst/>
        </c:spPr>
        <c:dLbl>
          <c:idx val="0"/>
          <c:layout>
            <c:manualLayout>
              <c:x val="-9.3468913795255598E-17"/>
              <c:y val="2.301587733081056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4"/>
        <c:spPr>
          <a:solidFill>
            <a:schemeClr val="accent5"/>
          </a:solidFill>
          <a:ln>
            <a:noFill/>
          </a:ln>
          <a:effectLst/>
        </c:spPr>
        <c:dLbl>
          <c:idx val="0"/>
          <c:layout>
            <c:manualLayout>
              <c:x val="0"/>
              <c:y val="2.30158773308106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Sheet3!$B$273:$B$274</c:f>
              <c:strCache>
                <c:ptCount val="1"/>
                <c:pt idx="0">
                  <c:v>Never</c:v>
                </c:pt>
              </c:strCache>
            </c:strRef>
          </c:tx>
          <c:spPr>
            <a:solidFill>
              <a:schemeClr val="accent1"/>
            </a:solidFill>
            <a:ln>
              <a:noFill/>
            </a:ln>
            <a:effectLst/>
          </c:spPr>
          <c:invertIfNegative val="0"/>
          <c:dLbls>
            <c:dLbl>
              <c:idx val="2"/>
              <c:layout>
                <c:manualLayout>
                  <c:x val="-5.0983632848794792E-3"/>
                  <c:y val="1.8412701864648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E9A-485B-8A62-8D65CA0E4BB5}"/>
                </c:ext>
              </c:extLst>
            </c:dLbl>
            <c:dLbl>
              <c:idx val="4"/>
              <c:delete val="1"/>
              <c:extLst>
                <c:ext xmlns:c15="http://schemas.microsoft.com/office/drawing/2012/chart" uri="{CE6537A1-D6FC-4f65-9D91-7224C49458BB}"/>
                <c:ext xmlns:c16="http://schemas.microsoft.com/office/drawing/2014/chart" uri="{C3380CC4-5D6E-409C-BE32-E72D297353CC}">
                  <c16:uniqueId val="{00000001-2E9A-485B-8A62-8D65CA0E4BB5}"/>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Sheet3!$A$275:$A$280</c:f>
              <c:strCache>
                <c:ptCount val="5"/>
                <c:pt idx="0">
                  <c:v>Rs 500-2000</c:v>
                </c:pt>
                <c:pt idx="1">
                  <c:v>Rs 2000-4000</c:v>
                </c:pt>
                <c:pt idx="2">
                  <c:v>Rs 4000-6000</c:v>
                </c:pt>
                <c:pt idx="3">
                  <c:v>Rs 6000-8000</c:v>
                </c:pt>
                <c:pt idx="4">
                  <c:v>&gt;8000</c:v>
                </c:pt>
              </c:strCache>
            </c:strRef>
          </c:cat>
          <c:val>
            <c:numRef>
              <c:f>Sheet3!$B$275:$B$280</c:f>
              <c:numCache>
                <c:formatCode>0.0%</c:formatCode>
                <c:ptCount val="5"/>
                <c:pt idx="0">
                  <c:v>2.3696682464454975E-2</c:v>
                </c:pt>
                <c:pt idx="1">
                  <c:v>4.7393364928909956E-3</c:v>
                </c:pt>
                <c:pt idx="2">
                  <c:v>1.4218009478672985E-2</c:v>
                </c:pt>
                <c:pt idx="3">
                  <c:v>2.843601895734597E-2</c:v>
                </c:pt>
                <c:pt idx="4">
                  <c:v>0</c:v>
                </c:pt>
              </c:numCache>
            </c:numRef>
          </c:val>
          <c:extLst>
            <c:ext xmlns:c16="http://schemas.microsoft.com/office/drawing/2014/chart" uri="{C3380CC4-5D6E-409C-BE32-E72D297353CC}">
              <c16:uniqueId val="{00000002-2E9A-485B-8A62-8D65CA0E4BB5}"/>
            </c:ext>
          </c:extLst>
        </c:ser>
        <c:ser>
          <c:idx val="1"/>
          <c:order val="1"/>
          <c:tx>
            <c:strRef>
              <c:f>Sheet3!$C$273:$C$274</c:f>
              <c:strCache>
                <c:ptCount val="1"/>
                <c:pt idx="0">
                  <c:v>Once a month</c:v>
                </c:pt>
              </c:strCache>
            </c:strRef>
          </c:tx>
          <c:spPr>
            <a:solidFill>
              <a:schemeClr val="accent2"/>
            </a:solidFill>
            <a:ln>
              <a:noFill/>
            </a:ln>
            <a:effectLst/>
          </c:spPr>
          <c:invertIfNegative val="0"/>
          <c:dLbls>
            <c:dLbl>
              <c:idx val="2"/>
              <c:layout>
                <c:manualLayout>
                  <c:x val="0"/>
                  <c:y val="1.8412701864648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E9A-485B-8A62-8D65CA0E4BB5}"/>
                </c:ext>
              </c:extLst>
            </c:dLbl>
            <c:dLbl>
              <c:idx val="3"/>
              <c:layout>
                <c:manualLayout>
                  <c:x val="0"/>
                  <c:y val="1.8412701864648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E9A-485B-8A62-8D65CA0E4BB5}"/>
                </c:ext>
              </c:extLst>
            </c:dLbl>
            <c:dLbl>
              <c:idx val="4"/>
              <c:delete val="1"/>
              <c:extLst>
                <c:ext xmlns:c15="http://schemas.microsoft.com/office/drawing/2012/chart" uri="{CE6537A1-D6FC-4f65-9D91-7224C49458BB}"/>
                <c:ext xmlns:c16="http://schemas.microsoft.com/office/drawing/2014/chart" uri="{C3380CC4-5D6E-409C-BE32-E72D297353CC}">
                  <c16:uniqueId val="{00000005-2E9A-485B-8A62-8D65CA0E4BB5}"/>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Sheet3!$A$275:$A$280</c:f>
              <c:strCache>
                <c:ptCount val="5"/>
                <c:pt idx="0">
                  <c:v>Rs 500-2000</c:v>
                </c:pt>
                <c:pt idx="1">
                  <c:v>Rs 2000-4000</c:v>
                </c:pt>
                <c:pt idx="2">
                  <c:v>Rs 4000-6000</c:v>
                </c:pt>
                <c:pt idx="3">
                  <c:v>Rs 6000-8000</c:v>
                </c:pt>
                <c:pt idx="4">
                  <c:v>&gt;8000</c:v>
                </c:pt>
              </c:strCache>
            </c:strRef>
          </c:cat>
          <c:val>
            <c:numRef>
              <c:f>Sheet3!$C$275:$C$280</c:f>
              <c:numCache>
                <c:formatCode>0.0%</c:formatCode>
                <c:ptCount val="5"/>
                <c:pt idx="0">
                  <c:v>4.7393364928909956E-3</c:v>
                </c:pt>
                <c:pt idx="1">
                  <c:v>3.3175355450236969E-2</c:v>
                </c:pt>
                <c:pt idx="2">
                  <c:v>9.4786729857819912E-3</c:v>
                </c:pt>
                <c:pt idx="3">
                  <c:v>1.4218009478672985E-2</c:v>
                </c:pt>
                <c:pt idx="4">
                  <c:v>0</c:v>
                </c:pt>
              </c:numCache>
            </c:numRef>
          </c:val>
          <c:extLst>
            <c:ext xmlns:c16="http://schemas.microsoft.com/office/drawing/2014/chart" uri="{C3380CC4-5D6E-409C-BE32-E72D297353CC}">
              <c16:uniqueId val="{00000006-2E9A-485B-8A62-8D65CA0E4BB5}"/>
            </c:ext>
          </c:extLst>
        </c:ser>
        <c:ser>
          <c:idx val="2"/>
          <c:order val="2"/>
          <c:tx>
            <c:strRef>
              <c:f>Sheet3!$D$273:$D$274</c:f>
              <c:strCache>
                <c:ptCount val="1"/>
                <c:pt idx="0">
                  <c:v>Once in 6 months</c:v>
                </c:pt>
              </c:strCache>
            </c:strRef>
          </c:tx>
          <c:spPr>
            <a:solidFill>
              <a:schemeClr val="accent3"/>
            </a:solidFill>
            <a:ln>
              <a:noFill/>
            </a:ln>
            <a:effectLst/>
          </c:spPr>
          <c:invertIfNegative val="0"/>
          <c:dLbls>
            <c:dLbl>
              <c:idx val="4"/>
              <c:layout>
                <c:manualLayout>
                  <c:x val="-3.823772463659609E-3"/>
                  <c:y val="1.84127018646484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E9A-485B-8A62-8D65CA0E4BB5}"/>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Sheet3!$A$275:$A$280</c:f>
              <c:strCache>
                <c:ptCount val="5"/>
                <c:pt idx="0">
                  <c:v>Rs 500-2000</c:v>
                </c:pt>
                <c:pt idx="1">
                  <c:v>Rs 2000-4000</c:v>
                </c:pt>
                <c:pt idx="2">
                  <c:v>Rs 4000-6000</c:v>
                </c:pt>
                <c:pt idx="3">
                  <c:v>Rs 6000-8000</c:v>
                </c:pt>
                <c:pt idx="4">
                  <c:v>&gt;8000</c:v>
                </c:pt>
              </c:strCache>
            </c:strRef>
          </c:cat>
          <c:val>
            <c:numRef>
              <c:f>Sheet3!$D$275:$D$280</c:f>
              <c:numCache>
                <c:formatCode>0.0%</c:formatCode>
                <c:ptCount val="5"/>
                <c:pt idx="0">
                  <c:v>0.12796208530805686</c:v>
                </c:pt>
                <c:pt idx="1">
                  <c:v>8.0568720379146919E-2</c:v>
                </c:pt>
                <c:pt idx="2">
                  <c:v>6.6350710900473939E-2</c:v>
                </c:pt>
                <c:pt idx="3">
                  <c:v>3.7914691943127965E-2</c:v>
                </c:pt>
                <c:pt idx="4">
                  <c:v>4.7393364928909956E-3</c:v>
                </c:pt>
              </c:numCache>
            </c:numRef>
          </c:val>
          <c:extLst>
            <c:ext xmlns:c16="http://schemas.microsoft.com/office/drawing/2014/chart" uri="{C3380CC4-5D6E-409C-BE32-E72D297353CC}">
              <c16:uniqueId val="{00000008-2E9A-485B-8A62-8D65CA0E4BB5}"/>
            </c:ext>
          </c:extLst>
        </c:ser>
        <c:ser>
          <c:idx val="3"/>
          <c:order val="3"/>
          <c:tx>
            <c:strRef>
              <c:f>Sheet3!$E$273:$E$274</c:f>
              <c:strCache>
                <c:ptCount val="1"/>
                <c:pt idx="0">
                  <c:v>Once in two months</c:v>
                </c:pt>
              </c:strCache>
            </c:strRef>
          </c:tx>
          <c:spPr>
            <a:solidFill>
              <a:schemeClr val="accent4"/>
            </a:solidFill>
            <a:ln>
              <a:noFill/>
            </a:ln>
            <a:effectLst/>
          </c:spPr>
          <c:invertIfNegative val="0"/>
          <c:dLbls>
            <c:dLbl>
              <c:idx val="1"/>
              <c:layout>
                <c:manualLayout>
                  <c:x val="0"/>
                  <c:y val="1.38095263984863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E9A-485B-8A62-8D65CA0E4BB5}"/>
                </c:ext>
              </c:extLst>
            </c:dLbl>
            <c:dLbl>
              <c:idx val="2"/>
              <c:layout>
                <c:manualLayout>
                  <c:x val="-4.6734456897627799E-17"/>
                  <c:y val="1.84127018646484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E9A-485B-8A62-8D65CA0E4BB5}"/>
                </c:ext>
              </c:extLst>
            </c:dLbl>
            <c:dLbl>
              <c:idx val="4"/>
              <c:layout>
                <c:manualLayout>
                  <c:x val="-9.3468913795255598E-17"/>
                  <c:y val="2.301587733081056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E9A-485B-8A62-8D65CA0E4BB5}"/>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Sheet3!$A$275:$A$280</c:f>
              <c:strCache>
                <c:ptCount val="5"/>
                <c:pt idx="0">
                  <c:v>Rs 500-2000</c:v>
                </c:pt>
                <c:pt idx="1">
                  <c:v>Rs 2000-4000</c:v>
                </c:pt>
                <c:pt idx="2">
                  <c:v>Rs 4000-6000</c:v>
                </c:pt>
                <c:pt idx="3">
                  <c:v>Rs 6000-8000</c:v>
                </c:pt>
                <c:pt idx="4">
                  <c:v>&gt;8000</c:v>
                </c:pt>
              </c:strCache>
            </c:strRef>
          </c:cat>
          <c:val>
            <c:numRef>
              <c:f>Sheet3!$E$275:$E$280</c:f>
              <c:numCache>
                <c:formatCode>0.0%</c:formatCode>
                <c:ptCount val="5"/>
                <c:pt idx="0">
                  <c:v>4.2654028436018961E-2</c:v>
                </c:pt>
                <c:pt idx="1">
                  <c:v>7.582938388625593E-2</c:v>
                </c:pt>
                <c:pt idx="2">
                  <c:v>1.8957345971563982E-2</c:v>
                </c:pt>
                <c:pt idx="3">
                  <c:v>1.8957345971563982E-2</c:v>
                </c:pt>
                <c:pt idx="4">
                  <c:v>4.7393364928909956E-3</c:v>
                </c:pt>
              </c:numCache>
            </c:numRef>
          </c:val>
          <c:extLst>
            <c:ext xmlns:c16="http://schemas.microsoft.com/office/drawing/2014/chart" uri="{C3380CC4-5D6E-409C-BE32-E72D297353CC}">
              <c16:uniqueId val="{0000000C-2E9A-485B-8A62-8D65CA0E4BB5}"/>
            </c:ext>
          </c:extLst>
        </c:ser>
        <c:ser>
          <c:idx val="4"/>
          <c:order val="4"/>
          <c:tx>
            <c:strRef>
              <c:f>Sheet3!$F$273:$F$274</c:f>
              <c:strCache>
                <c:ptCount val="1"/>
                <c:pt idx="0">
                  <c:v>Rarely</c:v>
                </c:pt>
              </c:strCache>
            </c:strRef>
          </c:tx>
          <c:spPr>
            <a:solidFill>
              <a:schemeClr val="accent5"/>
            </a:solidFill>
            <a:ln>
              <a:noFill/>
            </a:ln>
            <a:effectLst/>
          </c:spPr>
          <c:invertIfNegative val="0"/>
          <c:dLbls>
            <c:dLbl>
              <c:idx val="4"/>
              <c:layout>
                <c:manualLayout>
                  <c:x val="0"/>
                  <c:y val="2.30158773308106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E9A-485B-8A62-8D65CA0E4BB5}"/>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Sheet3!$A$275:$A$280</c:f>
              <c:strCache>
                <c:ptCount val="5"/>
                <c:pt idx="0">
                  <c:v>Rs 500-2000</c:v>
                </c:pt>
                <c:pt idx="1">
                  <c:v>Rs 2000-4000</c:v>
                </c:pt>
                <c:pt idx="2">
                  <c:v>Rs 4000-6000</c:v>
                </c:pt>
                <c:pt idx="3">
                  <c:v>Rs 6000-8000</c:v>
                </c:pt>
                <c:pt idx="4">
                  <c:v>&gt;8000</c:v>
                </c:pt>
              </c:strCache>
            </c:strRef>
          </c:cat>
          <c:val>
            <c:numRef>
              <c:f>Sheet3!$F$275:$F$280</c:f>
              <c:numCache>
                <c:formatCode>0.0%</c:formatCode>
                <c:ptCount val="5"/>
                <c:pt idx="0">
                  <c:v>0.12796208530805686</c:v>
                </c:pt>
                <c:pt idx="1">
                  <c:v>9.9526066350710901E-2</c:v>
                </c:pt>
                <c:pt idx="2">
                  <c:v>9.9526066350710901E-2</c:v>
                </c:pt>
                <c:pt idx="3">
                  <c:v>3.7914691943127965E-2</c:v>
                </c:pt>
                <c:pt idx="4">
                  <c:v>2.3696682464454975E-2</c:v>
                </c:pt>
              </c:numCache>
            </c:numRef>
          </c:val>
          <c:extLst>
            <c:ext xmlns:c16="http://schemas.microsoft.com/office/drawing/2014/chart" uri="{C3380CC4-5D6E-409C-BE32-E72D297353CC}">
              <c16:uniqueId val="{0000000E-2E9A-485B-8A62-8D65CA0E4BB5}"/>
            </c:ext>
          </c:extLst>
        </c:ser>
        <c:dLbls>
          <c:dLblPos val="outEnd"/>
          <c:showLegendKey val="0"/>
          <c:showVal val="1"/>
          <c:showCatName val="0"/>
          <c:showSerName val="0"/>
          <c:showPercent val="0"/>
          <c:showBubbleSize val="0"/>
        </c:dLbls>
        <c:gapWidth val="219"/>
        <c:overlap val="-27"/>
        <c:axId val="181436896"/>
        <c:axId val="181437376"/>
      </c:barChart>
      <c:catAx>
        <c:axId val="181436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 Range(Ethnic)</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37376"/>
        <c:crosses val="autoZero"/>
        <c:auto val="1"/>
        <c:lblAlgn val="ctr"/>
        <c:lblOffset val="100"/>
        <c:noMultiLvlLbl val="0"/>
      </c:catAx>
      <c:valAx>
        <c:axId val="18143737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368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excel.xlsx]Sheet3!PivotTable9</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32"/>
        <c:spPr>
          <a:solidFill>
            <a:schemeClr val="accent1"/>
          </a:solidFill>
          <a:ln>
            <a:noFill/>
          </a:ln>
          <a:effectLst/>
        </c:spPr>
        <c:marker>
          <c:symbol val="none"/>
        </c:marker>
        <c:dLbl>
          <c:idx val="0"/>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2"/>
          </a:solidFill>
          <a:ln>
            <a:noFill/>
          </a:ln>
          <a:effectLst/>
        </c:spPr>
        <c:dLbl>
          <c:idx val="0"/>
          <c:layout>
            <c:manualLayout>
              <c:x val="-4.0600893219651206E-3"/>
              <c:y val="1.3832820381371947E-2"/>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36"/>
        <c:spPr>
          <a:solidFill>
            <a:schemeClr val="accent2"/>
          </a:solidFill>
          <a:ln>
            <a:noFill/>
          </a:ln>
          <a:effectLst/>
        </c:spPr>
        <c:dLbl>
          <c:idx val="0"/>
          <c:layout>
            <c:manualLayout>
              <c:x val="-4.0600893219651206E-3"/>
              <c:y val="4.6109401271239824E-3"/>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37"/>
        <c:spPr>
          <a:solidFill>
            <a:schemeClr val="accent2"/>
          </a:solidFill>
          <a:ln>
            <a:noFill/>
          </a:ln>
          <a:effectLst/>
        </c:spPr>
        <c:dLbl>
          <c:idx val="0"/>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38"/>
        <c:spPr>
          <a:solidFill>
            <a:schemeClr val="accent2"/>
          </a:solidFill>
          <a:ln>
            <a:noFill/>
          </a:ln>
          <a:effectLst/>
        </c:spPr>
        <c:dLbl>
          <c:idx val="0"/>
          <c:layout>
            <c:manualLayout>
              <c:x val="0"/>
              <c:y val="1.3832820381371947E-2"/>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39"/>
        <c:spPr>
          <a:solidFill>
            <a:schemeClr val="accent2"/>
          </a:solidFill>
          <a:ln>
            <a:noFill/>
          </a:ln>
          <a:effectLst/>
        </c:spPr>
        <c:dLbl>
          <c:idx val="0"/>
          <c:layout>
            <c:manualLayout>
              <c:x val="-2.0300446609825416E-3"/>
              <c:y val="9.1746366807753804E-3"/>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40"/>
        <c:spPr>
          <a:solidFill>
            <a:schemeClr val="accent5"/>
          </a:solidFill>
          <a:ln>
            <a:noFill/>
          </a:ln>
          <a:effectLst/>
        </c:spPr>
        <c:dLbl>
          <c:idx val="0"/>
          <c:layout>
            <c:manualLayout>
              <c:x val="2.0300446609825416E-2"/>
              <c:y val="0"/>
            </c:manualLayout>
          </c:layout>
          <c:spPr>
            <a:noFill/>
            <a:ln>
              <a:noFill/>
            </a:ln>
            <a:effectLst/>
          </c:spPr>
          <c:txPr>
            <a:bodyPr rot="0" spcFirstLastPara="1" vertOverflow="ellipsis" horzOverflow="clip"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41"/>
        <c:spPr>
          <a:solidFill>
            <a:schemeClr val="accent4"/>
          </a:solidFill>
          <a:ln>
            <a:noFill/>
          </a:ln>
          <a:effectLst/>
        </c:spPr>
        <c:dLbl>
          <c:idx val="0"/>
          <c:layout>
            <c:manualLayout>
              <c:x val="6.0901339829476245E-3"/>
              <c:y val="9.3398767535641299E-3"/>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3"/>
          </a:solidFill>
          <a:ln>
            <a:noFill/>
          </a:ln>
          <a:effectLst/>
        </c:spPr>
        <c:dLbl>
          <c:idx val="0"/>
          <c:layout>
            <c:manualLayout>
              <c:x val="-6.0901339829476245E-3"/>
              <c:y val="1.8372962608906147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dLbl>
          <c:idx val="0"/>
          <c:layout>
            <c:manualLayout>
              <c:x val="0"/>
              <c:y val="2.2936591701938448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5"/>
          </a:solidFill>
          <a:ln>
            <a:noFill/>
          </a:ln>
          <a:effectLst/>
        </c:spPr>
        <c:dLbl>
          <c:idx val="0"/>
          <c:layout>
            <c:manualLayout>
              <c:x val="0"/>
              <c:y val="1.3761955021163069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3"/>
          </a:solidFill>
          <a:ln>
            <a:noFill/>
          </a:ln>
          <a:effectLst/>
        </c:spPr>
        <c:dLbl>
          <c:idx val="0"/>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4"/>
          </a:solidFill>
          <a:ln>
            <a:noFill/>
          </a:ln>
          <a:effectLst/>
        </c:spPr>
        <c:dLbl>
          <c:idx val="0"/>
          <c:layout>
            <c:manualLayout>
              <c:x val="-4.0600893219650833E-3"/>
              <c:y val="2.305470063561991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dLbl>
          <c:idx val="0"/>
          <c:layout>
            <c:manualLayout>
              <c:x val="-6.0901339829476245E-3"/>
              <c:y val="2.305470063561991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3"/>
          </a:solidFill>
          <a:ln>
            <a:noFill/>
          </a:ln>
          <a:effectLst/>
        </c:spPr>
        <c:dLbl>
          <c:idx val="0"/>
          <c:layout>
            <c:manualLayout>
              <c:x val="2.0300446609825416E-3"/>
              <c:y val="1.8443760508495846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3"/>
          </a:solidFill>
          <a:ln>
            <a:noFill/>
          </a:ln>
          <a:effectLst/>
        </c:spPr>
        <c:dLbl>
          <c:idx val="0"/>
          <c:layout>
            <c:manualLayout>
              <c:x val="2.0300446609825416E-3"/>
              <c:y val="2.3054700635619828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5"/>
          </a:solidFill>
          <a:ln>
            <a:noFill/>
          </a:ln>
          <a:effectLst/>
        </c:spPr>
        <c:dLbl>
          <c:idx val="0"/>
          <c:layout>
            <c:manualLayout>
              <c:x val="2.0300446609825416E-3"/>
              <c:y val="1.8443760508495929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4"/>
          </a:solidFill>
          <a:ln>
            <a:noFill/>
          </a:ln>
          <a:effectLst/>
        </c:spPr>
        <c:dLbl>
          <c:idx val="0"/>
          <c:layout>
            <c:manualLayout>
              <c:x val="0"/>
              <c:y val="1.383282038137203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3"/>
          </a:solidFill>
          <a:ln>
            <a:noFill/>
          </a:ln>
          <a:effectLst/>
        </c:spPr>
        <c:dLbl>
          <c:idx val="0"/>
          <c:layout>
            <c:manualLayout>
              <c:x val="2.030044660982523E-3"/>
              <c:y val="1.8443760508495929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dLbl>
          <c:idx val="0"/>
          <c:layout>
            <c:manualLayout>
              <c:x val="-6.0901339829476245E-3"/>
              <c:y val="2.305470063561991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dLbl>
          <c:idx val="0"/>
          <c:layout>
            <c:manualLayout>
              <c:x val="0"/>
              <c:y val="2.2936591701938448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59"/>
        <c:spPr>
          <a:solidFill>
            <a:schemeClr val="accent2"/>
          </a:solidFill>
          <a:ln>
            <a:noFill/>
          </a:ln>
          <a:effectLst/>
        </c:spPr>
        <c:dLbl>
          <c:idx val="0"/>
          <c:layout>
            <c:manualLayout>
              <c:x val="-4.0600893219651206E-3"/>
              <c:y val="1.3832820381371947E-2"/>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60"/>
        <c:spPr>
          <a:solidFill>
            <a:schemeClr val="accent2"/>
          </a:solidFill>
          <a:ln>
            <a:noFill/>
          </a:ln>
          <a:effectLst/>
        </c:spPr>
        <c:dLbl>
          <c:idx val="0"/>
          <c:layout>
            <c:manualLayout>
              <c:x val="-4.0600893219651206E-3"/>
              <c:y val="4.6109401271239824E-3"/>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61"/>
        <c:spPr>
          <a:solidFill>
            <a:schemeClr val="accent2"/>
          </a:solidFill>
          <a:ln>
            <a:noFill/>
          </a:ln>
          <a:effectLst/>
        </c:spPr>
        <c:dLbl>
          <c:idx val="0"/>
          <c:layout>
            <c:manualLayout>
              <c:x val="0"/>
              <c:y val="1.3832820381371947E-2"/>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62"/>
        <c:spPr>
          <a:solidFill>
            <a:schemeClr val="accent2"/>
          </a:solidFill>
          <a:ln>
            <a:noFill/>
          </a:ln>
          <a:effectLst/>
        </c:spPr>
        <c:dLbl>
          <c:idx val="0"/>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63"/>
        <c:spPr>
          <a:solidFill>
            <a:schemeClr val="accent1"/>
          </a:solidFill>
          <a:ln>
            <a:noFill/>
          </a:ln>
          <a:effectLst/>
        </c:spPr>
        <c:marker>
          <c:symbol val="none"/>
        </c:marker>
        <c:dLbl>
          <c:idx val="0"/>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4"/>
        <c:spPr>
          <a:solidFill>
            <a:schemeClr val="accent3"/>
          </a:solidFill>
          <a:ln>
            <a:noFill/>
          </a:ln>
          <a:effectLst/>
        </c:spPr>
        <c:dLbl>
          <c:idx val="0"/>
          <c:layout>
            <c:manualLayout>
              <c:x val="2.030044660982523E-3"/>
              <c:y val="1.8443760508495929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5"/>
        <c:spPr>
          <a:solidFill>
            <a:schemeClr val="accent3"/>
          </a:solidFill>
          <a:ln>
            <a:noFill/>
          </a:ln>
          <a:effectLst/>
        </c:spPr>
        <c:dLbl>
          <c:idx val="0"/>
          <c:layout>
            <c:manualLayout>
              <c:x val="2.0300446609825416E-3"/>
              <c:y val="2.3054700635619828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6"/>
        <c:spPr>
          <a:solidFill>
            <a:schemeClr val="accent3"/>
          </a:solidFill>
          <a:ln>
            <a:noFill/>
          </a:ln>
          <a:effectLst/>
        </c:spPr>
        <c:dLbl>
          <c:idx val="0"/>
          <c:layout>
            <c:manualLayout>
              <c:x val="2.0300446609825416E-3"/>
              <c:y val="1.8443760508495846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7"/>
        <c:spPr>
          <a:solidFill>
            <a:schemeClr val="accent3"/>
          </a:solidFill>
          <a:ln>
            <a:noFill/>
          </a:ln>
          <a:effectLst/>
        </c:spPr>
        <c:dLbl>
          <c:idx val="0"/>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8"/>
        <c:spPr>
          <a:solidFill>
            <a:schemeClr val="accent3"/>
          </a:solidFill>
          <a:ln>
            <a:noFill/>
          </a:ln>
          <a:effectLst/>
        </c:spPr>
        <c:dLbl>
          <c:idx val="0"/>
          <c:layout>
            <c:manualLayout>
              <c:x val="-6.0901339829476245E-3"/>
              <c:y val="1.8372962608906147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0"/>
        <c:spPr>
          <a:solidFill>
            <a:schemeClr val="accent4"/>
          </a:solidFill>
          <a:ln>
            <a:noFill/>
          </a:ln>
          <a:effectLst/>
        </c:spPr>
        <c:dLbl>
          <c:idx val="0"/>
          <c:layout>
            <c:manualLayout>
              <c:x val="0"/>
              <c:y val="1.383282038137203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1"/>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2"/>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3"/>
        <c:spPr>
          <a:solidFill>
            <a:schemeClr val="accent4"/>
          </a:solidFill>
          <a:ln>
            <a:noFill/>
          </a:ln>
          <a:effectLst/>
        </c:spPr>
        <c:dLbl>
          <c:idx val="0"/>
          <c:layout>
            <c:manualLayout>
              <c:x val="-4.0600893219650833E-3"/>
              <c:y val="2.305470063561991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4"/>
          </a:solidFill>
          <a:ln>
            <a:noFill/>
          </a:ln>
          <a:effectLst/>
        </c:spPr>
        <c:dLbl>
          <c:idx val="0"/>
          <c:layout>
            <c:manualLayout>
              <c:x val="6.0901339829476245E-3"/>
              <c:y val="9.3398767535641299E-3"/>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6"/>
        <c:spPr>
          <a:solidFill>
            <a:schemeClr val="accent5"/>
          </a:solidFill>
          <a:ln>
            <a:noFill/>
          </a:ln>
          <a:effectLst/>
        </c:spPr>
        <c:dLbl>
          <c:idx val="0"/>
          <c:layout>
            <c:manualLayout>
              <c:x val="2.0300446609825416E-3"/>
              <c:y val="1.8443760508495929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7"/>
        <c:spPr>
          <a:solidFill>
            <a:schemeClr val="accent5"/>
          </a:solidFill>
          <a:ln>
            <a:noFill/>
          </a:ln>
          <a:effectLst/>
        </c:spPr>
        <c:dLbl>
          <c:idx val="0"/>
          <c:layout>
            <c:manualLayout>
              <c:x val="0"/>
              <c:y val="1.3761955021163069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8"/>
        <c:spPr>
          <a:solidFill>
            <a:schemeClr val="accent5"/>
          </a:solidFill>
          <a:ln>
            <a:noFill/>
          </a:ln>
          <a:effectLst/>
        </c:spPr>
        <c:dLbl>
          <c:idx val="0"/>
          <c:layout>
            <c:manualLayout>
              <c:x val="2.0300446609825416E-2"/>
              <c:y val="0"/>
            </c:manualLayout>
          </c:layout>
          <c:spPr>
            <a:noFill/>
            <a:ln>
              <a:noFill/>
            </a:ln>
            <a:effectLst/>
          </c:spPr>
          <c:txPr>
            <a:bodyPr rot="0" spcFirstLastPara="1" vertOverflow="ellipsis" horzOverflow="clip"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7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dLbl>
          <c:idx val="0"/>
          <c:layout>
            <c:manualLayout>
              <c:x val="-6.0901339829476245E-3"/>
              <c:y val="2.305470063561991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dLbl>
          <c:idx val="0"/>
          <c:layout>
            <c:manualLayout>
              <c:x val="0"/>
              <c:y val="2.2936591701938448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83"/>
        <c:spPr>
          <a:solidFill>
            <a:schemeClr val="accent2"/>
          </a:solidFill>
          <a:ln>
            <a:noFill/>
          </a:ln>
          <a:effectLst/>
        </c:spPr>
        <c:dLbl>
          <c:idx val="0"/>
          <c:layout>
            <c:manualLayout>
              <c:x val="-4.0600893219651206E-3"/>
              <c:y val="1.3832820381371947E-2"/>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84"/>
        <c:spPr>
          <a:solidFill>
            <a:schemeClr val="accent2"/>
          </a:solidFill>
          <a:ln>
            <a:noFill/>
          </a:ln>
          <a:effectLst/>
        </c:spPr>
        <c:dLbl>
          <c:idx val="0"/>
          <c:layout>
            <c:manualLayout>
              <c:x val="-4.0600893219651206E-3"/>
              <c:y val="4.6109401271239824E-3"/>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85"/>
        <c:spPr>
          <a:solidFill>
            <a:schemeClr val="accent2"/>
          </a:solidFill>
          <a:ln>
            <a:noFill/>
          </a:ln>
          <a:effectLst/>
        </c:spPr>
        <c:dLbl>
          <c:idx val="0"/>
          <c:layout>
            <c:manualLayout>
              <c:x val="0"/>
              <c:y val="1.3832820381371947E-2"/>
            </c:manualLayout>
          </c:layout>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86"/>
        <c:spPr>
          <a:solidFill>
            <a:schemeClr val="accent2"/>
          </a:solidFill>
          <a:ln>
            <a:noFill/>
          </a:ln>
          <a:effectLst/>
        </c:spPr>
        <c:dLbl>
          <c:idx val="0"/>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
        <c:idx val="87"/>
        <c:spPr>
          <a:solidFill>
            <a:schemeClr val="accent1"/>
          </a:solidFill>
          <a:ln>
            <a:noFill/>
          </a:ln>
          <a:effectLst/>
        </c:spPr>
        <c:marker>
          <c:symbol val="none"/>
        </c:marker>
        <c:dLbl>
          <c:idx val="0"/>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spPr>
          <a:solidFill>
            <a:schemeClr val="accent3"/>
          </a:solidFill>
          <a:ln>
            <a:noFill/>
          </a:ln>
          <a:effectLst/>
        </c:spPr>
        <c:dLbl>
          <c:idx val="0"/>
          <c:layout>
            <c:manualLayout>
              <c:x val="2.030044660982523E-3"/>
              <c:y val="1.8443760508495929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3"/>
          </a:solidFill>
          <a:ln>
            <a:noFill/>
          </a:ln>
          <a:effectLst/>
        </c:spPr>
        <c:dLbl>
          <c:idx val="0"/>
          <c:layout>
            <c:manualLayout>
              <c:x val="2.0300446609825416E-3"/>
              <c:y val="2.3054700635619828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spPr>
          <a:solidFill>
            <a:schemeClr val="accent3"/>
          </a:solidFill>
          <a:ln>
            <a:noFill/>
          </a:ln>
          <a:effectLst/>
        </c:spPr>
        <c:dLbl>
          <c:idx val="0"/>
          <c:layout>
            <c:manualLayout>
              <c:x val="2.0300446609825416E-3"/>
              <c:y val="1.8443760508495846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spPr>
          <a:solidFill>
            <a:schemeClr val="accent3"/>
          </a:solidFill>
          <a:ln>
            <a:noFill/>
          </a:ln>
          <a:effectLst/>
        </c:spPr>
        <c:dLbl>
          <c:idx val="0"/>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2"/>
        <c:spPr>
          <a:solidFill>
            <a:schemeClr val="accent3"/>
          </a:solidFill>
          <a:ln>
            <a:noFill/>
          </a:ln>
          <a:effectLst/>
        </c:spPr>
        <c:dLbl>
          <c:idx val="0"/>
          <c:layout>
            <c:manualLayout>
              <c:x val="-6.0901339829476245E-3"/>
              <c:y val="1.8372962608906147E-2"/>
            </c:manualLayout>
          </c:layout>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spPr>
          <a:solidFill>
            <a:schemeClr val="accent4"/>
          </a:solidFill>
          <a:ln>
            <a:noFill/>
          </a:ln>
          <a:effectLst/>
        </c:spPr>
        <c:dLbl>
          <c:idx val="0"/>
          <c:layout>
            <c:manualLayout>
              <c:x val="0"/>
              <c:y val="1.383282038137203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6"/>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7"/>
        <c:spPr>
          <a:solidFill>
            <a:schemeClr val="accent4"/>
          </a:solidFill>
          <a:ln>
            <a:noFill/>
          </a:ln>
          <a:effectLst/>
        </c:spPr>
        <c:dLbl>
          <c:idx val="0"/>
          <c:layout>
            <c:manualLayout>
              <c:x val="-4.0600893219650833E-3"/>
              <c:y val="2.3054700635619912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4"/>
          </a:solidFill>
          <a:ln>
            <a:noFill/>
          </a:ln>
          <a:effectLst/>
        </c:spPr>
        <c:dLbl>
          <c:idx val="0"/>
          <c:layout>
            <c:manualLayout>
              <c:x val="6.0901339829476245E-3"/>
              <c:y val="9.3398767535641299E-3"/>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5"/>
          </a:solidFill>
          <a:ln>
            <a:noFill/>
          </a:ln>
          <a:effectLst/>
        </c:spPr>
        <c:dLbl>
          <c:idx val="0"/>
          <c:layout>
            <c:manualLayout>
              <c:x val="2.0300446609825416E-3"/>
              <c:y val="1.8443760508495929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5"/>
          </a:solidFill>
          <a:ln>
            <a:noFill/>
          </a:ln>
          <a:effectLst/>
        </c:spPr>
        <c:dLbl>
          <c:idx val="0"/>
          <c:layout>
            <c:manualLayout>
              <c:x val="0"/>
              <c:y val="1.3761955021163069E-2"/>
            </c:manualLayout>
          </c:layout>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5"/>
          </a:solidFill>
          <a:ln>
            <a:noFill/>
          </a:ln>
          <a:effectLst/>
        </c:spPr>
        <c:dLbl>
          <c:idx val="0"/>
          <c:layout>
            <c:manualLayout>
              <c:x val="2.0300446609825416E-2"/>
              <c:y val="0"/>
            </c:manualLayout>
          </c:layout>
          <c:spPr>
            <a:noFill/>
            <a:ln>
              <a:noFill/>
            </a:ln>
            <a:effectLst/>
          </c:spPr>
          <c:txPr>
            <a:bodyPr rot="0" spcFirstLastPara="1" vertOverflow="ellipsis" horzOverflow="clip"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Lst>
        </c:dLbl>
      </c:pivotFmt>
    </c:pivotFmts>
    <c:plotArea>
      <c:layout/>
      <c:barChart>
        <c:barDir val="col"/>
        <c:grouping val="clustered"/>
        <c:varyColors val="0"/>
        <c:ser>
          <c:idx val="0"/>
          <c:order val="0"/>
          <c:tx>
            <c:strRef>
              <c:f>Sheet3!$B$105:$B$106</c:f>
              <c:strCache>
                <c:ptCount val="1"/>
                <c:pt idx="0">
                  <c:v>Customer reviews</c:v>
                </c:pt>
              </c:strCache>
            </c:strRef>
          </c:tx>
          <c:spPr>
            <a:solidFill>
              <a:schemeClr val="accent1"/>
            </a:solidFill>
            <a:ln>
              <a:noFill/>
            </a:ln>
            <a:effectLst/>
          </c:spPr>
          <c:invertIfNegative val="0"/>
          <c:dLbls>
            <c:dLbl>
              <c:idx val="3"/>
              <c:layout>
                <c:manualLayout>
                  <c:x val="-6.0901339829476245E-3"/>
                  <c:y val="2.305470063561991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B66-403D-AB40-4A9CC1800E9F}"/>
                </c:ext>
              </c:extLst>
            </c:dLbl>
            <c:dLbl>
              <c:idx val="4"/>
              <c:layout>
                <c:manualLayout>
                  <c:x val="0"/>
                  <c:y val="2.293659170193844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B66-403D-AB40-4A9CC1800E9F}"/>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Sheet3!$A$107:$A$112</c:f>
              <c:strCache>
                <c:ptCount val="5"/>
                <c:pt idx="0">
                  <c:v>1</c:v>
                </c:pt>
                <c:pt idx="1">
                  <c:v>2</c:v>
                </c:pt>
                <c:pt idx="2">
                  <c:v>3</c:v>
                </c:pt>
                <c:pt idx="3">
                  <c:v>4</c:v>
                </c:pt>
                <c:pt idx="4">
                  <c:v>5</c:v>
                </c:pt>
              </c:strCache>
            </c:strRef>
          </c:cat>
          <c:val>
            <c:numRef>
              <c:f>Sheet3!$B$107:$B$112</c:f>
              <c:numCache>
                <c:formatCode>0.0%</c:formatCode>
                <c:ptCount val="5"/>
                <c:pt idx="0">
                  <c:v>6.1611374407582936E-2</c:v>
                </c:pt>
                <c:pt idx="1">
                  <c:v>0.10426540284360189</c:v>
                </c:pt>
                <c:pt idx="2">
                  <c:v>9.4786729857819899E-2</c:v>
                </c:pt>
                <c:pt idx="3">
                  <c:v>1.8957345971563982E-2</c:v>
                </c:pt>
                <c:pt idx="4">
                  <c:v>4.7393364928909956E-3</c:v>
                </c:pt>
              </c:numCache>
            </c:numRef>
          </c:val>
          <c:extLst>
            <c:ext xmlns:c16="http://schemas.microsoft.com/office/drawing/2014/chart" uri="{C3380CC4-5D6E-409C-BE32-E72D297353CC}">
              <c16:uniqueId val="{00000002-DB66-403D-AB40-4A9CC1800E9F}"/>
            </c:ext>
          </c:extLst>
        </c:ser>
        <c:ser>
          <c:idx val="1"/>
          <c:order val="1"/>
          <c:tx>
            <c:strRef>
              <c:f>Sheet3!$C$105:$C$106</c:f>
              <c:strCache>
                <c:ptCount val="1"/>
                <c:pt idx="0">
                  <c:v>Detailed product information</c:v>
                </c:pt>
              </c:strCache>
            </c:strRef>
          </c:tx>
          <c:spPr>
            <a:solidFill>
              <a:schemeClr val="accent2"/>
            </a:solidFill>
            <a:ln>
              <a:noFill/>
            </a:ln>
            <a:effectLst/>
          </c:spPr>
          <c:invertIfNegative val="0"/>
          <c:dLbls>
            <c:dLbl>
              <c:idx val="0"/>
              <c:layout>
                <c:manualLayout>
                  <c:x val="-4.0600893219651206E-3"/>
                  <c:y val="1.38328203813719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B66-403D-AB40-4A9CC1800E9F}"/>
                </c:ext>
              </c:extLst>
            </c:dLbl>
            <c:dLbl>
              <c:idx val="1"/>
              <c:layout>
                <c:manualLayout>
                  <c:x val="-4.0600893219651206E-3"/>
                  <c:y val="4.610940127123982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B66-403D-AB40-4A9CC1800E9F}"/>
                </c:ext>
              </c:extLst>
            </c:dLbl>
            <c:dLbl>
              <c:idx val="3"/>
              <c:layout>
                <c:manualLayout>
                  <c:x val="0"/>
                  <c:y val="1.38328203813719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B66-403D-AB40-4A9CC1800E9F}"/>
                </c:ext>
              </c:extLst>
            </c:dLbl>
            <c:dLbl>
              <c:idx val="4"/>
              <c:delete val="1"/>
              <c:extLst>
                <c:ext xmlns:c15="http://schemas.microsoft.com/office/drawing/2012/chart" uri="{CE6537A1-D6FC-4f65-9D91-7224C49458BB}"/>
                <c:ext xmlns:c16="http://schemas.microsoft.com/office/drawing/2014/chart" uri="{C3380CC4-5D6E-409C-BE32-E72D297353CC}">
                  <c16:uniqueId val="{00000006-DB66-403D-AB40-4A9CC1800E9F}"/>
                </c:ext>
              </c:extLst>
            </c:dLbl>
            <c:spPr>
              <a:noFill/>
              <a:ln>
                <a:noFill/>
              </a:ln>
              <a:effectLst/>
            </c:spPr>
            <c:txPr>
              <a:bodyPr rot="0" spcFirstLastPara="1" vertOverflow="clip" horzOverflow="clip" vert="horz" wrap="square" lIns="9144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strRef>
              <c:f>Sheet3!$A$107:$A$112</c:f>
              <c:strCache>
                <c:ptCount val="5"/>
                <c:pt idx="0">
                  <c:v>1</c:v>
                </c:pt>
                <c:pt idx="1">
                  <c:v>2</c:v>
                </c:pt>
                <c:pt idx="2">
                  <c:v>3</c:v>
                </c:pt>
                <c:pt idx="3">
                  <c:v>4</c:v>
                </c:pt>
                <c:pt idx="4">
                  <c:v>5</c:v>
                </c:pt>
              </c:strCache>
            </c:strRef>
          </c:cat>
          <c:val>
            <c:numRef>
              <c:f>Sheet3!$C$107:$C$112</c:f>
              <c:numCache>
                <c:formatCode>0.0%</c:formatCode>
                <c:ptCount val="5"/>
                <c:pt idx="0">
                  <c:v>5.6872037914691941E-2</c:v>
                </c:pt>
                <c:pt idx="1">
                  <c:v>7.1090047393364927E-2</c:v>
                </c:pt>
                <c:pt idx="2">
                  <c:v>8.0568720379146919E-2</c:v>
                </c:pt>
                <c:pt idx="3">
                  <c:v>1.8957345971563982E-2</c:v>
                </c:pt>
                <c:pt idx="4">
                  <c:v>0</c:v>
                </c:pt>
              </c:numCache>
            </c:numRef>
          </c:val>
          <c:extLst>
            <c:ext xmlns:c16="http://schemas.microsoft.com/office/drawing/2014/chart" uri="{C3380CC4-5D6E-409C-BE32-E72D297353CC}">
              <c16:uniqueId val="{00000007-DB66-403D-AB40-4A9CC1800E9F}"/>
            </c:ext>
          </c:extLst>
        </c:ser>
        <c:ser>
          <c:idx val="2"/>
          <c:order val="2"/>
          <c:tx>
            <c:strRef>
              <c:f>Sheet3!$D$105:$D$106</c:f>
              <c:strCache>
                <c:ptCount val="1"/>
                <c:pt idx="0">
                  <c:v>Easy navigation</c:v>
                </c:pt>
              </c:strCache>
            </c:strRef>
          </c:tx>
          <c:spPr>
            <a:solidFill>
              <a:schemeClr val="accent3"/>
            </a:solidFill>
            <a:ln>
              <a:noFill/>
            </a:ln>
            <a:effectLst/>
          </c:spPr>
          <c:invertIfNegative val="0"/>
          <c:dLbls>
            <c:dLbl>
              <c:idx val="0"/>
              <c:layout>
                <c:manualLayout>
                  <c:x val="2.030044660982523E-3"/>
                  <c:y val="1.844376050849592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B66-403D-AB40-4A9CC1800E9F}"/>
                </c:ext>
              </c:extLst>
            </c:dLbl>
            <c:dLbl>
              <c:idx val="1"/>
              <c:layout>
                <c:manualLayout>
                  <c:x val="2.0300446609825416E-3"/>
                  <c:y val="2.30547006356198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B66-403D-AB40-4A9CC1800E9F}"/>
                </c:ext>
              </c:extLst>
            </c:dLbl>
            <c:dLbl>
              <c:idx val="2"/>
              <c:layout>
                <c:manualLayout>
                  <c:x val="2.0300446609825416E-3"/>
                  <c:y val="1.844376050849584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DB66-403D-AB40-4A9CC1800E9F}"/>
                </c:ext>
              </c:extLst>
            </c:dLbl>
            <c:dLbl>
              <c:idx val="3"/>
              <c:delete val="1"/>
              <c:extLst>
                <c:ext xmlns:c15="http://schemas.microsoft.com/office/drawing/2012/chart" uri="{CE6537A1-D6FC-4f65-9D91-7224C49458BB}"/>
                <c:ext xmlns:c16="http://schemas.microsoft.com/office/drawing/2014/chart" uri="{C3380CC4-5D6E-409C-BE32-E72D297353CC}">
                  <c16:uniqueId val="{0000000B-DB66-403D-AB40-4A9CC1800E9F}"/>
                </c:ext>
              </c:extLst>
            </c:dLbl>
            <c:dLbl>
              <c:idx val="4"/>
              <c:layout>
                <c:manualLayout>
                  <c:x val="-6.0901339829476245E-3"/>
                  <c:y val="1.83729626089061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DB66-403D-AB40-4A9CC1800E9F}"/>
                </c:ext>
              </c:extLst>
            </c:dLbl>
            <c:spPr>
              <a:noFill/>
              <a:ln>
                <a:noFill/>
              </a:ln>
              <a:effectLst/>
            </c:spPr>
            <c:txPr>
              <a:bodyPr rot="0" spcFirstLastPara="1" vertOverflow="clip" horzOverflow="clip"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Sheet3!$A$107:$A$112</c:f>
              <c:strCache>
                <c:ptCount val="5"/>
                <c:pt idx="0">
                  <c:v>1</c:v>
                </c:pt>
                <c:pt idx="1">
                  <c:v>2</c:v>
                </c:pt>
                <c:pt idx="2">
                  <c:v>3</c:v>
                </c:pt>
                <c:pt idx="3">
                  <c:v>4</c:v>
                </c:pt>
                <c:pt idx="4">
                  <c:v>5</c:v>
                </c:pt>
              </c:strCache>
            </c:strRef>
          </c:cat>
          <c:val>
            <c:numRef>
              <c:f>Sheet3!$D$107:$D$112</c:f>
              <c:numCache>
                <c:formatCode>0.0%</c:formatCode>
                <c:ptCount val="5"/>
                <c:pt idx="0">
                  <c:v>4.7393364928909949E-2</c:v>
                </c:pt>
                <c:pt idx="1">
                  <c:v>2.843601895734597E-2</c:v>
                </c:pt>
                <c:pt idx="2">
                  <c:v>5.2132701421800945E-2</c:v>
                </c:pt>
                <c:pt idx="3">
                  <c:v>0</c:v>
                </c:pt>
                <c:pt idx="4">
                  <c:v>4.7393364928909956E-3</c:v>
                </c:pt>
              </c:numCache>
            </c:numRef>
          </c:val>
          <c:extLst>
            <c:ext xmlns:c16="http://schemas.microsoft.com/office/drawing/2014/chart" uri="{C3380CC4-5D6E-409C-BE32-E72D297353CC}">
              <c16:uniqueId val="{0000000D-DB66-403D-AB40-4A9CC1800E9F}"/>
            </c:ext>
          </c:extLst>
        </c:ser>
        <c:ser>
          <c:idx val="3"/>
          <c:order val="3"/>
          <c:tx>
            <c:strRef>
              <c:f>Sheet3!$E$105:$E$106</c:f>
              <c:strCache>
                <c:ptCount val="1"/>
                <c:pt idx="0">
                  <c:v>Fast checkout process</c:v>
                </c:pt>
              </c:strCache>
            </c:strRef>
          </c:tx>
          <c:spPr>
            <a:solidFill>
              <a:schemeClr val="accent4"/>
            </a:solidFill>
            <a:ln>
              <a:noFill/>
            </a:ln>
            <a:effectLst/>
          </c:spPr>
          <c:invertIfNegative val="0"/>
          <c:dLbls>
            <c:dLbl>
              <c:idx val="0"/>
              <c:layout>
                <c:manualLayout>
                  <c:x val="0"/>
                  <c:y val="1.383282038137203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DB66-403D-AB40-4A9CC1800E9F}"/>
                </c:ext>
              </c:extLst>
            </c:dLbl>
            <c:dLbl>
              <c:idx val="1"/>
              <c:delete val="1"/>
              <c:extLst>
                <c:ext xmlns:c15="http://schemas.microsoft.com/office/drawing/2012/chart" uri="{CE6537A1-D6FC-4f65-9D91-7224C49458BB}"/>
                <c:ext xmlns:c16="http://schemas.microsoft.com/office/drawing/2014/chart" uri="{C3380CC4-5D6E-409C-BE32-E72D297353CC}">
                  <c16:uniqueId val="{0000000F-DB66-403D-AB40-4A9CC1800E9F}"/>
                </c:ext>
              </c:extLst>
            </c:dLbl>
            <c:dLbl>
              <c:idx val="2"/>
              <c:delete val="1"/>
              <c:extLst>
                <c:ext xmlns:c15="http://schemas.microsoft.com/office/drawing/2012/chart" uri="{CE6537A1-D6FC-4f65-9D91-7224C49458BB}"/>
                <c:ext xmlns:c16="http://schemas.microsoft.com/office/drawing/2014/chart" uri="{C3380CC4-5D6E-409C-BE32-E72D297353CC}">
                  <c16:uniqueId val="{00000010-DB66-403D-AB40-4A9CC1800E9F}"/>
                </c:ext>
              </c:extLst>
            </c:dLbl>
            <c:dLbl>
              <c:idx val="3"/>
              <c:layout>
                <c:manualLayout>
                  <c:x val="-4.0600893219650833E-3"/>
                  <c:y val="2.305470063561991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DB66-403D-AB40-4A9CC1800E9F}"/>
                </c:ext>
              </c:extLst>
            </c:dLbl>
            <c:dLbl>
              <c:idx val="4"/>
              <c:layout>
                <c:manualLayout>
                  <c:x val="6.0901339829476245E-3"/>
                  <c:y val="9.339876753564129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DB66-403D-AB40-4A9CC1800E9F}"/>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Sheet3!$A$107:$A$112</c:f>
              <c:strCache>
                <c:ptCount val="5"/>
                <c:pt idx="0">
                  <c:v>1</c:v>
                </c:pt>
                <c:pt idx="1">
                  <c:v>2</c:v>
                </c:pt>
                <c:pt idx="2">
                  <c:v>3</c:v>
                </c:pt>
                <c:pt idx="3">
                  <c:v>4</c:v>
                </c:pt>
                <c:pt idx="4">
                  <c:v>5</c:v>
                </c:pt>
              </c:strCache>
            </c:strRef>
          </c:cat>
          <c:val>
            <c:numRef>
              <c:f>Sheet3!$E$107:$E$112</c:f>
              <c:numCache>
                <c:formatCode>0.0%</c:formatCode>
                <c:ptCount val="5"/>
                <c:pt idx="0">
                  <c:v>4.7393364928909956E-3</c:v>
                </c:pt>
                <c:pt idx="1">
                  <c:v>0</c:v>
                </c:pt>
                <c:pt idx="2">
                  <c:v>0</c:v>
                </c:pt>
                <c:pt idx="3">
                  <c:v>4.7393364928909956E-3</c:v>
                </c:pt>
                <c:pt idx="4">
                  <c:v>4.7393364928909956E-3</c:v>
                </c:pt>
              </c:numCache>
            </c:numRef>
          </c:val>
          <c:extLst>
            <c:ext xmlns:c16="http://schemas.microsoft.com/office/drawing/2014/chart" uri="{C3380CC4-5D6E-409C-BE32-E72D297353CC}">
              <c16:uniqueId val="{00000013-DB66-403D-AB40-4A9CC1800E9F}"/>
            </c:ext>
          </c:extLst>
        </c:ser>
        <c:ser>
          <c:idx val="4"/>
          <c:order val="4"/>
          <c:tx>
            <c:strRef>
              <c:f>Sheet3!$F$105:$F$106</c:f>
              <c:strCache>
                <c:ptCount val="1"/>
                <c:pt idx="0">
                  <c:v>Visual appeal and design</c:v>
                </c:pt>
              </c:strCache>
            </c:strRef>
          </c:tx>
          <c:spPr>
            <a:solidFill>
              <a:schemeClr val="accent5"/>
            </a:solidFill>
            <a:ln>
              <a:noFill/>
            </a:ln>
            <a:effectLst/>
          </c:spPr>
          <c:invertIfNegative val="0"/>
          <c:dLbls>
            <c:dLbl>
              <c:idx val="0"/>
              <c:layout>
                <c:manualLayout>
                  <c:x val="2.0300446609825416E-3"/>
                  <c:y val="1.844376050849592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DB66-403D-AB40-4A9CC1800E9F}"/>
                </c:ext>
              </c:extLst>
            </c:dLbl>
            <c:dLbl>
              <c:idx val="3"/>
              <c:layout>
                <c:manualLayout>
                  <c:x val="0"/>
                  <c:y val="1.376195502116306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DB66-403D-AB40-4A9CC1800E9F}"/>
                </c:ext>
              </c:extLst>
            </c:dLbl>
            <c:dLbl>
              <c:idx val="4"/>
              <c:layout>
                <c:manualLayout>
                  <c:x val="1.307678160745197E-2"/>
                  <c:y val="1.3302556502020099E-2"/>
                </c:manualLayout>
              </c:layout>
              <c:spPr>
                <a:noFill/>
                <a:ln>
                  <a:noFill/>
                </a:ln>
                <a:effectLst/>
              </c:spPr>
              <c:txPr>
                <a:bodyPr rot="0" spcFirstLastPara="1" vertOverflow="ellipsis" horzOverflow="clip"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7.6149676450568887E-2"/>
                      <c:h val="6.6411967875482134E-2"/>
                    </c:manualLayout>
                  </c15:layout>
                </c:ext>
                <c:ext xmlns:c16="http://schemas.microsoft.com/office/drawing/2014/chart" uri="{C3380CC4-5D6E-409C-BE32-E72D297353CC}">
                  <c16:uniqueId val="{00000016-DB66-403D-AB40-4A9CC1800E9F}"/>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Sheet3!$A$107:$A$112</c:f>
              <c:strCache>
                <c:ptCount val="5"/>
                <c:pt idx="0">
                  <c:v>1</c:v>
                </c:pt>
                <c:pt idx="1">
                  <c:v>2</c:v>
                </c:pt>
                <c:pt idx="2">
                  <c:v>3</c:v>
                </c:pt>
                <c:pt idx="3">
                  <c:v>4</c:v>
                </c:pt>
                <c:pt idx="4">
                  <c:v>5</c:v>
                </c:pt>
              </c:strCache>
            </c:strRef>
          </c:cat>
          <c:val>
            <c:numRef>
              <c:f>Sheet3!$F$107:$F$112</c:f>
              <c:numCache>
                <c:formatCode>0.0%</c:formatCode>
                <c:ptCount val="5"/>
                <c:pt idx="0">
                  <c:v>4.2654028436018961E-2</c:v>
                </c:pt>
                <c:pt idx="1">
                  <c:v>0.12322274881516587</c:v>
                </c:pt>
                <c:pt idx="2">
                  <c:v>0.13270142180094788</c:v>
                </c:pt>
                <c:pt idx="3">
                  <c:v>3.7914691943127965E-2</c:v>
                </c:pt>
                <c:pt idx="4">
                  <c:v>4.7393364928909956E-3</c:v>
                </c:pt>
              </c:numCache>
            </c:numRef>
          </c:val>
          <c:extLst>
            <c:ext xmlns:c16="http://schemas.microsoft.com/office/drawing/2014/chart" uri="{C3380CC4-5D6E-409C-BE32-E72D297353CC}">
              <c16:uniqueId val="{00000017-DB66-403D-AB40-4A9CC1800E9F}"/>
            </c:ext>
          </c:extLst>
        </c:ser>
        <c:dLbls>
          <c:dLblPos val="outEnd"/>
          <c:showLegendKey val="0"/>
          <c:showVal val="1"/>
          <c:showCatName val="0"/>
          <c:showSerName val="0"/>
          <c:showPercent val="0"/>
          <c:showBubbleSize val="0"/>
        </c:dLbls>
        <c:gapWidth val="219"/>
        <c:overlap val="-27"/>
        <c:axId val="1242330688"/>
        <c:axId val="1242328288"/>
      </c:barChart>
      <c:catAx>
        <c:axId val="1242330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Ease in Purchase Process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2328288"/>
        <c:crosses val="autoZero"/>
        <c:auto val="1"/>
        <c:lblAlgn val="ctr"/>
        <c:lblOffset val="100"/>
        <c:noMultiLvlLbl val="0"/>
      </c:catAx>
      <c:valAx>
        <c:axId val="124232828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Respondents 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2330688"/>
        <c:crosses val="autoZero"/>
        <c:crossBetween val="between"/>
      </c:valAx>
      <c:spPr>
        <a:noFill/>
        <a:ln>
          <a:noFill/>
        </a:ln>
        <a:effectLst/>
      </c:spPr>
    </c:plotArea>
    <c:legend>
      <c:legendPos val="r"/>
      <c:layout>
        <c:manualLayout>
          <c:xMode val="edge"/>
          <c:yMode val="edge"/>
          <c:x val="0.66666666666666663"/>
          <c:y val="0.27314518826426709"/>
          <c:w val="0.33333333333333331"/>
          <c:h val="0.4537092622652972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excel.xlsx]Sheet3!PivotTable39</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Sheet3!$B$450:$B$451</c:f>
              <c:strCache>
                <c:ptCount val="1"/>
                <c:pt idx="0">
                  <c:v>&lt;20 years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Sheet3!$A$452:$A$456</c:f>
              <c:strCache>
                <c:ptCount val="4"/>
                <c:pt idx="0">
                  <c:v>Local events</c:v>
                </c:pt>
                <c:pt idx="1">
                  <c:v>Newspaper</c:v>
                </c:pt>
                <c:pt idx="2">
                  <c:v>Social media</c:v>
                </c:pt>
                <c:pt idx="3">
                  <c:v>Word of mouths</c:v>
                </c:pt>
              </c:strCache>
            </c:strRef>
          </c:cat>
          <c:val>
            <c:numRef>
              <c:f>Sheet3!$B$452:$B$456</c:f>
              <c:numCache>
                <c:formatCode>0.0%</c:formatCode>
                <c:ptCount val="4"/>
                <c:pt idx="0">
                  <c:v>1.4218009478672985E-2</c:v>
                </c:pt>
                <c:pt idx="1">
                  <c:v>4.7393364928909956E-3</c:v>
                </c:pt>
                <c:pt idx="2">
                  <c:v>0.1895734597156398</c:v>
                </c:pt>
                <c:pt idx="3">
                  <c:v>4.2654028436018961E-2</c:v>
                </c:pt>
              </c:numCache>
            </c:numRef>
          </c:val>
          <c:extLst>
            <c:ext xmlns:c16="http://schemas.microsoft.com/office/drawing/2014/chart" uri="{C3380CC4-5D6E-409C-BE32-E72D297353CC}">
              <c16:uniqueId val="{00000000-7FC0-44E4-B210-37EF81BEB527}"/>
            </c:ext>
          </c:extLst>
        </c:ser>
        <c:ser>
          <c:idx val="1"/>
          <c:order val="1"/>
          <c:tx>
            <c:strRef>
              <c:f>Sheet3!$C$450:$C$451</c:f>
              <c:strCache>
                <c:ptCount val="1"/>
                <c:pt idx="0">
                  <c:v>&gt;35 years</c:v>
                </c:pt>
              </c:strCache>
            </c:strRef>
          </c:tx>
          <c:spPr>
            <a:solidFill>
              <a:schemeClr val="accent2"/>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1-7FC0-44E4-B210-37EF81BEB527}"/>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Sheet3!$A$452:$A$456</c:f>
              <c:strCache>
                <c:ptCount val="4"/>
                <c:pt idx="0">
                  <c:v>Local events</c:v>
                </c:pt>
                <c:pt idx="1">
                  <c:v>Newspaper</c:v>
                </c:pt>
                <c:pt idx="2">
                  <c:v>Social media</c:v>
                </c:pt>
                <c:pt idx="3">
                  <c:v>Word of mouths</c:v>
                </c:pt>
              </c:strCache>
            </c:strRef>
          </c:cat>
          <c:val>
            <c:numRef>
              <c:f>Sheet3!$C$452:$C$456</c:f>
              <c:numCache>
                <c:formatCode>0.0%</c:formatCode>
                <c:ptCount val="4"/>
                <c:pt idx="0">
                  <c:v>4.7393364928909956E-3</c:v>
                </c:pt>
                <c:pt idx="1">
                  <c:v>0</c:v>
                </c:pt>
                <c:pt idx="2">
                  <c:v>1.8957345971563982E-2</c:v>
                </c:pt>
                <c:pt idx="3">
                  <c:v>4.7393364928909956E-3</c:v>
                </c:pt>
              </c:numCache>
            </c:numRef>
          </c:val>
          <c:extLst>
            <c:ext xmlns:c16="http://schemas.microsoft.com/office/drawing/2014/chart" uri="{C3380CC4-5D6E-409C-BE32-E72D297353CC}">
              <c16:uniqueId val="{00000002-7FC0-44E4-B210-37EF81BEB527}"/>
            </c:ext>
          </c:extLst>
        </c:ser>
        <c:ser>
          <c:idx val="2"/>
          <c:order val="2"/>
          <c:tx>
            <c:strRef>
              <c:f>Sheet3!$D$450:$D$451</c:f>
              <c:strCache>
                <c:ptCount val="1"/>
                <c:pt idx="0">
                  <c:v>20-25 years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Sheet3!$A$452:$A$456</c:f>
              <c:strCache>
                <c:ptCount val="4"/>
                <c:pt idx="0">
                  <c:v>Local events</c:v>
                </c:pt>
                <c:pt idx="1">
                  <c:v>Newspaper</c:v>
                </c:pt>
                <c:pt idx="2">
                  <c:v>Social media</c:v>
                </c:pt>
                <c:pt idx="3">
                  <c:v>Word of mouths</c:v>
                </c:pt>
              </c:strCache>
            </c:strRef>
          </c:cat>
          <c:val>
            <c:numRef>
              <c:f>Sheet3!$D$452:$D$456</c:f>
              <c:numCache>
                <c:formatCode>0.0%</c:formatCode>
                <c:ptCount val="4"/>
                <c:pt idx="0">
                  <c:v>1.8957345971563982E-2</c:v>
                </c:pt>
                <c:pt idx="1">
                  <c:v>9.4786729857819912E-3</c:v>
                </c:pt>
                <c:pt idx="2">
                  <c:v>0.41706161137440756</c:v>
                </c:pt>
                <c:pt idx="3">
                  <c:v>4.7393364928909949E-2</c:v>
                </c:pt>
              </c:numCache>
            </c:numRef>
          </c:val>
          <c:extLst>
            <c:ext xmlns:c16="http://schemas.microsoft.com/office/drawing/2014/chart" uri="{C3380CC4-5D6E-409C-BE32-E72D297353CC}">
              <c16:uniqueId val="{00000003-7FC0-44E4-B210-37EF81BEB527}"/>
            </c:ext>
          </c:extLst>
        </c:ser>
        <c:ser>
          <c:idx val="3"/>
          <c:order val="3"/>
          <c:tx>
            <c:strRef>
              <c:f>Sheet3!$E$450:$E$451</c:f>
              <c:strCache>
                <c:ptCount val="1"/>
                <c:pt idx="0">
                  <c:v>26-30 years</c:v>
                </c:pt>
              </c:strCache>
            </c:strRef>
          </c:tx>
          <c:spPr>
            <a:solidFill>
              <a:schemeClr val="accent4"/>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4-7FC0-44E4-B210-37EF81BEB527}"/>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Sheet3!$A$452:$A$456</c:f>
              <c:strCache>
                <c:ptCount val="4"/>
                <c:pt idx="0">
                  <c:v>Local events</c:v>
                </c:pt>
                <c:pt idx="1">
                  <c:v>Newspaper</c:v>
                </c:pt>
                <c:pt idx="2">
                  <c:v>Social media</c:v>
                </c:pt>
                <c:pt idx="3">
                  <c:v>Word of mouths</c:v>
                </c:pt>
              </c:strCache>
            </c:strRef>
          </c:cat>
          <c:val>
            <c:numRef>
              <c:f>Sheet3!$E$452:$E$456</c:f>
              <c:numCache>
                <c:formatCode>0.0%</c:formatCode>
                <c:ptCount val="4"/>
                <c:pt idx="0">
                  <c:v>4.7393364928909956E-3</c:v>
                </c:pt>
                <c:pt idx="1">
                  <c:v>0</c:v>
                </c:pt>
                <c:pt idx="2">
                  <c:v>0.11848341232227488</c:v>
                </c:pt>
                <c:pt idx="3">
                  <c:v>4.7393364928909949E-2</c:v>
                </c:pt>
              </c:numCache>
            </c:numRef>
          </c:val>
          <c:extLst>
            <c:ext xmlns:c16="http://schemas.microsoft.com/office/drawing/2014/chart" uri="{C3380CC4-5D6E-409C-BE32-E72D297353CC}">
              <c16:uniqueId val="{00000005-7FC0-44E4-B210-37EF81BEB527}"/>
            </c:ext>
          </c:extLst>
        </c:ser>
        <c:ser>
          <c:idx val="4"/>
          <c:order val="4"/>
          <c:tx>
            <c:strRef>
              <c:f>Sheet3!$F$450:$F$451</c:f>
              <c:strCache>
                <c:ptCount val="1"/>
                <c:pt idx="0">
                  <c:v>31-35 years</c:v>
                </c:pt>
              </c:strCache>
            </c:strRef>
          </c:tx>
          <c:spPr>
            <a:solidFill>
              <a:schemeClr val="accent5"/>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6-7FC0-44E4-B210-37EF81BEB527}"/>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Sheet3!$A$452:$A$456</c:f>
              <c:strCache>
                <c:ptCount val="4"/>
                <c:pt idx="0">
                  <c:v>Local events</c:v>
                </c:pt>
                <c:pt idx="1">
                  <c:v>Newspaper</c:v>
                </c:pt>
                <c:pt idx="2">
                  <c:v>Social media</c:v>
                </c:pt>
                <c:pt idx="3">
                  <c:v>Word of mouths</c:v>
                </c:pt>
              </c:strCache>
            </c:strRef>
          </c:cat>
          <c:val>
            <c:numRef>
              <c:f>Sheet3!$F$452:$F$456</c:f>
              <c:numCache>
                <c:formatCode>0.0%</c:formatCode>
                <c:ptCount val="4"/>
                <c:pt idx="0">
                  <c:v>4.7393364928909956E-3</c:v>
                </c:pt>
                <c:pt idx="1">
                  <c:v>0</c:v>
                </c:pt>
                <c:pt idx="2">
                  <c:v>3.7914691943127965E-2</c:v>
                </c:pt>
                <c:pt idx="3">
                  <c:v>1.4218009478672985E-2</c:v>
                </c:pt>
              </c:numCache>
            </c:numRef>
          </c:val>
          <c:extLst>
            <c:ext xmlns:c16="http://schemas.microsoft.com/office/drawing/2014/chart" uri="{C3380CC4-5D6E-409C-BE32-E72D297353CC}">
              <c16:uniqueId val="{00000007-7FC0-44E4-B210-37EF81BEB527}"/>
            </c:ext>
          </c:extLst>
        </c:ser>
        <c:dLbls>
          <c:dLblPos val="outEnd"/>
          <c:showLegendKey val="0"/>
          <c:showVal val="1"/>
          <c:showCatName val="0"/>
          <c:showSerName val="0"/>
          <c:showPercent val="0"/>
          <c:showBubbleSize val="0"/>
        </c:dLbls>
        <c:gapWidth val="219"/>
        <c:overlap val="-27"/>
        <c:axId val="194054640"/>
        <c:axId val="194055600"/>
      </c:barChart>
      <c:catAx>
        <c:axId val="194054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Discovery Channels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055600"/>
        <c:crosses val="autoZero"/>
        <c:auto val="1"/>
        <c:lblAlgn val="ctr"/>
        <c:lblOffset val="100"/>
        <c:noMultiLvlLbl val="0"/>
      </c:catAx>
      <c:valAx>
        <c:axId val="19405560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0546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excel.xlsx]Sheet3!PivotTable17</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dLbl>
          <c:idx val="0"/>
          <c:layout>
            <c:manualLayout>
              <c:x val="-4.8631194027728584E-17"/>
              <c:y val="1.380952139315952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3"/>
          </a:solidFill>
          <a:ln>
            <a:noFill/>
          </a:ln>
          <a:effectLst/>
        </c:spPr>
        <c:dLbl>
          <c:idx val="0"/>
          <c:layout>
            <c:manualLayout>
              <c:x val="0"/>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dLbl>
          <c:idx val="0"/>
          <c:layout>
            <c:manualLayout>
              <c:x val="-4.8631194027728584E-17"/>
              <c:y val="1.380952139315952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3"/>
          </a:solidFill>
          <a:ln>
            <a:noFill/>
          </a:ln>
          <a:effectLst/>
        </c:spPr>
        <c:dLbl>
          <c:idx val="0"/>
          <c:layout>
            <c:manualLayout>
              <c:x val="0"/>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dLbl>
          <c:idx val="0"/>
          <c:layout>
            <c:manualLayout>
              <c:x val="-4.8631194027728584E-17"/>
              <c:y val="1.380952139315952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3"/>
          </a:solidFill>
          <a:ln>
            <a:noFill/>
          </a:ln>
          <a:effectLst/>
        </c:spPr>
        <c:dLbl>
          <c:idx val="0"/>
          <c:layout>
            <c:manualLayout>
              <c:x val="0"/>
              <c:y val="1.841269519087939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5"/>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024602270249567"/>
          <c:y val="0.19880968268796909"/>
          <c:w val="0.79882526852285052"/>
          <c:h val="0.55330210305990235"/>
        </c:manualLayout>
      </c:layout>
      <c:barChart>
        <c:barDir val="col"/>
        <c:grouping val="clustered"/>
        <c:varyColors val="0"/>
        <c:ser>
          <c:idx val="0"/>
          <c:order val="0"/>
          <c:tx>
            <c:strRef>
              <c:f>Sheet3!$B$325:$B$326</c:f>
              <c:strCache>
                <c:ptCount val="1"/>
                <c:pt idx="0">
                  <c:v>&lt;20 years</c:v>
                </c:pt>
              </c:strCache>
            </c:strRef>
          </c:tx>
          <c:spPr>
            <a:solidFill>
              <a:schemeClr val="accent1"/>
            </a:solidFill>
            <a:ln>
              <a:noFill/>
            </a:ln>
            <a:effectLst/>
          </c:spPr>
          <c:invertIfNegative val="0"/>
          <c:dLbls>
            <c:dLbl>
              <c:idx val="1"/>
              <c:layout>
                <c:manualLayout>
                  <c:x val="-4.8631194027728584E-17"/>
                  <c:y val="1.380952139315952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58B-4F35-BA04-7B2378AD6B6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Sheet3!$A$327:$A$332</c:f>
              <c:strCache>
                <c:ptCount val="5"/>
                <c:pt idx="0">
                  <c:v>Discounts</c:v>
                </c:pt>
                <c:pt idx="1">
                  <c:v>Local community involvement</c:v>
                </c:pt>
                <c:pt idx="2">
                  <c:v>Loyalty programs</c:v>
                </c:pt>
                <c:pt idx="3">
                  <c:v>Personalization or Customization</c:v>
                </c:pt>
                <c:pt idx="4">
                  <c:v>Social media engagement and interactions</c:v>
                </c:pt>
              </c:strCache>
            </c:strRef>
          </c:cat>
          <c:val>
            <c:numRef>
              <c:f>Sheet3!$B$327:$B$332</c:f>
              <c:numCache>
                <c:formatCode>0.0%</c:formatCode>
                <c:ptCount val="5"/>
                <c:pt idx="0">
                  <c:v>0.12322274881516587</c:v>
                </c:pt>
                <c:pt idx="1">
                  <c:v>1.8957345971563982E-2</c:v>
                </c:pt>
                <c:pt idx="2">
                  <c:v>4.7393364928909956E-3</c:v>
                </c:pt>
                <c:pt idx="3">
                  <c:v>6.1611374407582936E-2</c:v>
                </c:pt>
                <c:pt idx="4">
                  <c:v>4.2654028436018961E-2</c:v>
                </c:pt>
              </c:numCache>
            </c:numRef>
          </c:val>
          <c:extLst>
            <c:ext xmlns:c16="http://schemas.microsoft.com/office/drawing/2014/chart" uri="{C3380CC4-5D6E-409C-BE32-E72D297353CC}">
              <c16:uniqueId val="{00000001-058B-4F35-BA04-7B2378AD6B6C}"/>
            </c:ext>
          </c:extLst>
        </c:ser>
        <c:ser>
          <c:idx val="1"/>
          <c:order val="1"/>
          <c:tx>
            <c:strRef>
              <c:f>Sheet3!$C$325:$C$326</c:f>
              <c:strCache>
                <c:ptCount val="1"/>
                <c:pt idx="0">
                  <c:v>&gt;35 years</c:v>
                </c:pt>
              </c:strCache>
            </c:strRef>
          </c:tx>
          <c:spPr>
            <a:solidFill>
              <a:schemeClr val="accent2"/>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2-058B-4F35-BA04-7B2378AD6B6C}"/>
                </c:ext>
              </c:extLst>
            </c:dLbl>
            <c:dLbl>
              <c:idx val="4"/>
              <c:delete val="1"/>
              <c:extLst>
                <c:ext xmlns:c15="http://schemas.microsoft.com/office/drawing/2012/chart" uri="{CE6537A1-D6FC-4f65-9D91-7224C49458BB}"/>
                <c:ext xmlns:c16="http://schemas.microsoft.com/office/drawing/2014/chart" uri="{C3380CC4-5D6E-409C-BE32-E72D297353CC}">
                  <c16:uniqueId val="{00000003-058B-4F35-BA04-7B2378AD6B6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Sheet3!$A$327:$A$332</c:f>
              <c:strCache>
                <c:ptCount val="5"/>
                <c:pt idx="0">
                  <c:v>Discounts</c:v>
                </c:pt>
                <c:pt idx="1">
                  <c:v>Local community involvement</c:v>
                </c:pt>
                <c:pt idx="2">
                  <c:v>Loyalty programs</c:v>
                </c:pt>
                <c:pt idx="3">
                  <c:v>Personalization or Customization</c:v>
                </c:pt>
                <c:pt idx="4">
                  <c:v>Social media engagement and interactions</c:v>
                </c:pt>
              </c:strCache>
            </c:strRef>
          </c:cat>
          <c:val>
            <c:numRef>
              <c:f>Sheet3!$C$327:$C$332</c:f>
              <c:numCache>
                <c:formatCode>0.0%</c:formatCode>
                <c:ptCount val="5"/>
                <c:pt idx="0">
                  <c:v>1.4218009478672985E-2</c:v>
                </c:pt>
                <c:pt idx="1">
                  <c:v>0</c:v>
                </c:pt>
                <c:pt idx="2">
                  <c:v>4.7393364928909956E-3</c:v>
                </c:pt>
                <c:pt idx="3">
                  <c:v>9.4786729857819912E-3</c:v>
                </c:pt>
                <c:pt idx="4">
                  <c:v>0</c:v>
                </c:pt>
              </c:numCache>
            </c:numRef>
          </c:val>
          <c:extLst>
            <c:ext xmlns:c16="http://schemas.microsoft.com/office/drawing/2014/chart" uri="{C3380CC4-5D6E-409C-BE32-E72D297353CC}">
              <c16:uniqueId val="{00000004-058B-4F35-BA04-7B2378AD6B6C}"/>
            </c:ext>
          </c:extLst>
        </c:ser>
        <c:ser>
          <c:idx val="2"/>
          <c:order val="2"/>
          <c:tx>
            <c:strRef>
              <c:f>Sheet3!$D$325:$D$326</c:f>
              <c:strCache>
                <c:ptCount val="1"/>
                <c:pt idx="0">
                  <c:v>20-25 years</c:v>
                </c:pt>
              </c:strCache>
            </c:strRef>
          </c:tx>
          <c:spPr>
            <a:solidFill>
              <a:schemeClr val="accent3"/>
            </a:solidFill>
            <a:ln>
              <a:noFill/>
            </a:ln>
            <a:effectLst/>
          </c:spPr>
          <c:invertIfNegative val="0"/>
          <c:dLbls>
            <c:dLbl>
              <c:idx val="1"/>
              <c:layout>
                <c:manualLayout>
                  <c:x val="0"/>
                  <c:y val="1.84126951908793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58B-4F35-BA04-7B2378AD6B6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Sheet3!$A$327:$A$332</c:f>
              <c:strCache>
                <c:ptCount val="5"/>
                <c:pt idx="0">
                  <c:v>Discounts</c:v>
                </c:pt>
                <c:pt idx="1">
                  <c:v>Local community involvement</c:v>
                </c:pt>
                <c:pt idx="2">
                  <c:v>Loyalty programs</c:v>
                </c:pt>
                <c:pt idx="3">
                  <c:v>Personalization or Customization</c:v>
                </c:pt>
                <c:pt idx="4">
                  <c:v>Social media engagement and interactions</c:v>
                </c:pt>
              </c:strCache>
            </c:strRef>
          </c:cat>
          <c:val>
            <c:numRef>
              <c:f>Sheet3!$D$327:$D$332</c:f>
              <c:numCache>
                <c:formatCode>0.0%</c:formatCode>
                <c:ptCount val="5"/>
                <c:pt idx="0">
                  <c:v>0.24170616113744076</c:v>
                </c:pt>
                <c:pt idx="1">
                  <c:v>1.4218009478672985E-2</c:v>
                </c:pt>
                <c:pt idx="2">
                  <c:v>9.4786729857819912E-3</c:v>
                </c:pt>
                <c:pt idx="3">
                  <c:v>0.12322274881516587</c:v>
                </c:pt>
                <c:pt idx="4">
                  <c:v>0.10426540284360189</c:v>
                </c:pt>
              </c:numCache>
            </c:numRef>
          </c:val>
          <c:extLst>
            <c:ext xmlns:c16="http://schemas.microsoft.com/office/drawing/2014/chart" uri="{C3380CC4-5D6E-409C-BE32-E72D297353CC}">
              <c16:uniqueId val="{00000006-058B-4F35-BA04-7B2378AD6B6C}"/>
            </c:ext>
          </c:extLst>
        </c:ser>
        <c:ser>
          <c:idx val="3"/>
          <c:order val="3"/>
          <c:tx>
            <c:strRef>
              <c:f>Sheet3!$E$325:$E$326</c:f>
              <c:strCache>
                <c:ptCount val="1"/>
                <c:pt idx="0">
                  <c:v>26-30 years</c:v>
                </c:pt>
              </c:strCache>
            </c:strRef>
          </c:tx>
          <c:spPr>
            <a:solidFill>
              <a:schemeClr val="accent4"/>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7-058B-4F35-BA04-7B2378AD6B6C}"/>
                </c:ext>
              </c:extLst>
            </c:dLbl>
            <c:dLbl>
              <c:idx val="2"/>
              <c:delete val="1"/>
              <c:extLst>
                <c:ext xmlns:c15="http://schemas.microsoft.com/office/drawing/2012/chart" uri="{CE6537A1-D6FC-4f65-9D91-7224C49458BB}"/>
                <c:ext xmlns:c16="http://schemas.microsoft.com/office/drawing/2014/chart" uri="{C3380CC4-5D6E-409C-BE32-E72D297353CC}">
                  <c16:uniqueId val="{00000008-058B-4F35-BA04-7B2378AD6B6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Sheet3!$A$327:$A$332</c:f>
              <c:strCache>
                <c:ptCount val="5"/>
                <c:pt idx="0">
                  <c:v>Discounts</c:v>
                </c:pt>
                <c:pt idx="1">
                  <c:v>Local community involvement</c:v>
                </c:pt>
                <c:pt idx="2">
                  <c:v>Loyalty programs</c:v>
                </c:pt>
                <c:pt idx="3">
                  <c:v>Personalization or Customization</c:v>
                </c:pt>
                <c:pt idx="4">
                  <c:v>Social media engagement and interactions</c:v>
                </c:pt>
              </c:strCache>
            </c:strRef>
          </c:cat>
          <c:val>
            <c:numRef>
              <c:f>Sheet3!$E$327:$E$332</c:f>
              <c:numCache>
                <c:formatCode>0.0%</c:formatCode>
                <c:ptCount val="5"/>
                <c:pt idx="0">
                  <c:v>7.582938388625593E-2</c:v>
                </c:pt>
                <c:pt idx="1">
                  <c:v>0</c:v>
                </c:pt>
                <c:pt idx="2">
                  <c:v>0</c:v>
                </c:pt>
                <c:pt idx="3">
                  <c:v>6.1611374407582936E-2</c:v>
                </c:pt>
                <c:pt idx="4">
                  <c:v>3.3175355450236969E-2</c:v>
                </c:pt>
              </c:numCache>
            </c:numRef>
          </c:val>
          <c:extLst>
            <c:ext xmlns:c16="http://schemas.microsoft.com/office/drawing/2014/chart" uri="{C3380CC4-5D6E-409C-BE32-E72D297353CC}">
              <c16:uniqueId val="{00000009-058B-4F35-BA04-7B2378AD6B6C}"/>
            </c:ext>
          </c:extLst>
        </c:ser>
        <c:ser>
          <c:idx val="4"/>
          <c:order val="4"/>
          <c:tx>
            <c:strRef>
              <c:f>Sheet3!$F$325:$F$326</c:f>
              <c:strCache>
                <c:ptCount val="1"/>
                <c:pt idx="0">
                  <c:v>31-35 years</c:v>
                </c:pt>
              </c:strCache>
            </c:strRef>
          </c:tx>
          <c:spPr>
            <a:solidFill>
              <a:schemeClr val="accent5"/>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A-058B-4F35-BA04-7B2378AD6B6C}"/>
                </c:ext>
              </c:extLst>
            </c:dLbl>
            <c:dLbl>
              <c:idx val="2"/>
              <c:delete val="1"/>
              <c:extLst>
                <c:ext xmlns:c15="http://schemas.microsoft.com/office/drawing/2012/chart" uri="{CE6537A1-D6FC-4f65-9D91-7224C49458BB}"/>
                <c:ext xmlns:c16="http://schemas.microsoft.com/office/drawing/2014/chart" uri="{C3380CC4-5D6E-409C-BE32-E72D297353CC}">
                  <c16:uniqueId val="{0000000B-058B-4F35-BA04-7B2378AD6B6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Sheet3!$A$327:$A$332</c:f>
              <c:strCache>
                <c:ptCount val="5"/>
                <c:pt idx="0">
                  <c:v>Discounts</c:v>
                </c:pt>
                <c:pt idx="1">
                  <c:v>Local community involvement</c:v>
                </c:pt>
                <c:pt idx="2">
                  <c:v>Loyalty programs</c:v>
                </c:pt>
                <c:pt idx="3">
                  <c:v>Personalization or Customization</c:v>
                </c:pt>
                <c:pt idx="4">
                  <c:v>Social media engagement and interactions</c:v>
                </c:pt>
              </c:strCache>
            </c:strRef>
          </c:cat>
          <c:val>
            <c:numRef>
              <c:f>Sheet3!$F$327:$F$332</c:f>
              <c:numCache>
                <c:formatCode>0.0%</c:formatCode>
                <c:ptCount val="5"/>
                <c:pt idx="0">
                  <c:v>3.7914691943127965E-2</c:v>
                </c:pt>
                <c:pt idx="1">
                  <c:v>0</c:v>
                </c:pt>
                <c:pt idx="2">
                  <c:v>0</c:v>
                </c:pt>
                <c:pt idx="3">
                  <c:v>9.4786729857819912E-3</c:v>
                </c:pt>
                <c:pt idx="4">
                  <c:v>9.4786729857819912E-3</c:v>
                </c:pt>
              </c:numCache>
            </c:numRef>
          </c:val>
          <c:extLst>
            <c:ext xmlns:c16="http://schemas.microsoft.com/office/drawing/2014/chart" uri="{C3380CC4-5D6E-409C-BE32-E72D297353CC}">
              <c16:uniqueId val="{0000000C-058B-4F35-BA04-7B2378AD6B6C}"/>
            </c:ext>
          </c:extLst>
        </c:ser>
        <c:dLbls>
          <c:dLblPos val="outEnd"/>
          <c:showLegendKey val="0"/>
          <c:showVal val="1"/>
          <c:showCatName val="0"/>
          <c:showSerName val="0"/>
          <c:showPercent val="0"/>
          <c:showBubbleSize val="0"/>
        </c:dLbls>
        <c:gapWidth val="219"/>
        <c:overlap val="-27"/>
        <c:axId val="193430576"/>
        <c:axId val="193436816"/>
      </c:barChart>
      <c:catAx>
        <c:axId val="193430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Marketing/Promotion Strategy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36816"/>
        <c:crosses val="autoZero"/>
        <c:auto val="1"/>
        <c:lblAlgn val="ctr"/>
        <c:lblOffset val="100"/>
        <c:noMultiLvlLbl val="0"/>
      </c:catAx>
      <c:valAx>
        <c:axId val="1934368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30576"/>
        <c:crosses val="autoZero"/>
        <c:crossBetween val="between"/>
      </c:valAx>
      <c:spPr>
        <a:noFill/>
        <a:ln>
          <a:noFill/>
        </a:ln>
        <a:effectLst/>
      </c:spPr>
    </c:plotArea>
    <c:legend>
      <c:legendPos val="r"/>
      <c:layout>
        <c:manualLayout>
          <c:xMode val="edge"/>
          <c:yMode val="edge"/>
          <c:x val="0.14520439640445856"/>
          <c:y val="5.130026119616405E-2"/>
          <c:w val="0.70550593347755441"/>
          <c:h val="0.1346876132008922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excel.xlsx]Sheet3!PivotTable6</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4"/>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339073736659392"/>
          <c:y val="8.8783871921426852E-2"/>
          <c:w val="0.7151790471170637"/>
          <c:h val="0.61366002938368724"/>
        </c:manualLayout>
      </c:layout>
      <c:barChart>
        <c:barDir val="col"/>
        <c:grouping val="clustered"/>
        <c:varyColors val="0"/>
        <c:ser>
          <c:idx val="0"/>
          <c:order val="0"/>
          <c:tx>
            <c:strRef>
              <c:f>Sheet3!$B$27:$B$28</c:f>
              <c:strCache>
                <c:ptCount val="1"/>
                <c:pt idx="0">
                  <c:v>Always</c:v>
                </c:pt>
              </c:strCache>
            </c:strRef>
          </c:tx>
          <c:spPr>
            <a:solidFill>
              <a:schemeClr val="accent1"/>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244E-4254-96C2-9E4E5F7F8E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Sheet3!$A$29:$A$33</c:f>
              <c:strCache>
                <c:ptCount val="4"/>
                <c:pt idx="0">
                  <c:v>Brand reputation and history</c:v>
                </c:pt>
                <c:pt idx="1">
                  <c:v>Customer reviews and ratings</c:v>
                </c:pt>
                <c:pt idx="2">
                  <c:v>Quality of products</c:v>
                </c:pt>
                <c:pt idx="3">
                  <c:v>Transparency about practices</c:v>
                </c:pt>
              </c:strCache>
            </c:strRef>
          </c:cat>
          <c:val>
            <c:numRef>
              <c:f>Sheet3!$B$29:$B$33</c:f>
              <c:numCache>
                <c:formatCode>0.0%</c:formatCode>
                <c:ptCount val="4"/>
                <c:pt idx="0">
                  <c:v>0</c:v>
                </c:pt>
                <c:pt idx="1">
                  <c:v>4.7393364928909956E-3</c:v>
                </c:pt>
                <c:pt idx="2">
                  <c:v>6.1611374407582936E-2</c:v>
                </c:pt>
                <c:pt idx="3">
                  <c:v>4.7393364928909956E-3</c:v>
                </c:pt>
              </c:numCache>
            </c:numRef>
          </c:val>
          <c:extLst>
            <c:ext xmlns:c16="http://schemas.microsoft.com/office/drawing/2014/chart" uri="{C3380CC4-5D6E-409C-BE32-E72D297353CC}">
              <c16:uniqueId val="{00000001-244E-4254-96C2-9E4E5F7F8E9B}"/>
            </c:ext>
          </c:extLst>
        </c:ser>
        <c:ser>
          <c:idx val="1"/>
          <c:order val="1"/>
          <c:tx>
            <c:strRef>
              <c:f>Sheet3!$C$27:$C$28</c:f>
              <c:strCache>
                <c:ptCount val="1"/>
                <c:pt idx="0">
                  <c:v>Most of the time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Sheet3!$A$29:$A$33</c:f>
              <c:strCache>
                <c:ptCount val="4"/>
                <c:pt idx="0">
                  <c:v>Brand reputation and history</c:v>
                </c:pt>
                <c:pt idx="1">
                  <c:v>Customer reviews and ratings</c:v>
                </c:pt>
                <c:pt idx="2">
                  <c:v>Quality of products</c:v>
                </c:pt>
                <c:pt idx="3">
                  <c:v>Transparency about practices</c:v>
                </c:pt>
              </c:strCache>
            </c:strRef>
          </c:cat>
          <c:val>
            <c:numRef>
              <c:f>Sheet3!$C$29:$C$33</c:f>
              <c:numCache>
                <c:formatCode>0.0%</c:formatCode>
                <c:ptCount val="4"/>
                <c:pt idx="0">
                  <c:v>6.1611374407582936E-2</c:v>
                </c:pt>
                <c:pt idx="1">
                  <c:v>9.004739336492891E-2</c:v>
                </c:pt>
                <c:pt idx="2">
                  <c:v>0.35545023696682465</c:v>
                </c:pt>
                <c:pt idx="3">
                  <c:v>3.3175355450236969E-2</c:v>
                </c:pt>
              </c:numCache>
            </c:numRef>
          </c:val>
          <c:extLst>
            <c:ext xmlns:c16="http://schemas.microsoft.com/office/drawing/2014/chart" uri="{C3380CC4-5D6E-409C-BE32-E72D297353CC}">
              <c16:uniqueId val="{00000002-244E-4254-96C2-9E4E5F7F8E9B}"/>
            </c:ext>
          </c:extLst>
        </c:ser>
        <c:ser>
          <c:idx val="2"/>
          <c:order val="2"/>
          <c:tx>
            <c:strRef>
              <c:f>Sheet3!$D$27:$D$28</c:f>
              <c:strCache>
                <c:ptCount val="1"/>
                <c:pt idx="0">
                  <c:v>Never</c:v>
                </c:pt>
              </c:strCache>
            </c:strRef>
          </c:tx>
          <c:spPr>
            <a:solidFill>
              <a:schemeClr val="accent3"/>
            </a:solidFill>
            <a:ln>
              <a:noFill/>
            </a:ln>
            <a:effectLst/>
          </c:spPr>
          <c:invertIfNegative val="0"/>
          <c:dLbls>
            <c:dLbl>
              <c:idx val="2"/>
              <c:delete val="1"/>
              <c:extLst>
                <c:ext xmlns:c15="http://schemas.microsoft.com/office/drawing/2012/chart" uri="{CE6537A1-D6FC-4f65-9D91-7224C49458BB}"/>
                <c:ext xmlns:c16="http://schemas.microsoft.com/office/drawing/2014/chart" uri="{C3380CC4-5D6E-409C-BE32-E72D297353CC}">
                  <c16:uniqueId val="{00000003-244E-4254-96C2-9E4E5F7F8E9B}"/>
                </c:ext>
              </c:extLst>
            </c:dLbl>
            <c:dLbl>
              <c:idx val="3"/>
              <c:delete val="1"/>
              <c:extLst>
                <c:ext xmlns:c15="http://schemas.microsoft.com/office/drawing/2012/chart" uri="{CE6537A1-D6FC-4f65-9D91-7224C49458BB}"/>
                <c:ext xmlns:c16="http://schemas.microsoft.com/office/drawing/2014/chart" uri="{C3380CC4-5D6E-409C-BE32-E72D297353CC}">
                  <c16:uniqueId val="{00000004-244E-4254-96C2-9E4E5F7F8E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Sheet3!$A$29:$A$33</c:f>
              <c:strCache>
                <c:ptCount val="4"/>
                <c:pt idx="0">
                  <c:v>Brand reputation and history</c:v>
                </c:pt>
                <c:pt idx="1">
                  <c:v>Customer reviews and ratings</c:v>
                </c:pt>
                <c:pt idx="2">
                  <c:v>Quality of products</c:v>
                </c:pt>
                <c:pt idx="3">
                  <c:v>Transparency about practices</c:v>
                </c:pt>
              </c:strCache>
            </c:strRef>
          </c:cat>
          <c:val>
            <c:numRef>
              <c:f>Sheet3!$D$29:$D$33</c:f>
              <c:numCache>
                <c:formatCode>0.0%</c:formatCode>
                <c:ptCount val="4"/>
                <c:pt idx="0">
                  <c:v>4.7393364928909956E-3</c:v>
                </c:pt>
                <c:pt idx="1">
                  <c:v>4.7393364928909956E-3</c:v>
                </c:pt>
                <c:pt idx="2">
                  <c:v>0</c:v>
                </c:pt>
                <c:pt idx="3">
                  <c:v>0</c:v>
                </c:pt>
              </c:numCache>
            </c:numRef>
          </c:val>
          <c:extLst>
            <c:ext xmlns:c16="http://schemas.microsoft.com/office/drawing/2014/chart" uri="{C3380CC4-5D6E-409C-BE32-E72D297353CC}">
              <c16:uniqueId val="{00000005-244E-4254-96C2-9E4E5F7F8E9B}"/>
            </c:ext>
          </c:extLst>
        </c:ser>
        <c:ser>
          <c:idx val="3"/>
          <c:order val="3"/>
          <c:tx>
            <c:strRef>
              <c:f>Sheet3!$E$27:$E$28</c:f>
              <c:strCache>
                <c:ptCount val="1"/>
                <c:pt idx="0">
                  <c:v>Rarely</c:v>
                </c:pt>
              </c:strCache>
            </c:strRef>
          </c:tx>
          <c:spPr>
            <a:solidFill>
              <a:schemeClr val="accent4"/>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6-244E-4254-96C2-9E4E5F7F8E9B}"/>
                </c:ext>
              </c:extLst>
            </c:dLbl>
            <c:dLbl>
              <c:idx val="3"/>
              <c:delete val="1"/>
              <c:extLst>
                <c:ext xmlns:c15="http://schemas.microsoft.com/office/drawing/2012/chart" uri="{CE6537A1-D6FC-4f65-9D91-7224C49458BB}"/>
                <c:ext xmlns:c16="http://schemas.microsoft.com/office/drawing/2014/chart" uri="{C3380CC4-5D6E-409C-BE32-E72D297353CC}">
                  <c16:uniqueId val="{00000007-244E-4254-96C2-9E4E5F7F8E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Sheet3!$A$29:$A$33</c:f>
              <c:strCache>
                <c:ptCount val="4"/>
                <c:pt idx="0">
                  <c:v>Brand reputation and history</c:v>
                </c:pt>
                <c:pt idx="1">
                  <c:v>Customer reviews and ratings</c:v>
                </c:pt>
                <c:pt idx="2">
                  <c:v>Quality of products</c:v>
                </c:pt>
                <c:pt idx="3">
                  <c:v>Transparency about practices</c:v>
                </c:pt>
              </c:strCache>
            </c:strRef>
          </c:cat>
          <c:val>
            <c:numRef>
              <c:f>Sheet3!$E$29:$E$33</c:f>
              <c:numCache>
                <c:formatCode>0.0%</c:formatCode>
                <c:ptCount val="4"/>
                <c:pt idx="0">
                  <c:v>0</c:v>
                </c:pt>
                <c:pt idx="1">
                  <c:v>1.4218009478672985E-2</c:v>
                </c:pt>
                <c:pt idx="2">
                  <c:v>1.8957345971563982E-2</c:v>
                </c:pt>
                <c:pt idx="3">
                  <c:v>0</c:v>
                </c:pt>
              </c:numCache>
            </c:numRef>
          </c:val>
          <c:extLst>
            <c:ext xmlns:c16="http://schemas.microsoft.com/office/drawing/2014/chart" uri="{C3380CC4-5D6E-409C-BE32-E72D297353CC}">
              <c16:uniqueId val="{00000008-244E-4254-96C2-9E4E5F7F8E9B}"/>
            </c:ext>
          </c:extLst>
        </c:ser>
        <c:ser>
          <c:idx val="4"/>
          <c:order val="4"/>
          <c:tx>
            <c:strRef>
              <c:f>Sheet3!$F$27:$F$28</c:f>
              <c:strCache>
                <c:ptCount val="1"/>
                <c:pt idx="0">
                  <c:v>Sometimes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Sheet3!$A$29:$A$33</c:f>
              <c:strCache>
                <c:ptCount val="4"/>
                <c:pt idx="0">
                  <c:v>Brand reputation and history</c:v>
                </c:pt>
                <c:pt idx="1">
                  <c:v>Customer reviews and ratings</c:v>
                </c:pt>
                <c:pt idx="2">
                  <c:v>Quality of products</c:v>
                </c:pt>
                <c:pt idx="3">
                  <c:v>Transparency about practices</c:v>
                </c:pt>
              </c:strCache>
            </c:strRef>
          </c:cat>
          <c:val>
            <c:numRef>
              <c:f>Sheet3!$F$29:$F$33</c:f>
              <c:numCache>
                <c:formatCode>0.0%</c:formatCode>
                <c:ptCount val="4"/>
                <c:pt idx="0">
                  <c:v>2.843601895734597E-2</c:v>
                </c:pt>
                <c:pt idx="1">
                  <c:v>9.4786729857819899E-2</c:v>
                </c:pt>
                <c:pt idx="2">
                  <c:v>0.1895734597156398</c:v>
                </c:pt>
                <c:pt idx="3">
                  <c:v>3.3175355450236969E-2</c:v>
                </c:pt>
              </c:numCache>
            </c:numRef>
          </c:val>
          <c:extLst>
            <c:ext xmlns:c16="http://schemas.microsoft.com/office/drawing/2014/chart" uri="{C3380CC4-5D6E-409C-BE32-E72D297353CC}">
              <c16:uniqueId val="{00000009-244E-4254-96C2-9E4E5F7F8E9B}"/>
            </c:ext>
          </c:extLst>
        </c:ser>
        <c:dLbls>
          <c:dLblPos val="outEnd"/>
          <c:showLegendKey val="0"/>
          <c:showVal val="1"/>
          <c:showCatName val="0"/>
          <c:showSerName val="0"/>
          <c:showPercent val="0"/>
          <c:showBubbleSize val="0"/>
        </c:dLbls>
        <c:gapWidth val="219"/>
        <c:overlap val="-27"/>
        <c:axId val="125552256"/>
        <c:axId val="125549856"/>
      </c:barChart>
      <c:catAx>
        <c:axId val="1255522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Trust factor </a:t>
                </a:r>
              </a:p>
            </c:rich>
          </c:tx>
          <c:layout>
            <c:manualLayout>
              <c:xMode val="edge"/>
              <c:yMode val="edge"/>
              <c:x val="0.41896475557940283"/>
              <c:y val="0.8922020388036190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549856"/>
        <c:crosses val="autoZero"/>
        <c:auto val="1"/>
        <c:lblAlgn val="ctr"/>
        <c:lblOffset val="100"/>
        <c:noMultiLvlLbl val="0"/>
      </c:catAx>
      <c:valAx>
        <c:axId val="12554985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Respondents 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552256"/>
        <c:crosses val="autoZero"/>
        <c:crossBetween val="between"/>
      </c:valAx>
      <c:spPr>
        <a:noFill/>
        <a:ln>
          <a:noFill/>
        </a:ln>
        <a:effectLst/>
      </c:spPr>
    </c:plotArea>
    <c:legend>
      <c:legendPos val="r"/>
      <c:layout>
        <c:manualLayout>
          <c:xMode val="edge"/>
          <c:yMode val="edge"/>
          <c:x val="0.82496250694403628"/>
          <c:y val="0.1127137482707181"/>
          <c:w val="0.17147664813027674"/>
          <c:h val="0.7944636308743612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dLbl>
          <c:idx val="0"/>
          <c:layout>
            <c:manualLayout>
              <c:x val="-4.9516994856470898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dLbl>
          <c:idx val="0"/>
          <c:layout>
            <c:manualLayout>
              <c:x val="-9.9033989712941795E-3"/>
              <c:y val="2.794117539211149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3"/>
          </a:solidFill>
          <a:ln>
            <a:noFill/>
          </a:ln>
          <a:effectLst/>
        </c:spPr>
        <c:dLbl>
          <c:idx val="0"/>
          <c:layout>
            <c:manualLayout>
              <c:x val="0"/>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4"/>
          </a:solidFill>
          <a:ln>
            <a:noFill/>
          </a:ln>
          <a:effectLst/>
        </c:spPr>
        <c:dLbl>
          <c:idx val="0"/>
          <c:layout>
            <c:manualLayout>
              <c:x val="-3.0260036179100976E-17"/>
              <c:y val="9.3137251307038316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dLbl>
          <c:idx val="0"/>
          <c:layout>
            <c:manualLayout>
              <c:x val="-8.2528324760784821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2"/>
          </a:solidFill>
          <a:ln>
            <a:noFill/>
          </a:ln>
          <a:effectLst/>
        </c:spPr>
        <c:dLbl>
          <c:idx val="0"/>
          <c:layout>
            <c:manualLayout>
              <c:x val="-3.3011329904314235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3"/>
          </a:solidFill>
          <a:ln>
            <a:noFill/>
          </a:ln>
          <a:effectLst/>
        </c:spPr>
        <c:dLbl>
          <c:idx val="0"/>
          <c:layout>
            <c:manualLayout>
              <c:x val="-3.3011329904314535E-3"/>
              <c:y val="1.862745026140764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4"/>
          </a:solidFill>
          <a:ln>
            <a:noFill/>
          </a:ln>
          <a:effectLst/>
        </c:spPr>
        <c:dLbl>
          <c:idx val="0"/>
          <c:layout>
            <c:manualLayout>
              <c:x val="1.6505664952156966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dLbl>
          <c:idx val="0"/>
          <c:layout>
            <c:manualLayout>
              <c:x val="-9.9033989712941795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dLbl>
          <c:idx val="0"/>
          <c:layout>
            <c:manualLayout>
              <c:x val="0"/>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dLbl>
          <c:idx val="0"/>
          <c:layout>
            <c:manualLayout>
              <c:x val="4.9516994856470898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3"/>
          </a:solidFill>
          <a:ln>
            <a:noFill/>
          </a:ln>
          <a:effectLst/>
        </c:spPr>
        <c:dLbl>
          <c:idx val="0"/>
          <c:layout>
            <c:manualLayout>
              <c:x val="0"/>
              <c:y val="1.397058769605570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dLbl>
          <c:idx val="0"/>
          <c:layout>
            <c:manualLayout>
              <c:x val="-1.1553965466509875E-2"/>
              <c:y val="2.794117539211149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2"/>
          </a:solidFill>
          <a:ln>
            <a:noFill/>
          </a:ln>
          <a:effectLst/>
        </c:spPr>
        <c:dLbl>
          <c:idx val="0"/>
          <c:layout>
            <c:manualLayout>
              <c:x val="-1.6505664952157571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3"/>
          </a:solidFill>
          <a:ln>
            <a:noFill/>
          </a:ln>
          <a:effectLst/>
        </c:spPr>
        <c:dLbl>
          <c:idx val="0"/>
          <c:layout>
            <c:manualLayout>
              <c:x val="3.3011329904313932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dLbl>
          <c:idx val="0"/>
          <c:layout>
            <c:manualLayout>
              <c:x val="-6.0520072358201951E-17"/>
              <c:y val="1.86274502614077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dLbl>
          <c:idx val="0"/>
          <c:layout>
            <c:manualLayout>
              <c:x val="-8.2528324760785428E-3"/>
              <c:y val="2.328431282675949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2"/>
          </a:solidFill>
          <a:ln>
            <a:noFill/>
          </a:ln>
          <a:effectLst/>
        </c:spPr>
        <c:dLbl>
          <c:idx val="0"/>
          <c:layout>
            <c:manualLayout>
              <c:x val="0"/>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3"/>
          </a:solidFill>
          <a:ln>
            <a:noFill/>
          </a:ln>
          <a:effectLst/>
        </c:spPr>
        <c:dLbl>
          <c:idx val="0"/>
          <c:layout>
            <c:manualLayout>
              <c:x val="0"/>
              <c:y val="4.6568625653519158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dLbl>
          <c:idx val="0"/>
          <c:layout>
            <c:manualLayout>
              <c:x val="8.2528324760783624E-3"/>
              <c:y val="1.397058769605566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dLbl>
          <c:idx val="0"/>
          <c:layout>
            <c:manualLayout>
              <c:x val="-4.9516994856470898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dLbl>
          <c:idx val="0"/>
          <c:layout>
            <c:manualLayout>
              <c:x val="-8.2528324760784821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dLbl>
          <c:idx val="0"/>
          <c:layout>
            <c:manualLayout>
              <c:x val="-9.9033989712941795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dLbl>
          <c:idx val="0"/>
          <c:layout>
            <c:manualLayout>
              <c:x val="-1.1553965466509875E-2"/>
              <c:y val="2.794117539211149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dLbl>
          <c:idx val="0"/>
          <c:layout>
            <c:manualLayout>
              <c:x val="-8.2528324760785428E-3"/>
              <c:y val="2.328431282675949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2"/>
          </a:solidFill>
          <a:ln>
            <a:noFill/>
          </a:ln>
          <a:effectLst/>
        </c:spPr>
        <c:dLbl>
          <c:idx val="0"/>
          <c:layout>
            <c:manualLayout>
              <c:x val="-9.9033989712941795E-3"/>
              <c:y val="2.794117539211149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2"/>
          </a:solidFill>
          <a:ln>
            <a:noFill/>
          </a:ln>
          <a:effectLst/>
        </c:spPr>
        <c:dLbl>
          <c:idx val="0"/>
          <c:layout>
            <c:manualLayout>
              <c:x val="-3.3011329904314235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2"/>
          </a:solidFill>
          <a:ln>
            <a:noFill/>
          </a:ln>
          <a:effectLst/>
        </c:spPr>
        <c:dLbl>
          <c:idx val="0"/>
          <c:layout>
            <c:manualLayout>
              <c:x val="0"/>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2"/>
          </a:solidFill>
          <a:ln>
            <a:noFill/>
          </a:ln>
          <a:effectLst/>
        </c:spPr>
        <c:dLbl>
          <c:idx val="0"/>
          <c:layout>
            <c:manualLayout>
              <c:x val="-1.6505664952157571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3"/>
          </a:solidFill>
          <a:ln>
            <a:noFill/>
          </a:ln>
          <a:effectLst/>
        </c:spPr>
        <c:dLbl>
          <c:idx val="0"/>
          <c:layout>
            <c:manualLayout>
              <c:x val="0"/>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3"/>
          </a:solidFill>
          <a:ln>
            <a:noFill/>
          </a:ln>
          <a:effectLst/>
        </c:spPr>
        <c:dLbl>
          <c:idx val="0"/>
          <c:layout>
            <c:manualLayout>
              <c:x val="-3.3011329904314535E-3"/>
              <c:y val="1.862745026140764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3"/>
          </a:solidFill>
          <a:ln>
            <a:noFill/>
          </a:ln>
          <a:effectLst/>
        </c:spPr>
        <c:dLbl>
          <c:idx val="0"/>
          <c:layout>
            <c:manualLayout>
              <c:x val="0"/>
              <c:y val="1.397058769605570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3"/>
          </a:solidFill>
          <a:ln>
            <a:noFill/>
          </a:ln>
          <a:effectLst/>
        </c:spPr>
        <c:dLbl>
          <c:idx val="0"/>
          <c:layout>
            <c:manualLayout>
              <c:x val="3.3011329904313932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3"/>
          </a:solidFill>
          <a:ln>
            <a:noFill/>
          </a:ln>
          <a:effectLst/>
        </c:spPr>
        <c:dLbl>
          <c:idx val="0"/>
          <c:layout>
            <c:manualLayout>
              <c:x val="0"/>
              <c:y val="4.6568625653519158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4"/>
          </a:solidFill>
          <a:ln>
            <a:noFill/>
          </a:ln>
          <a:effectLst/>
        </c:spPr>
        <c:dLbl>
          <c:idx val="0"/>
          <c:layout>
            <c:manualLayout>
              <c:x val="-3.0260036179100976E-17"/>
              <c:y val="9.3137251307038316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4"/>
          </a:solidFill>
          <a:ln>
            <a:noFill/>
          </a:ln>
          <a:effectLst/>
        </c:spPr>
        <c:dLbl>
          <c:idx val="0"/>
          <c:layout>
            <c:manualLayout>
              <c:x val="1.6505664952156966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4"/>
          </a:solidFill>
          <a:ln>
            <a:noFill/>
          </a:ln>
          <a:effectLst/>
        </c:spPr>
        <c:dLbl>
          <c:idx val="0"/>
          <c:layout>
            <c:manualLayout>
              <c:x val="4.9516994856470898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4"/>
          </a:solidFill>
          <a:ln>
            <a:noFill/>
          </a:ln>
          <a:effectLst/>
        </c:spPr>
        <c:dLbl>
          <c:idx val="0"/>
          <c:layout>
            <c:manualLayout>
              <c:x val="-6.0520072358201951E-17"/>
              <c:y val="1.86274502614077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4"/>
          </a:solidFill>
          <a:ln>
            <a:noFill/>
          </a:ln>
          <a:effectLst/>
        </c:spPr>
        <c:dLbl>
          <c:idx val="0"/>
          <c:layout>
            <c:manualLayout>
              <c:x val="8.2528324760783624E-3"/>
              <c:y val="1.397058769605566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dLbl>
          <c:idx val="0"/>
          <c:layout>
            <c:manualLayout>
              <c:x val="-4.9516994856470898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1"/>
          </a:solidFill>
          <a:ln>
            <a:noFill/>
          </a:ln>
          <a:effectLst/>
        </c:spPr>
        <c:dLbl>
          <c:idx val="0"/>
          <c:layout>
            <c:manualLayout>
              <c:x val="-8.2528324760784821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dLbl>
          <c:idx val="0"/>
          <c:layout>
            <c:manualLayout>
              <c:x val="-9.9033989712941795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dLbl>
          <c:idx val="0"/>
          <c:layout>
            <c:manualLayout>
              <c:x val="-1.1553965466509875E-2"/>
              <c:y val="2.794117539211149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dLbl>
          <c:idx val="0"/>
          <c:layout>
            <c:manualLayout>
              <c:x val="-8.2528324760785428E-3"/>
              <c:y val="2.328431282675949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9"/>
        <c:spPr>
          <a:solidFill>
            <a:schemeClr val="accent2"/>
          </a:solidFill>
          <a:ln>
            <a:noFill/>
          </a:ln>
          <a:effectLst/>
        </c:spPr>
        <c:dLbl>
          <c:idx val="0"/>
          <c:layout>
            <c:manualLayout>
              <c:x val="-9.9033989712941795E-3"/>
              <c:y val="2.794117539211149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0"/>
        <c:spPr>
          <a:solidFill>
            <a:schemeClr val="accent2"/>
          </a:solidFill>
          <a:ln>
            <a:noFill/>
          </a:ln>
          <a:effectLst/>
        </c:spPr>
        <c:dLbl>
          <c:idx val="0"/>
          <c:layout>
            <c:manualLayout>
              <c:x val="-3.3011329904314235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1"/>
        <c:spPr>
          <a:solidFill>
            <a:schemeClr val="accent2"/>
          </a:solidFill>
          <a:ln>
            <a:noFill/>
          </a:ln>
          <a:effectLst/>
        </c:spPr>
        <c:dLbl>
          <c:idx val="0"/>
          <c:layout>
            <c:manualLayout>
              <c:x val="0"/>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2"/>
        <c:spPr>
          <a:solidFill>
            <a:schemeClr val="accent2"/>
          </a:solidFill>
          <a:ln>
            <a:noFill/>
          </a:ln>
          <a:effectLst/>
        </c:spPr>
        <c:dLbl>
          <c:idx val="0"/>
          <c:layout>
            <c:manualLayout>
              <c:x val="-1.6505664952157571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3"/>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5"/>
        <c:spPr>
          <a:solidFill>
            <a:schemeClr val="accent3"/>
          </a:solidFill>
          <a:ln>
            <a:noFill/>
          </a:ln>
          <a:effectLst/>
        </c:spPr>
        <c:dLbl>
          <c:idx val="0"/>
          <c:layout>
            <c:manualLayout>
              <c:x val="0"/>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6"/>
        <c:spPr>
          <a:solidFill>
            <a:schemeClr val="accent3"/>
          </a:solidFill>
          <a:ln>
            <a:noFill/>
          </a:ln>
          <a:effectLst/>
        </c:spPr>
        <c:dLbl>
          <c:idx val="0"/>
          <c:layout>
            <c:manualLayout>
              <c:x val="-3.3011329904314535E-3"/>
              <c:y val="1.862745026140764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7"/>
        <c:spPr>
          <a:solidFill>
            <a:schemeClr val="accent3"/>
          </a:solidFill>
          <a:ln>
            <a:noFill/>
          </a:ln>
          <a:effectLst/>
        </c:spPr>
        <c:dLbl>
          <c:idx val="0"/>
          <c:layout>
            <c:manualLayout>
              <c:x val="0"/>
              <c:y val="1.3970587696055704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8"/>
        <c:spPr>
          <a:solidFill>
            <a:schemeClr val="accent3"/>
          </a:solidFill>
          <a:ln>
            <a:noFill/>
          </a:ln>
          <a:effectLst/>
        </c:spPr>
        <c:dLbl>
          <c:idx val="0"/>
          <c:layout>
            <c:manualLayout>
              <c:x val="3.3011329904313932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9"/>
        <c:spPr>
          <a:solidFill>
            <a:schemeClr val="accent3"/>
          </a:solidFill>
          <a:ln>
            <a:noFill/>
          </a:ln>
          <a:effectLst/>
        </c:spPr>
        <c:dLbl>
          <c:idx val="0"/>
          <c:layout>
            <c:manualLayout>
              <c:x val="0"/>
              <c:y val="4.6568625653519158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1"/>
        <c:spPr>
          <a:solidFill>
            <a:schemeClr val="accent4"/>
          </a:solidFill>
          <a:ln>
            <a:noFill/>
          </a:ln>
          <a:effectLst/>
        </c:spPr>
        <c:dLbl>
          <c:idx val="0"/>
          <c:layout>
            <c:manualLayout>
              <c:x val="-3.0260036179100976E-17"/>
              <c:y val="9.3137251307038316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4"/>
          </a:solidFill>
          <a:ln>
            <a:noFill/>
          </a:ln>
          <a:effectLst/>
        </c:spPr>
        <c:dLbl>
          <c:idx val="0"/>
          <c:layout>
            <c:manualLayout>
              <c:x val="1.6505664952156966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4"/>
          </a:solidFill>
          <a:ln>
            <a:noFill/>
          </a:ln>
          <a:effectLst/>
        </c:spPr>
        <c:dLbl>
          <c:idx val="0"/>
          <c:layout>
            <c:manualLayout>
              <c:x val="4.9516994856470898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4"/>
          </a:solidFill>
          <a:ln>
            <a:noFill/>
          </a:ln>
          <a:effectLst/>
        </c:spPr>
        <c:dLbl>
          <c:idx val="0"/>
          <c:layout>
            <c:manualLayout>
              <c:x val="-6.0520072358201951E-17"/>
              <c:y val="1.86274502614077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spPr>
          <a:solidFill>
            <a:schemeClr val="accent4"/>
          </a:solidFill>
          <a:ln>
            <a:noFill/>
          </a:ln>
          <a:effectLst/>
        </c:spPr>
        <c:dLbl>
          <c:idx val="0"/>
          <c:layout>
            <c:manualLayout>
              <c:x val="8.2528324760783624E-3"/>
              <c:y val="1.397058769605566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579863527172275"/>
          <c:y val="9.297964682885887E-2"/>
          <c:w val="0.64501775624588709"/>
          <c:h val="0.7148458942632171"/>
        </c:manualLayout>
      </c:layout>
      <c:barChart>
        <c:barDir val="col"/>
        <c:grouping val="clustered"/>
        <c:varyColors val="0"/>
        <c:ser>
          <c:idx val="0"/>
          <c:order val="0"/>
          <c:tx>
            <c:strRef>
              <c:f>Sheet3!$B$169:$B$170</c:f>
              <c:strCache>
                <c:ptCount val="1"/>
                <c:pt idx="0">
                  <c:v>Condition of items accepted for return</c:v>
                </c:pt>
              </c:strCache>
            </c:strRef>
          </c:tx>
          <c:spPr>
            <a:solidFill>
              <a:schemeClr val="accent1"/>
            </a:solidFill>
            <a:ln>
              <a:noFill/>
            </a:ln>
            <a:effectLst/>
          </c:spPr>
          <c:invertIfNegative val="0"/>
          <c:dLbls>
            <c:dLbl>
              <c:idx val="0"/>
              <c:layout>
                <c:manualLayout>
                  <c:x val="-4.9516994856470898E-3"/>
                  <c:y val="1.862745026140757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F8D-4091-8971-640A633AE2BE}"/>
                </c:ext>
              </c:extLst>
            </c:dLbl>
            <c:dLbl>
              <c:idx val="1"/>
              <c:layout>
                <c:manualLayout>
                  <c:x val="-8.2528324760784821E-3"/>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F8D-4091-8971-640A633AE2BE}"/>
                </c:ext>
              </c:extLst>
            </c:dLbl>
            <c:dLbl>
              <c:idx val="2"/>
              <c:layout>
                <c:manualLayout>
                  <c:x val="-9.9033989712941795E-3"/>
                  <c:y val="1.862745026140757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F8D-4091-8971-640A633AE2BE}"/>
                </c:ext>
              </c:extLst>
            </c:dLbl>
            <c:dLbl>
              <c:idx val="3"/>
              <c:layout>
                <c:manualLayout>
                  <c:x val="-1.1553965466509875E-2"/>
                  <c:y val="2.794117539211149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F8D-4091-8971-640A633AE2BE}"/>
                </c:ext>
              </c:extLst>
            </c:dLbl>
            <c:dLbl>
              <c:idx val="4"/>
              <c:layout>
                <c:manualLayout>
                  <c:x val="-8.2528324760785428E-3"/>
                  <c:y val="2.328431282675949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F8D-4091-8971-640A633AE2BE}"/>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Sheet3!$A$171:$A$176</c:f>
              <c:strCache>
                <c:ptCount val="5"/>
                <c:pt idx="0">
                  <c:v>&lt;20 years</c:v>
                </c:pt>
                <c:pt idx="1">
                  <c:v>20-25 years</c:v>
                </c:pt>
                <c:pt idx="2">
                  <c:v>26-30 years</c:v>
                </c:pt>
                <c:pt idx="3">
                  <c:v>31-35 years</c:v>
                </c:pt>
                <c:pt idx="4">
                  <c:v>&gt;35 years</c:v>
                </c:pt>
              </c:strCache>
            </c:strRef>
          </c:cat>
          <c:val>
            <c:numRef>
              <c:f>Sheet3!$B$171:$B$176</c:f>
              <c:numCache>
                <c:formatCode>0.0%</c:formatCode>
                <c:ptCount val="5"/>
                <c:pt idx="0">
                  <c:v>2.3696682464454975E-2</c:v>
                </c:pt>
                <c:pt idx="1">
                  <c:v>8.0568720379146919E-2</c:v>
                </c:pt>
                <c:pt idx="2">
                  <c:v>1.4218009478672985E-2</c:v>
                </c:pt>
                <c:pt idx="3">
                  <c:v>9.4786729857819912E-3</c:v>
                </c:pt>
                <c:pt idx="4">
                  <c:v>9.4786729857819912E-3</c:v>
                </c:pt>
              </c:numCache>
            </c:numRef>
          </c:val>
          <c:extLst>
            <c:ext xmlns:c16="http://schemas.microsoft.com/office/drawing/2014/chart" uri="{C3380CC4-5D6E-409C-BE32-E72D297353CC}">
              <c16:uniqueId val="{00000005-9F8D-4091-8971-640A633AE2BE}"/>
            </c:ext>
          </c:extLst>
        </c:ser>
        <c:ser>
          <c:idx val="1"/>
          <c:order val="1"/>
          <c:tx>
            <c:strRef>
              <c:f>Sheet3!$C$169:$C$170</c:f>
              <c:strCache>
                <c:ptCount val="1"/>
                <c:pt idx="0">
                  <c:v>Duration of the return window</c:v>
                </c:pt>
              </c:strCache>
            </c:strRef>
          </c:tx>
          <c:spPr>
            <a:solidFill>
              <a:schemeClr val="accent2"/>
            </a:solidFill>
            <a:ln>
              <a:noFill/>
            </a:ln>
            <a:effectLst/>
          </c:spPr>
          <c:invertIfNegative val="0"/>
          <c:dLbls>
            <c:dLbl>
              <c:idx val="0"/>
              <c:layout>
                <c:manualLayout>
                  <c:x val="-9.9033989712941795E-3"/>
                  <c:y val="2.794117539211149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F8D-4091-8971-640A633AE2BE}"/>
                </c:ext>
              </c:extLst>
            </c:dLbl>
            <c:dLbl>
              <c:idx val="1"/>
              <c:layout>
                <c:manualLayout>
                  <c:x val="-3.3011329904314235E-3"/>
                  <c:y val="1.39705876960557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F8D-4091-8971-640A633AE2BE}"/>
                </c:ext>
              </c:extLst>
            </c:dLbl>
            <c:dLbl>
              <c:idx val="2"/>
              <c:layout>
                <c:manualLayout>
                  <c:x val="0"/>
                  <c:y val="2.32843128267595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F8D-4091-8971-640A633AE2BE}"/>
                </c:ext>
              </c:extLst>
            </c:dLbl>
            <c:dLbl>
              <c:idx val="3"/>
              <c:layout>
                <c:manualLayout>
                  <c:x val="-1.6505664952157571E-3"/>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F8D-4091-8971-640A633AE2BE}"/>
                </c:ext>
              </c:extLst>
            </c:dLbl>
            <c:dLbl>
              <c:idx val="4"/>
              <c:delete val="1"/>
              <c:extLst>
                <c:ext xmlns:c15="http://schemas.microsoft.com/office/drawing/2012/chart" uri="{CE6537A1-D6FC-4f65-9D91-7224C49458BB}"/>
                <c:ext xmlns:c16="http://schemas.microsoft.com/office/drawing/2014/chart" uri="{C3380CC4-5D6E-409C-BE32-E72D297353CC}">
                  <c16:uniqueId val="{0000000A-9F8D-4091-8971-640A633AE2BE}"/>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Sheet3!$A$171:$A$176</c:f>
              <c:strCache>
                <c:ptCount val="5"/>
                <c:pt idx="0">
                  <c:v>&lt;20 years</c:v>
                </c:pt>
                <c:pt idx="1">
                  <c:v>20-25 years</c:v>
                </c:pt>
                <c:pt idx="2">
                  <c:v>26-30 years</c:v>
                </c:pt>
                <c:pt idx="3">
                  <c:v>31-35 years</c:v>
                </c:pt>
                <c:pt idx="4">
                  <c:v>&gt;35 years</c:v>
                </c:pt>
              </c:strCache>
            </c:strRef>
          </c:cat>
          <c:val>
            <c:numRef>
              <c:f>Sheet3!$C$171:$C$176</c:f>
              <c:numCache>
                <c:formatCode>0.0%</c:formatCode>
                <c:ptCount val="5"/>
                <c:pt idx="0">
                  <c:v>6.1611374407582936E-2</c:v>
                </c:pt>
                <c:pt idx="1">
                  <c:v>9.004739336492891E-2</c:v>
                </c:pt>
                <c:pt idx="2">
                  <c:v>2.3696682464454975E-2</c:v>
                </c:pt>
                <c:pt idx="3">
                  <c:v>1.8957345971563982E-2</c:v>
                </c:pt>
                <c:pt idx="4">
                  <c:v>0</c:v>
                </c:pt>
              </c:numCache>
            </c:numRef>
          </c:val>
          <c:extLst>
            <c:ext xmlns:c16="http://schemas.microsoft.com/office/drawing/2014/chart" uri="{C3380CC4-5D6E-409C-BE32-E72D297353CC}">
              <c16:uniqueId val="{0000000B-9F8D-4091-8971-640A633AE2BE}"/>
            </c:ext>
          </c:extLst>
        </c:ser>
        <c:ser>
          <c:idx val="2"/>
          <c:order val="2"/>
          <c:tx>
            <c:strRef>
              <c:f>Sheet3!$D$169:$D$170</c:f>
              <c:strCache>
                <c:ptCount val="1"/>
                <c:pt idx="0">
                  <c:v>Ease of return (online vs. in-store)</c:v>
                </c:pt>
              </c:strCache>
            </c:strRef>
          </c:tx>
          <c:spPr>
            <a:solidFill>
              <a:schemeClr val="accent3"/>
            </a:solidFill>
            <a:ln>
              <a:noFill/>
            </a:ln>
            <a:effectLst/>
          </c:spPr>
          <c:invertIfNegative val="0"/>
          <c:dLbls>
            <c:dLbl>
              <c:idx val="0"/>
              <c:layout>
                <c:manualLayout>
                  <c:x val="0"/>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9F8D-4091-8971-640A633AE2BE}"/>
                </c:ext>
              </c:extLst>
            </c:dLbl>
            <c:dLbl>
              <c:idx val="1"/>
              <c:layout>
                <c:manualLayout>
                  <c:x val="-3.3011329904314535E-3"/>
                  <c:y val="1.862745026140764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9F8D-4091-8971-640A633AE2BE}"/>
                </c:ext>
              </c:extLst>
            </c:dLbl>
            <c:dLbl>
              <c:idx val="2"/>
              <c:layout>
                <c:manualLayout>
                  <c:x val="0"/>
                  <c:y val="1.397058769605570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9F8D-4091-8971-640A633AE2BE}"/>
                </c:ext>
              </c:extLst>
            </c:dLbl>
            <c:dLbl>
              <c:idx val="3"/>
              <c:layout>
                <c:manualLayout>
                  <c:x val="3.3011329904313932E-3"/>
                  <c:y val="1.862745026140757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9F8D-4091-8971-640A633AE2BE}"/>
                </c:ext>
              </c:extLst>
            </c:dLbl>
            <c:dLbl>
              <c:idx val="4"/>
              <c:layout>
                <c:manualLayout>
                  <c:x val="0"/>
                  <c:y val="4.656862565351915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9F8D-4091-8971-640A633AE2BE}"/>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Sheet3!$A$171:$A$176</c:f>
              <c:strCache>
                <c:ptCount val="5"/>
                <c:pt idx="0">
                  <c:v>&lt;20 years</c:v>
                </c:pt>
                <c:pt idx="1">
                  <c:v>20-25 years</c:v>
                </c:pt>
                <c:pt idx="2">
                  <c:v>26-30 years</c:v>
                </c:pt>
                <c:pt idx="3">
                  <c:v>31-35 years</c:v>
                </c:pt>
                <c:pt idx="4">
                  <c:v>&gt;35 years</c:v>
                </c:pt>
              </c:strCache>
            </c:strRef>
          </c:cat>
          <c:val>
            <c:numRef>
              <c:f>Sheet3!$D$171:$D$176</c:f>
              <c:numCache>
                <c:formatCode>0.0%</c:formatCode>
                <c:ptCount val="5"/>
                <c:pt idx="0">
                  <c:v>6.1611374407582936E-2</c:v>
                </c:pt>
                <c:pt idx="1">
                  <c:v>0.16587677725118483</c:v>
                </c:pt>
                <c:pt idx="2">
                  <c:v>9.4786729857819899E-2</c:v>
                </c:pt>
                <c:pt idx="3">
                  <c:v>2.3696682464454975E-2</c:v>
                </c:pt>
                <c:pt idx="4">
                  <c:v>4.7393364928909956E-3</c:v>
                </c:pt>
              </c:numCache>
            </c:numRef>
          </c:val>
          <c:extLst>
            <c:ext xmlns:c16="http://schemas.microsoft.com/office/drawing/2014/chart" uri="{C3380CC4-5D6E-409C-BE32-E72D297353CC}">
              <c16:uniqueId val="{00000011-9F8D-4091-8971-640A633AE2BE}"/>
            </c:ext>
          </c:extLst>
        </c:ser>
        <c:ser>
          <c:idx val="3"/>
          <c:order val="3"/>
          <c:tx>
            <c:strRef>
              <c:f>Sheet3!$E$169:$E$170</c:f>
              <c:strCache>
                <c:ptCount val="1"/>
                <c:pt idx="0">
                  <c:v>Refund process (store credit vs. cash)</c:v>
                </c:pt>
              </c:strCache>
            </c:strRef>
          </c:tx>
          <c:spPr>
            <a:solidFill>
              <a:schemeClr val="accent4"/>
            </a:solidFill>
            <a:ln>
              <a:noFill/>
            </a:ln>
            <a:effectLst/>
          </c:spPr>
          <c:invertIfNegative val="0"/>
          <c:dLbls>
            <c:dLbl>
              <c:idx val="0"/>
              <c:layout>
                <c:manualLayout>
                  <c:x val="-3.0260036179100976E-17"/>
                  <c:y val="9.313725130703831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9F8D-4091-8971-640A633AE2BE}"/>
                </c:ext>
              </c:extLst>
            </c:dLbl>
            <c:dLbl>
              <c:idx val="1"/>
              <c:layout>
                <c:manualLayout>
                  <c:x val="1.6505664952156966E-3"/>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9F8D-4091-8971-640A633AE2BE}"/>
                </c:ext>
              </c:extLst>
            </c:dLbl>
            <c:dLbl>
              <c:idx val="2"/>
              <c:layout>
                <c:manualLayout>
                  <c:x val="4.9516994856470898E-3"/>
                  <c:y val="1.39705876960557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9F8D-4091-8971-640A633AE2BE}"/>
                </c:ext>
              </c:extLst>
            </c:dLbl>
            <c:dLbl>
              <c:idx val="3"/>
              <c:layout>
                <c:manualLayout>
                  <c:x val="-6.0520072358201951E-17"/>
                  <c:y val="1.86274502614077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9F8D-4091-8971-640A633AE2BE}"/>
                </c:ext>
              </c:extLst>
            </c:dLbl>
            <c:dLbl>
              <c:idx val="4"/>
              <c:layout>
                <c:manualLayout>
                  <c:x val="8.2528324760783624E-3"/>
                  <c:y val="1.39705876960556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9F8D-4091-8971-640A633AE2BE}"/>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Sheet3!$A$171:$A$176</c:f>
              <c:strCache>
                <c:ptCount val="5"/>
                <c:pt idx="0">
                  <c:v>&lt;20 years</c:v>
                </c:pt>
                <c:pt idx="1">
                  <c:v>20-25 years</c:v>
                </c:pt>
                <c:pt idx="2">
                  <c:v>26-30 years</c:v>
                </c:pt>
                <c:pt idx="3">
                  <c:v>31-35 years</c:v>
                </c:pt>
                <c:pt idx="4">
                  <c:v>&gt;35 years</c:v>
                </c:pt>
              </c:strCache>
            </c:strRef>
          </c:cat>
          <c:val>
            <c:numRef>
              <c:f>Sheet3!$E$171:$E$176</c:f>
              <c:numCache>
                <c:formatCode>0.0%</c:formatCode>
                <c:ptCount val="5"/>
                <c:pt idx="0">
                  <c:v>0.10426540284360189</c:v>
                </c:pt>
                <c:pt idx="1">
                  <c:v>0.15639810426540285</c:v>
                </c:pt>
                <c:pt idx="2">
                  <c:v>3.7914691943127965E-2</c:v>
                </c:pt>
                <c:pt idx="3">
                  <c:v>4.7393364928909956E-3</c:v>
                </c:pt>
                <c:pt idx="4">
                  <c:v>1.4218009478672985E-2</c:v>
                </c:pt>
              </c:numCache>
            </c:numRef>
          </c:val>
          <c:extLst>
            <c:ext xmlns:c16="http://schemas.microsoft.com/office/drawing/2014/chart" uri="{C3380CC4-5D6E-409C-BE32-E72D297353CC}">
              <c16:uniqueId val="{00000017-9F8D-4091-8971-640A633AE2BE}"/>
            </c:ext>
          </c:extLst>
        </c:ser>
        <c:dLbls>
          <c:dLblPos val="outEnd"/>
          <c:showLegendKey val="0"/>
          <c:showVal val="1"/>
          <c:showCatName val="0"/>
          <c:showSerName val="0"/>
          <c:showPercent val="0"/>
          <c:showBubbleSize val="0"/>
        </c:dLbls>
        <c:gapWidth val="219"/>
        <c:overlap val="-27"/>
        <c:axId val="127260112"/>
        <c:axId val="127263472"/>
      </c:barChart>
      <c:catAx>
        <c:axId val="127260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Return Policy Aspects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263472"/>
        <c:crosses val="autoZero"/>
        <c:auto val="1"/>
        <c:lblAlgn val="ctr"/>
        <c:lblOffset val="100"/>
        <c:noMultiLvlLbl val="0"/>
      </c:catAx>
      <c:valAx>
        <c:axId val="1272634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260112"/>
        <c:crosses val="autoZero"/>
        <c:crossBetween val="between"/>
      </c:valAx>
      <c:spPr>
        <a:noFill/>
        <a:ln>
          <a:noFill/>
        </a:ln>
        <a:effectLst/>
      </c:spPr>
    </c:plotArea>
    <c:legend>
      <c:legendPos val="r"/>
      <c:layout>
        <c:manualLayout>
          <c:xMode val="edge"/>
          <c:yMode val="edge"/>
          <c:x val="0.51346735402355947"/>
          <c:y val="8.7559496858124156E-2"/>
          <c:w val="0.47449315645079643"/>
          <c:h val="0.2714045123742421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excel.xlsx]Sheet3!PivotTable10</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dLbl>
          <c:idx val="0"/>
          <c:layout>
            <c:manualLayout>
              <c:x val="-6.0150945719691963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pivotFmt>
      <c:pivotFmt>
        <c:idx val="8"/>
        <c:spPr>
          <a:solidFill>
            <a:schemeClr val="accent3"/>
          </a:solidFill>
          <a:ln>
            <a:noFill/>
          </a:ln>
          <a:effectLst/>
        </c:spPr>
        <c:dLbl>
          <c:idx val="0"/>
          <c:layout>
            <c:manualLayout>
              <c:x val="0"/>
              <c:y val="9.3137251307038316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dLbl>
          <c:idx val="0"/>
          <c:layout>
            <c:manualLayout>
              <c:x val="-4.8120756575753708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3"/>
          </a:solidFill>
          <a:ln>
            <a:noFill/>
          </a:ln>
          <a:effectLst/>
        </c:spPr>
        <c:dLbl>
          <c:idx val="0"/>
          <c:layout>
            <c:manualLayout>
              <c:x val="1.203018914393837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pivotFmt>
      <c:pivotFmt>
        <c:idx val="12"/>
        <c:spPr>
          <a:solidFill>
            <a:schemeClr val="accent2"/>
          </a:solidFill>
          <a:ln>
            <a:noFill/>
          </a:ln>
          <a:effectLst/>
        </c:spPr>
      </c:pivotFmt>
      <c:pivotFmt>
        <c:idx val="13"/>
        <c:spPr>
          <a:solidFill>
            <a:schemeClr val="accent1"/>
          </a:solidFill>
          <a:ln>
            <a:noFill/>
          </a:ln>
          <a:effectLst/>
        </c:spPr>
        <c:dLbl>
          <c:idx val="0"/>
          <c:layout>
            <c:manualLayout>
              <c:x val="-6.0150945719691859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2"/>
          </a:solidFill>
          <a:ln>
            <a:noFill/>
          </a:ln>
          <a:effectLst/>
        </c:spPr>
      </c:pivotFmt>
      <c:pivotFmt>
        <c:idx val="15"/>
        <c:spPr>
          <a:solidFill>
            <a:schemeClr val="accent1"/>
          </a:solidFill>
          <a:ln>
            <a:noFill/>
          </a:ln>
          <a:effectLst/>
        </c:spPr>
        <c:dLbl>
          <c:idx val="0"/>
          <c:layout>
            <c:manualLayout>
              <c:x val="-4.8120756575753482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3"/>
          </a:solidFill>
          <a:ln>
            <a:noFill/>
          </a:ln>
          <a:effectLst/>
        </c:spPr>
        <c:dLbl>
          <c:idx val="0"/>
          <c:layout>
            <c:manualLayout>
              <c:x val="1.203018914393793E-3"/>
              <c:y val="2.7941175392111495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pivotFmt>
      <c:pivotFmt>
        <c:idx val="18"/>
        <c:spPr>
          <a:solidFill>
            <a:schemeClr val="accent1"/>
          </a:solidFill>
          <a:ln>
            <a:noFill/>
          </a:ln>
          <a:effectLst/>
        </c:spPr>
        <c:dLbl>
          <c:idx val="0"/>
          <c:layout>
            <c:manualLayout>
              <c:x val="-9.6241513151506964E-3"/>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2"/>
          </a:solidFill>
          <a:ln>
            <a:noFill/>
          </a:ln>
          <a:effectLst/>
        </c:spPr>
      </c:pivotFmt>
      <c:pivotFmt>
        <c:idx val="20"/>
        <c:spPr>
          <a:solidFill>
            <a:schemeClr val="accent3"/>
          </a:solidFill>
          <a:ln>
            <a:noFill/>
          </a:ln>
          <a:effectLst/>
        </c:spPr>
        <c:dLbl>
          <c:idx val="0"/>
          <c:layout>
            <c:manualLayout>
              <c:x val="2.4060378287876741E-3"/>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dLbl>
          <c:idx val="0"/>
          <c:layout>
            <c:manualLayout>
              <c:x val="-6.0150945719692735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3"/>
          </a:solidFill>
          <a:ln>
            <a:noFill/>
          </a:ln>
          <a:effectLst/>
        </c:spPr>
        <c:dLbl>
          <c:idx val="0"/>
          <c:layout>
            <c:manualLayout>
              <c:x val="2.4060378287876741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pivotFmt>
      <c:pivotFmt>
        <c:idx val="24"/>
        <c:spPr>
          <a:solidFill>
            <a:schemeClr val="accent1"/>
          </a:solidFill>
          <a:ln>
            <a:noFill/>
          </a:ln>
          <a:effectLst/>
        </c:spPr>
        <c:dLbl>
          <c:idx val="0"/>
          <c:layout>
            <c:manualLayout>
              <c:x val="-6.0150945719691859E-3"/>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2"/>
          </a:solidFill>
          <a:ln>
            <a:noFill/>
          </a:ln>
          <a:effectLst/>
        </c:spPr>
        <c:dLbl>
          <c:idx val="0"/>
          <c:layout>
            <c:manualLayout>
              <c:x val="1.203018914393837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3"/>
          </a:solidFill>
          <a:ln>
            <a:noFill/>
          </a:ln>
          <a:effectLst/>
        </c:spPr>
        <c:dLbl>
          <c:idx val="0"/>
          <c:layout>
            <c:manualLayout>
              <c:x val="2.4060378287876741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dLbl>
          <c:idx val="0"/>
          <c:layout>
            <c:manualLayout>
              <c:x val="-2.4060378287876741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3"/>
          </a:solidFill>
          <a:ln>
            <a:noFill/>
          </a:ln>
          <a:effectLst/>
        </c:spPr>
        <c:dLbl>
          <c:idx val="0"/>
          <c:layout>
            <c:manualLayout>
              <c:x val="2.4060378287875861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2"/>
          </a:solidFill>
          <a:ln>
            <a:noFill/>
          </a:ln>
          <a:effectLst/>
        </c:spPr>
      </c:pivotFmt>
      <c:pivotFmt>
        <c:idx val="30"/>
        <c:spPr>
          <a:solidFill>
            <a:schemeClr val="accent1"/>
          </a:solidFill>
          <a:ln>
            <a:noFill/>
          </a:ln>
          <a:effectLst/>
        </c:spPr>
        <c:dLbl>
          <c:idx val="0"/>
          <c:layout>
            <c:manualLayout>
              <c:x val="-7.2181134863631112E-3"/>
              <c:y val="1.397058769605566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2"/>
          </a:solidFill>
          <a:ln>
            <a:noFill/>
          </a:ln>
          <a:effectLst/>
        </c:spPr>
      </c:pivotFmt>
      <c:pivotFmt>
        <c:idx val="32"/>
        <c:spPr>
          <a:solidFill>
            <a:schemeClr val="accent3"/>
          </a:solidFill>
          <a:ln>
            <a:noFill/>
          </a:ln>
          <a:effectLst/>
        </c:spPr>
        <c:dLbl>
          <c:idx val="0"/>
          <c:layout>
            <c:manualLayout>
              <c:x val="1.203018914393749E-3"/>
              <c:y val="9.3137251307037466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dLbl>
          <c:idx val="0"/>
          <c:layout>
            <c:manualLayout>
              <c:x val="-6.0150945719691859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2"/>
          </a:solidFill>
          <a:ln>
            <a:noFill/>
          </a:ln>
          <a:effectLst/>
        </c:spPr>
      </c:pivotFmt>
      <c:pivotFmt>
        <c:idx val="35"/>
        <c:spPr>
          <a:solidFill>
            <a:schemeClr val="accent1"/>
          </a:solidFill>
          <a:ln>
            <a:noFill/>
          </a:ln>
          <a:effectLst/>
        </c:spPr>
        <c:dLbl>
          <c:idx val="0"/>
          <c:layout>
            <c:manualLayout>
              <c:x val="-4.8120756575753482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3"/>
          </a:solidFill>
          <a:ln>
            <a:noFill/>
          </a:ln>
          <a:effectLst/>
        </c:spPr>
        <c:dLbl>
          <c:idx val="0"/>
          <c:layout>
            <c:manualLayout>
              <c:x val="3.6090567431815114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2"/>
          </a:solidFill>
          <a:ln>
            <a:noFill/>
          </a:ln>
          <a:effectLst/>
        </c:spPr>
      </c:pivotFmt>
      <c:pivotFmt>
        <c:idx val="38"/>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dLbl>
          <c:idx val="0"/>
          <c:layout>
            <c:manualLayout>
              <c:x val="-6.0150945719691963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dLbl>
          <c:idx val="0"/>
          <c:layout>
            <c:manualLayout>
              <c:x val="-4.8120756575753708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dLbl>
          <c:idx val="0"/>
          <c:layout>
            <c:manualLayout>
              <c:x val="-6.0150945719691859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dLbl>
          <c:idx val="0"/>
          <c:layout>
            <c:manualLayout>
              <c:x val="-4.8120756575753482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dLbl>
          <c:idx val="0"/>
          <c:layout>
            <c:manualLayout>
              <c:x val="-9.6241513151506964E-3"/>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dLbl>
          <c:idx val="0"/>
          <c:layout>
            <c:manualLayout>
              <c:x val="-6.0150945719692735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dLbl>
          <c:idx val="0"/>
          <c:layout>
            <c:manualLayout>
              <c:x val="-6.0150945719691859E-3"/>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dLbl>
          <c:idx val="0"/>
          <c:layout>
            <c:manualLayout>
              <c:x val="-7.2181134863631112E-3"/>
              <c:y val="1.397058769605566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dLbl>
          <c:idx val="0"/>
          <c:layout>
            <c:manualLayout>
              <c:x val="-6.0150945719691859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dLbl>
          <c:idx val="0"/>
          <c:layout>
            <c:manualLayout>
              <c:x val="-4.8120756575753482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1"/>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2"/>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3"/>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3"/>
          </a:solidFill>
          <a:ln>
            <a:noFill/>
          </a:ln>
          <a:effectLst/>
        </c:spPr>
        <c:dLbl>
          <c:idx val="0"/>
          <c:layout>
            <c:manualLayout>
              <c:x val="1.203018914393749E-3"/>
              <c:y val="9.3137251307037466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6"/>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9"/>
        <c:spPr>
          <a:solidFill>
            <a:schemeClr val="accent1"/>
          </a:solidFill>
          <a:ln>
            <a:noFill/>
          </a:ln>
          <a:effectLst/>
        </c:spPr>
        <c:dLbl>
          <c:idx val="0"/>
          <c:layout>
            <c:manualLayout>
              <c:x val="-6.0150945719691963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0"/>
        <c:spPr>
          <a:solidFill>
            <a:schemeClr val="accent1"/>
          </a:solidFill>
          <a:ln>
            <a:noFill/>
          </a:ln>
          <a:effectLst/>
        </c:spPr>
        <c:dLbl>
          <c:idx val="0"/>
          <c:layout>
            <c:manualLayout>
              <c:x val="-4.8120756575753708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1"/>
        <c:spPr>
          <a:solidFill>
            <a:schemeClr val="accent1"/>
          </a:solidFill>
          <a:ln>
            <a:noFill/>
          </a:ln>
          <a:effectLst/>
        </c:spPr>
        <c:dLbl>
          <c:idx val="0"/>
          <c:layout>
            <c:manualLayout>
              <c:x val="-6.0150945719691859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dLbl>
          <c:idx val="0"/>
          <c:layout>
            <c:manualLayout>
              <c:x val="-4.8120756575753482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dLbl>
          <c:idx val="0"/>
          <c:layout>
            <c:manualLayout>
              <c:x val="-9.6241513151506964E-3"/>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dLbl>
          <c:idx val="0"/>
          <c:layout>
            <c:manualLayout>
              <c:x val="-6.0150945719692735E-3"/>
              <c:y val="1.8627450261407576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spPr>
          <a:solidFill>
            <a:schemeClr val="accent1"/>
          </a:solidFill>
          <a:ln>
            <a:noFill/>
          </a:ln>
          <a:effectLst/>
        </c:spPr>
        <c:dLbl>
          <c:idx val="0"/>
          <c:layout>
            <c:manualLayout>
              <c:x val="-6.0150945719691859E-3"/>
              <c:y val="2.3284312826759579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6"/>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7"/>
        <c:spPr>
          <a:solidFill>
            <a:schemeClr val="accent1"/>
          </a:solidFill>
          <a:ln>
            <a:noFill/>
          </a:ln>
          <a:effectLst/>
        </c:spPr>
        <c:dLbl>
          <c:idx val="0"/>
          <c:layout>
            <c:manualLayout>
              <c:x val="-7.2181134863631112E-3"/>
              <c:y val="1.3970587696055662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8"/>
        <c:spPr>
          <a:solidFill>
            <a:schemeClr val="accent1"/>
          </a:solidFill>
          <a:ln>
            <a:noFill/>
          </a:ln>
          <a:effectLst/>
        </c:spPr>
        <c:dLbl>
          <c:idx val="0"/>
          <c:layout>
            <c:manualLayout>
              <c:x val="-6.0150945719691859E-3"/>
              <c:y val="1.3970587696055747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dLbl>
          <c:idx val="0"/>
          <c:layout>
            <c:manualLayout>
              <c:x val="-4.8120756575753482E-3"/>
              <c:y val="1.8627450261407663E-2"/>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4"/>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5"/>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6"/>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7"/>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8"/>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9"/>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0"/>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1"/>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2"/>
        <c:spPr>
          <a:solidFill>
            <a:schemeClr val="accent3"/>
          </a:solidFill>
          <a:ln>
            <a:noFill/>
          </a:ln>
          <a:effectLst/>
        </c:spPr>
        <c:dLbl>
          <c:idx val="0"/>
          <c:layout>
            <c:manualLayout>
              <c:x val="1.203018914393749E-3"/>
              <c:y val="9.3137251307037466E-3"/>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4"/>
        <c:spPr>
          <a:solidFill>
            <a:schemeClr val="accent3"/>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555553238243485"/>
          <c:y val="3.8474991255683808E-2"/>
          <c:w val="0.75119001348043635"/>
          <c:h val="0.61673097525978193"/>
        </c:manualLayout>
      </c:layout>
      <c:barChart>
        <c:barDir val="col"/>
        <c:grouping val="clustered"/>
        <c:varyColors val="0"/>
        <c:ser>
          <c:idx val="0"/>
          <c:order val="0"/>
          <c:tx>
            <c:strRef>
              <c:f>Sheet3!$B$131:$B$132</c:f>
              <c:strCache>
                <c:ptCount val="1"/>
                <c:pt idx="0">
                  <c:v>Female</c:v>
                </c:pt>
              </c:strCache>
            </c:strRef>
          </c:tx>
          <c:spPr>
            <a:solidFill>
              <a:schemeClr val="accent1"/>
            </a:solidFill>
            <a:ln>
              <a:noFill/>
            </a:ln>
            <a:effectLst/>
          </c:spPr>
          <c:invertIfNegative val="0"/>
          <c:dLbls>
            <c:dLbl>
              <c:idx val="0"/>
              <c:layout>
                <c:manualLayout>
                  <c:x val="-6.0150945719691963E-3"/>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419-4700-8794-73A87CD76592}"/>
                </c:ext>
              </c:extLst>
            </c:dLbl>
            <c:dLbl>
              <c:idx val="1"/>
              <c:layout>
                <c:manualLayout>
                  <c:x val="-4.8120756575753708E-3"/>
                  <c:y val="1.862745026140757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419-4700-8794-73A87CD76592}"/>
                </c:ext>
              </c:extLst>
            </c:dLbl>
            <c:dLbl>
              <c:idx val="3"/>
              <c:layout>
                <c:manualLayout>
                  <c:x val="-6.0150945719691859E-3"/>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419-4700-8794-73A87CD76592}"/>
                </c:ext>
              </c:extLst>
            </c:dLbl>
            <c:dLbl>
              <c:idx val="4"/>
              <c:layout>
                <c:manualLayout>
                  <c:x val="-4.8120756575753482E-3"/>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419-4700-8794-73A87CD76592}"/>
                </c:ext>
              </c:extLst>
            </c:dLbl>
            <c:dLbl>
              <c:idx val="5"/>
              <c:layout>
                <c:manualLayout>
                  <c:x val="-9.6241513151506964E-3"/>
                  <c:y val="2.32843128267595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419-4700-8794-73A87CD76592}"/>
                </c:ext>
              </c:extLst>
            </c:dLbl>
            <c:dLbl>
              <c:idx val="6"/>
              <c:layout>
                <c:manualLayout>
                  <c:x val="-6.0150945719692735E-3"/>
                  <c:y val="1.862745026140757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419-4700-8794-73A87CD76592}"/>
                </c:ext>
              </c:extLst>
            </c:dLbl>
            <c:dLbl>
              <c:idx val="7"/>
              <c:layout>
                <c:manualLayout>
                  <c:x val="-6.0150945719691859E-3"/>
                  <c:y val="2.32843128267595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419-4700-8794-73A87CD76592}"/>
                </c:ext>
              </c:extLst>
            </c:dLbl>
            <c:dLbl>
              <c:idx val="8"/>
              <c:delete val="1"/>
              <c:extLst>
                <c:ext xmlns:c15="http://schemas.microsoft.com/office/drawing/2012/chart" uri="{CE6537A1-D6FC-4f65-9D91-7224C49458BB}"/>
                <c:ext xmlns:c16="http://schemas.microsoft.com/office/drawing/2014/chart" uri="{C3380CC4-5D6E-409C-BE32-E72D297353CC}">
                  <c16:uniqueId val="{00000007-7419-4700-8794-73A87CD76592}"/>
                </c:ext>
              </c:extLst>
            </c:dLbl>
            <c:dLbl>
              <c:idx val="9"/>
              <c:layout>
                <c:manualLayout>
                  <c:x val="-7.2181134863631112E-3"/>
                  <c:y val="1.39705876960556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419-4700-8794-73A87CD76592}"/>
                </c:ext>
              </c:extLst>
            </c:dLbl>
            <c:dLbl>
              <c:idx val="10"/>
              <c:layout>
                <c:manualLayout>
                  <c:x val="-6.0150945719691859E-3"/>
                  <c:y val="1.39705876960557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419-4700-8794-73A87CD76592}"/>
                </c:ext>
              </c:extLst>
            </c:dLbl>
            <c:dLbl>
              <c:idx val="11"/>
              <c:layout>
                <c:manualLayout>
                  <c:x val="-4.8120756575753482E-3"/>
                  <c:y val="1.86274502614076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419-4700-8794-73A87CD76592}"/>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Sheet3!$A$133:$A$150</c:f>
              <c:multiLvlStrCache>
                <c:ptCount val="12"/>
                <c:lvl>
                  <c:pt idx="0">
                    <c:v>Affordable</c:v>
                  </c:pt>
                  <c:pt idx="1">
                    <c:v>Comparable</c:v>
                  </c:pt>
                  <c:pt idx="2">
                    <c:v>Affordable</c:v>
                  </c:pt>
                  <c:pt idx="3">
                    <c:v>Comparable</c:v>
                  </c:pt>
                  <c:pt idx="4">
                    <c:v>Expensive</c:v>
                  </c:pt>
                  <c:pt idx="5">
                    <c:v>Comparable</c:v>
                  </c:pt>
                  <c:pt idx="6">
                    <c:v>Affordable</c:v>
                  </c:pt>
                  <c:pt idx="7">
                    <c:v>Comparable</c:v>
                  </c:pt>
                  <c:pt idx="8">
                    <c:v>Expensive</c:v>
                  </c:pt>
                  <c:pt idx="9">
                    <c:v>Affordable</c:v>
                  </c:pt>
                  <c:pt idx="10">
                    <c:v>Comparable</c:v>
                  </c:pt>
                  <c:pt idx="11">
                    <c:v>Expensive</c:v>
                  </c:pt>
                </c:lvl>
                <c:lvl>
                  <c:pt idx="0">
                    <c:v>Always</c:v>
                  </c:pt>
                  <c:pt idx="2">
                    <c:v>Most of the time</c:v>
                  </c:pt>
                  <c:pt idx="5">
                    <c:v>Never</c:v>
                  </c:pt>
                  <c:pt idx="6">
                    <c:v>Rarely</c:v>
                  </c:pt>
                  <c:pt idx="9">
                    <c:v>Sometimes</c:v>
                  </c:pt>
                </c:lvl>
              </c:multiLvlStrCache>
            </c:multiLvlStrRef>
          </c:cat>
          <c:val>
            <c:numRef>
              <c:f>Sheet3!$B$133:$B$150</c:f>
              <c:numCache>
                <c:formatCode>0.0%</c:formatCode>
                <c:ptCount val="12"/>
                <c:pt idx="0">
                  <c:v>2.3696682464454975E-2</c:v>
                </c:pt>
                <c:pt idx="1">
                  <c:v>9.4786729857819912E-3</c:v>
                </c:pt>
                <c:pt idx="2">
                  <c:v>0.18483412322274881</c:v>
                </c:pt>
                <c:pt idx="3">
                  <c:v>0.11374407582938388</c:v>
                </c:pt>
                <c:pt idx="4">
                  <c:v>1.4218009478672985E-2</c:v>
                </c:pt>
                <c:pt idx="5">
                  <c:v>4.7393364928909956E-3</c:v>
                </c:pt>
                <c:pt idx="6">
                  <c:v>9.4786729857819912E-3</c:v>
                </c:pt>
                <c:pt idx="7">
                  <c:v>9.4786729857819912E-3</c:v>
                </c:pt>
                <c:pt idx="8">
                  <c:v>0</c:v>
                </c:pt>
                <c:pt idx="9">
                  <c:v>5.6872037914691941E-2</c:v>
                </c:pt>
                <c:pt idx="10">
                  <c:v>9.9526066350710901E-2</c:v>
                </c:pt>
                <c:pt idx="11">
                  <c:v>1.8957345971563982E-2</c:v>
                </c:pt>
              </c:numCache>
            </c:numRef>
          </c:val>
          <c:extLst>
            <c:ext xmlns:c16="http://schemas.microsoft.com/office/drawing/2014/chart" uri="{C3380CC4-5D6E-409C-BE32-E72D297353CC}">
              <c16:uniqueId val="{0000000B-7419-4700-8794-73A87CD76592}"/>
            </c:ext>
          </c:extLst>
        </c:ser>
        <c:ser>
          <c:idx val="1"/>
          <c:order val="1"/>
          <c:tx>
            <c:strRef>
              <c:f>Sheet3!$C$131:$C$132</c:f>
              <c:strCache>
                <c:ptCount val="1"/>
                <c:pt idx="0">
                  <c:v>Male</c:v>
                </c:pt>
              </c:strCache>
            </c:strRef>
          </c:tx>
          <c:spPr>
            <a:solidFill>
              <a:schemeClr val="accent2"/>
            </a:solidFill>
            <a:ln>
              <a:noFill/>
            </a:ln>
            <a:effectLst/>
          </c:spPr>
          <c:invertIfNegative val="0"/>
          <c:dLbls>
            <c:dLbl>
              <c:idx val="7"/>
              <c:delete val="1"/>
              <c:extLst>
                <c:ext xmlns:c15="http://schemas.microsoft.com/office/drawing/2012/chart" uri="{CE6537A1-D6FC-4f65-9D91-7224C49458BB}"/>
                <c:ext xmlns:c16="http://schemas.microsoft.com/office/drawing/2014/chart" uri="{C3380CC4-5D6E-409C-BE32-E72D297353CC}">
                  <c16:uniqueId val="{0000000C-7419-4700-8794-73A87CD7659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Sheet3!$A$133:$A$150</c:f>
              <c:multiLvlStrCache>
                <c:ptCount val="12"/>
                <c:lvl>
                  <c:pt idx="0">
                    <c:v>Affordable</c:v>
                  </c:pt>
                  <c:pt idx="1">
                    <c:v>Comparable</c:v>
                  </c:pt>
                  <c:pt idx="2">
                    <c:v>Affordable</c:v>
                  </c:pt>
                  <c:pt idx="3">
                    <c:v>Comparable</c:v>
                  </c:pt>
                  <c:pt idx="4">
                    <c:v>Expensive</c:v>
                  </c:pt>
                  <c:pt idx="5">
                    <c:v>Comparable</c:v>
                  </c:pt>
                  <c:pt idx="6">
                    <c:v>Affordable</c:v>
                  </c:pt>
                  <c:pt idx="7">
                    <c:v>Comparable</c:v>
                  </c:pt>
                  <c:pt idx="8">
                    <c:v>Expensive</c:v>
                  </c:pt>
                  <c:pt idx="9">
                    <c:v>Affordable</c:v>
                  </c:pt>
                  <c:pt idx="10">
                    <c:v>Comparable</c:v>
                  </c:pt>
                  <c:pt idx="11">
                    <c:v>Expensive</c:v>
                  </c:pt>
                </c:lvl>
                <c:lvl>
                  <c:pt idx="0">
                    <c:v>Always</c:v>
                  </c:pt>
                  <c:pt idx="2">
                    <c:v>Most of the time</c:v>
                  </c:pt>
                  <c:pt idx="5">
                    <c:v>Never</c:v>
                  </c:pt>
                  <c:pt idx="6">
                    <c:v>Rarely</c:v>
                  </c:pt>
                  <c:pt idx="9">
                    <c:v>Sometimes</c:v>
                  </c:pt>
                </c:lvl>
              </c:multiLvlStrCache>
            </c:multiLvlStrRef>
          </c:cat>
          <c:val>
            <c:numRef>
              <c:f>Sheet3!$C$133:$C$150</c:f>
              <c:numCache>
                <c:formatCode>0.0%</c:formatCode>
                <c:ptCount val="12"/>
                <c:pt idx="0">
                  <c:v>2.843601895734597E-2</c:v>
                </c:pt>
                <c:pt idx="1">
                  <c:v>9.4786729857819912E-3</c:v>
                </c:pt>
                <c:pt idx="2">
                  <c:v>0.10426540284360189</c:v>
                </c:pt>
                <c:pt idx="3">
                  <c:v>0.11374407582938388</c:v>
                </c:pt>
                <c:pt idx="4">
                  <c:v>9.4786729857819912E-3</c:v>
                </c:pt>
                <c:pt idx="5">
                  <c:v>4.7393364928909956E-3</c:v>
                </c:pt>
                <c:pt idx="6">
                  <c:v>4.7393364928909956E-3</c:v>
                </c:pt>
                <c:pt idx="7">
                  <c:v>0</c:v>
                </c:pt>
                <c:pt idx="8">
                  <c:v>9.4786729857819912E-3</c:v>
                </c:pt>
                <c:pt idx="9">
                  <c:v>6.6350710900473939E-2</c:v>
                </c:pt>
                <c:pt idx="10">
                  <c:v>9.004739336492891E-2</c:v>
                </c:pt>
                <c:pt idx="11">
                  <c:v>9.4786729857819912E-3</c:v>
                </c:pt>
              </c:numCache>
            </c:numRef>
          </c:val>
          <c:extLst>
            <c:ext xmlns:c16="http://schemas.microsoft.com/office/drawing/2014/chart" uri="{C3380CC4-5D6E-409C-BE32-E72D297353CC}">
              <c16:uniqueId val="{0000000D-7419-4700-8794-73A87CD76592}"/>
            </c:ext>
          </c:extLst>
        </c:ser>
        <c:ser>
          <c:idx val="2"/>
          <c:order val="2"/>
          <c:tx>
            <c:strRef>
              <c:f>Sheet3!$D$131:$D$132</c:f>
              <c:strCache>
                <c:ptCount val="1"/>
                <c:pt idx="0">
                  <c:v>Others</c:v>
                </c:pt>
              </c:strCache>
            </c:strRef>
          </c:tx>
          <c:spPr>
            <a:solidFill>
              <a:schemeClr val="accent3"/>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E-7419-4700-8794-73A87CD76592}"/>
                </c:ext>
              </c:extLst>
            </c:dLbl>
            <c:dLbl>
              <c:idx val="1"/>
              <c:delete val="1"/>
              <c:extLst>
                <c:ext xmlns:c15="http://schemas.microsoft.com/office/drawing/2012/chart" uri="{CE6537A1-D6FC-4f65-9D91-7224C49458BB}"/>
                <c:ext xmlns:c16="http://schemas.microsoft.com/office/drawing/2014/chart" uri="{C3380CC4-5D6E-409C-BE32-E72D297353CC}">
                  <c16:uniqueId val="{0000000F-7419-4700-8794-73A87CD76592}"/>
                </c:ext>
              </c:extLst>
            </c:dLbl>
            <c:dLbl>
              <c:idx val="2"/>
              <c:delete val="1"/>
              <c:extLst>
                <c:ext xmlns:c15="http://schemas.microsoft.com/office/drawing/2012/chart" uri="{CE6537A1-D6FC-4f65-9D91-7224C49458BB}"/>
                <c:ext xmlns:c16="http://schemas.microsoft.com/office/drawing/2014/chart" uri="{C3380CC4-5D6E-409C-BE32-E72D297353CC}">
                  <c16:uniqueId val="{00000010-7419-4700-8794-73A87CD76592}"/>
                </c:ext>
              </c:extLst>
            </c:dLbl>
            <c:dLbl>
              <c:idx val="3"/>
              <c:delete val="1"/>
              <c:extLst>
                <c:ext xmlns:c15="http://schemas.microsoft.com/office/drawing/2012/chart" uri="{CE6537A1-D6FC-4f65-9D91-7224C49458BB}"/>
                <c:ext xmlns:c16="http://schemas.microsoft.com/office/drawing/2014/chart" uri="{C3380CC4-5D6E-409C-BE32-E72D297353CC}">
                  <c16:uniqueId val="{00000011-7419-4700-8794-73A87CD76592}"/>
                </c:ext>
              </c:extLst>
            </c:dLbl>
            <c:dLbl>
              <c:idx val="4"/>
              <c:delete val="1"/>
              <c:extLst>
                <c:ext xmlns:c15="http://schemas.microsoft.com/office/drawing/2012/chart" uri="{CE6537A1-D6FC-4f65-9D91-7224C49458BB}"/>
                <c:ext xmlns:c16="http://schemas.microsoft.com/office/drawing/2014/chart" uri="{C3380CC4-5D6E-409C-BE32-E72D297353CC}">
                  <c16:uniqueId val="{00000012-7419-4700-8794-73A87CD76592}"/>
                </c:ext>
              </c:extLst>
            </c:dLbl>
            <c:dLbl>
              <c:idx val="5"/>
              <c:delete val="1"/>
              <c:extLst>
                <c:ext xmlns:c15="http://schemas.microsoft.com/office/drawing/2012/chart" uri="{CE6537A1-D6FC-4f65-9D91-7224C49458BB}"/>
                <c:ext xmlns:c16="http://schemas.microsoft.com/office/drawing/2014/chart" uri="{C3380CC4-5D6E-409C-BE32-E72D297353CC}">
                  <c16:uniqueId val="{00000013-7419-4700-8794-73A87CD76592}"/>
                </c:ext>
              </c:extLst>
            </c:dLbl>
            <c:dLbl>
              <c:idx val="6"/>
              <c:delete val="1"/>
              <c:extLst>
                <c:ext xmlns:c15="http://schemas.microsoft.com/office/drawing/2012/chart" uri="{CE6537A1-D6FC-4f65-9D91-7224C49458BB}"/>
                <c:ext xmlns:c16="http://schemas.microsoft.com/office/drawing/2014/chart" uri="{C3380CC4-5D6E-409C-BE32-E72D297353CC}">
                  <c16:uniqueId val="{00000014-7419-4700-8794-73A87CD76592}"/>
                </c:ext>
              </c:extLst>
            </c:dLbl>
            <c:dLbl>
              <c:idx val="7"/>
              <c:delete val="1"/>
              <c:extLst>
                <c:ext xmlns:c15="http://schemas.microsoft.com/office/drawing/2012/chart" uri="{CE6537A1-D6FC-4f65-9D91-7224C49458BB}"/>
                <c:ext xmlns:c16="http://schemas.microsoft.com/office/drawing/2014/chart" uri="{C3380CC4-5D6E-409C-BE32-E72D297353CC}">
                  <c16:uniqueId val="{00000015-7419-4700-8794-73A87CD76592}"/>
                </c:ext>
              </c:extLst>
            </c:dLbl>
            <c:dLbl>
              <c:idx val="8"/>
              <c:delete val="1"/>
              <c:extLst>
                <c:ext xmlns:c15="http://schemas.microsoft.com/office/drawing/2012/chart" uri="{CE6537A1-D6FC-4f65-9D91-7224C49458BB}"/>
                <c:ext xmlns:c16="http://schemas.microsoft.com/office/drawing/2014/chart" uri="{C3380CC4-5D6E-409C-BE32-E72D297353CC}">
                  <c16:uniqueId val="{00000016-7419-4700-8794-73A87CD76592}"/>
                </c:ext>
              </c:extLst>
            </c:dLbl>
            <c:dLbl>
              <c:idx val="9"/>
              <c:layout>
                <c:manualLayout>
                  <c:x val="1.203018914393749E-3"/>
                  <c:y val="9.313725130703746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7419-4700-8794-73A87CD76592}"/>
                </c:ext>
              </c:extLst>
            </c:dLbl>
            <c:dLbl>
              <c:idx val="10"/>
              <c:delete val="1"/>
              <c:extLst>
                <c:ext xmlns:c15="http://schemas.microsoft.com/office/drawing/2012/chart" uri="{CE6537A1-D6FC-4f65-9D91-7224C49458BB}"/>
                <c:ext xmlns:c16="http://schemas.microsoft.com/office/drawing/2014/chart" uri="{C3380CC4-5D6E-409C-BE32-E72D297353CC}">
                  <c16:uniqueId val="{00000018-7419-4700-8794-73A87CD76592}"/>
                </c:ext>
              </c:extLst>
            </c:dLbl>
            <c:dLbl>
              <c:idx val="11"/>
              <c:delete val="1"/>
              <c:extLst>
                <c:ext xmlns:c15="http://schemas.microsoft.com/office/drawing/2012/chart" uri="{CE6537A1-D6FC-4f65-9D91-7224C49458BB}"/>
                <c:ext xmlns:c16="http://schemas.microsoft.com/office/drawing/2014/chart" uri="{C3380CC4-5D6E-409C-BE32-E72D297353CC}">
                  <c16:uniqueId val="{00000019-7419-4700-8794-73A87CD76592}"/>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Sheet3!$A$133:$A$150</c:f>
              <c:multiLvlStrCache>
                <c:ptCount val="12"/>
                <c:lvl>
                  <c:pt idx="0">
                    <c:v>Affordable</c:v>
                  </c:pt>
                  <c:pt idx="1">
                    <c:v>Comparable</c:v>
                  </c:pt>
                  <c:pt idx="2">
                    <c:v>Affordable</c:v>
                  </c:pt>
                  <c:pt idx="3">
                    <c:v>Comparable</c:v>
                  </c:pt>
                  <c:pt idx="4">
                    <c:v>Expensive</c:v>
                  </c:pt>
                  <c:pt idx="5">
                    <c:v>Comparable</c:v>
                  </c:pt>
                  <c:pt idx="6">
                    <c:v>Affordable</c:v>
                  </c:pt>
                  <c:pt idx="7">
                    <c:v>Comparable</c:v>
                  </c:pt>
                  <c:pt idx="8">
                    <c:v>Expensive</c:v>
                  </c:pt>
                  <c:pt idx="9">
                    <c:v>Affordable</c:v>
                  </c:pt>
                  <c:pt idx="10">
                    <c:v>Comparable</c:v>
                  </c:pt>
                  <c:pt idx="11">
                    <c:v>Expensive</c:v>
                  </c:pt>
                </c:lvl>
                <c:lvl>
                  <c:pt idx="0">
                    <c:v>Always</c:v>
                  </c:pt>
                  <c:pt idx="2">
                    <c:v>Most of the time</c:v>
                  </c:pt>
                  <c:pt idx="5">
                    <c:v>Never</c:v>
                  </c:pt>
                  <c:pt idx="6">
                    <c:v>Rarely</c:v>
                  </c:pt>
                  <c:pt idx="9">
                    <c:v>Sometimes</c:v>
                  </c:pt>
                </c:lvl>
              </c:multiLvlStrCache>
            </c:multiLvlStrRef>
          </c:cat>
          <c:val>
            <c:numRef>
              <c:f>Sheet3!$D$133:$D$150</c:f>
              <c:numCache>
                <c:formatCode>0.0%</c:formatCode>
                <c:ptCount val="12"/>
                <c:pt idx="0">
                  <c:v>0</c:v>
                </c:pt>
                <c:pt idx="1">
                  <c:v>0</c:v>
                </c:pt>
                <c:pt idx="2">
                  <c:v>0</c:v>
                </c:pt>
                <c:pt idx="3">
                  <c:v>0</c:v>
                </c:pt>
                <c:pt idx="4">
                  <c:v>0</c:v>
                </c:pt>
                <c:pt idx="5">
                  <c:v>0</c:v>
                </c:pt>
                <c:pt idx="6">
                  <c:v>0</c:v>
                </c:pt>
                <c:pt idx="7">
                  <c:v>0</c:v>
                </c:pt>
                <c:pt idx="8">
                  <c:v>0</c:v>
                </c:pt>
                <c:pt idx="9">
                  <c:v>4.7393364928909956E-3</c:v>
                </c:pt>
                <c:pt idx="10">
                  <c:v>0</c:v>
                </c:pt>
                <c:pt idx="11">
                  <c:v>0</c:v>
                </c:pt>
              </c:numCache>
            </c:numRef>
          </c:val>
          <c:extLst>
            <c:ext xmlns:c16="http://schemas.microsoft.com/office/drawing/2014/chart" uri="{C3380CC4-5D6E-409C-BE32-E72D297353CC}">
              <c16:uniqueId val="{0000001A-7419-4700-8794-73A87CD76592}"/>
            </c:ext>
          </c:extLst>
        </c:ser>
        <c:dLbls>
          <c:dLblPos val="outEnd"/>
          <c:showLegendKey val="0"/>
          <c:showVal val="1"/>
          <c:showCatName val="0"/>
          <c:showSerName val="0"/>
          <c:showPercent val="0"/>
          <c:showBubbleSize val="0"/>
        </c:dLbls>
        <c:gapWidth val="219"/>
        <c:overlap val="-27"/>
        <c:axId val="1476280384"/>
        <c:axId val="1476281344"/>
      </c:barChart>
      <c:catAx>
        <c:axId val="14762803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Perception Metrics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6281344"/>
        <c:crosses val="autoZero"/>
        <c:auto val="1"/>
        <c:lblAlgn val="ctr"/>
        <c:lblOffset val="100"/>
        <c:noMultiLvlLbl val="0"/>
      </c:catAx>
      <c:valAx>
        <c:axId val="147628134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No. of respondants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6280384"/>
        <c:crosses val="autoZero"/>
        <c:crossBetween val="between"/>
      </c:valAx>
      <c:spPr>
        <a:noFill/>
        <a:ln>
          <a:noFill/>
        </a:ln>
        <a:effectLst/>
      </c:spPr>
    </c:plotArea>
    <c:legend>
      <c:legendPos val="r"/>
      <c:layout>
        <c:manualLayout>
          <c:xMode val="edge"/>
          <c:yMode val="edge"/>
          <c:x val="0.87507446471671191"/>
          <c:y val="2.6713266298166033E-2"/>
          <c:w val="0.10807024994738648"/>
          <c:h val="0.177073642289991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[br final excel.xlsx]Sheet3!PivotTable8</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dLbl>
          <c:idx val="0"/>
          <c:layout>
            <c:manualLayout>
              <c:x val="7.4932590169866416E-3"/>
              <c:y val="1.83333339348206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dLbl>
          <c:idx val="0"/>
          <c:layout>
            <c:manualLayout>
              <c:x val="-9.9909671112550311E-3"/>
              <c:y val="2.289843791500844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dLbl>
          <c:idx val="0"/>
          <c:layout>
            <c:manualLayout>
              <c:x val="-7.4932590169866867E-3"/>
              <c:y val="1.375000045111550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dLbl>
          <c:idx val="0"/>
          <c:layout>
            <c:manualLayout>
              <c:x val="-9.9909671112550311E-3"/>
              <c:y val="2.289843791500844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dLbl>
          <c:idx val="0"/>
          <c:layout>
            <c:manualLayout>
              <c:x val="-7.4932590169866867E-3"/>
              <c:y val="1.375000045111550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2"/>
          </a:solidFill>
          <a:ln>
            <a:noFill/>
          </a:ln>
          <a:effectLst/>
        </c:spPr>
        <c:dLbl>
          <c:idx val="0"/>
          <c:layout>
            <c:manualLayout>
              <c:x val="7.4932590169866416E-3"/>
              <c:y val="1.83333339348206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dLbl>
          <c:idx val="0"/>
          <c:layout>
            <c:manualLayout>
              <c:x val="-9.9909671112550311E-3"/>
              <c:y val="2.289843791500844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dLbl>
          <c:idx val="0"/>
          <c:layout>
            <c:manualLayout>
              <c:x val="-7.4932590169866867E-3"/>
              <c:y val="1.375000045111550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2"/>
          </a:solidFill>
          <a:ln>
            <a:noFill/>
          </a:ln>
          <a:effectLst/>
        </c:spPr>
        <c:dLbl>
          <c:idx val="0"/>
          <c:layout>
            <c:manualLayout>
              <c:x val="7.4932590169866416E-3"/>
              <c:y val="1.83333339348206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555553238243485"/>
          <c:y val="4.5929018789144051E-2"/>
          <c:w val="0.76894816573163116"/>
          <c:h val="0.7690049808492101"/>
        </c:manualLayout>
      </c:layout>
      <c:barChart>
        <c:barDir val="col"/>
        <c:grouping val="clustered"/>
        <c:varyColors val="0"/>
        <c:ser>
          <c:idx val="0"/>
          <c:order val="0"/>
          <c:tx>
            <c:strRef>
              <c:f>Sheet3!$B$79:$B$80</c:f>
              <c:strCache>
                <c:ptCount val="1"/>
                <c:pt idx="0">
                  <c:v>Affordable</c:v>
                </c:pt>
              </c:strCache>
            </c:strRef>
          </c:tx>
          <c:spPr>
            <a:solidFill>
              <a:schemeClr val="accent1"/>
            </a:solidFill>
            <a:ln>
              <a:noFill/>
            </a:ln>
            <a:effectLst/>
          </c:spPr>
          <c:invertIfNegative val="0"/>
          <c:dLbls>
            <c:dLbl>
              <c:idx val="2"/>
              <c:layout>
                <c:manualLayout>
                  <c:x val="-9.9909671112550311E-3"/>
                  <c:y val="2.289843791500844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E65-4522-B52D-CAC7ED0713F4}"/>
                </c:ext>
              </c:extLst>
            </c:dLbl>
            <c:dLbl>
              <c:idx val="4"/>
              <c:layout>
                <c:manualLayout>
                  <c:x val="-7.4932590169866867E-3"/>
                  <c:y val="1.375000045111550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E65-4522-B52D-CAC7ED0713F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Sheet3!$A$81:$A$86</c:f>
              <c:strCache>
                <c:ptCount val="5"/>
                <c:pt idx="0">
                  <c:v>Very likely</c:v>
                </c:pt>
                <c:pt idx="1">
                  <c:v>Likely</c:v>
                </c:pt>
                <c:pt idx="2">
                  <c:v>Neutral</c:v>
                </c:pt>
                <c:pt idx="3">
                  <c:v>Unlikely</c:v>
                </c:pt>
                <c:pt idx="4">
                  <c:v>Very unlikely</c:v>
                </c:pt>
              </c:strCache>
            </c:strRef>
          </c:cat>
          <c:val>
            <c:numRef>
              <c:f>Sheet3!$B$81:$B$86</c:f>
              <c:numCache>
                <c:formatCode>0.0%</c:formatCode>
                <c:ptCount val="5"/>
                <c:pt idx="0">
                  <c:v>9.9526066350710901E-2</c:v>
                </c:pt>
                <c:pt idx="1">
                  <c:v>0.17535545023696683</c:v>
                </c:pt>
                <c:pt idx="2">
                  <c:v>0.12796208530805686</c:v>
                </c:pt>
                <c:pt idx="3">
                  <c:v>4.2654028436018961E-2</c:v>
                </c:pt>
                <c:pt idx="4">
                  <c:v>3.7914691943127965E-2</c:v>
                </c:pt>
              </c:numCache>
            </c:numRef>
          </c:val>
          <c:extLst>
            <c:ext xmlns:c16="http://schemas.microsoft.com/office/drawing/2014/chart" uri="{C3380CC4-5D6E-409C-BE32-E72D297353CC}">
              <c16:uniqueId val="{00000002-2E65-4522-B52D-CAC7ED0713F4}"/>
            </c:ext>
          </c:extLst>
        </c:ser>
        <c:ser>
          <c:idx val="1"/>
          <c:order val="1"/>
          <c:tx>
            <c:strRef>
              <c:f>Sheet3!$C$79:$C$80</c:f>
              <c:strCache>
                <c:ptCount val="1"/>
                <c:pt idx="0">
                  <c:v>Comparable</c:v>
                </c:pt>
              </c:strCache>
            </c:strRef>
          </c:tx>
          <c:spPr>
            <a:solidFill>
              <a:schemeClr val="accent2"/>
            </a:solidFill>
            <a:ln>
              <a:noFill/>
            </a:ln>
            <a:effectLst/>
          </c:spPr>
          <c:invertIfNegative val="0"/>
          <c:dLbls>
            <c:dLbl>
              <c:idx val="1"/>
              <c:layout>
                <c:manualLayout>
                  <c:x val="7.4932590169866416E-3"/>
                  <c:y val="1.833333393482066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E65-4522-B52D-CAC7ED0713F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Sheet3!$A$81:$A$86</c:f>
              <c:strCache>
                <c:ptCount val="5"/>
                <c:pt idx="0">
                  <c:v>Very likely</c:v>
                </c:pt>
                <c:pt idx="1">
                  <c:v>Likely</c:v>
                </c:pt>
                <c:pt idx="2">
                  <c:v>Neutral</c:v>
                </c:pt>
                <c:pt idx="3">
                  <c:v>Unlikely</c:v>
                </c:pt>
                <c:pt idx="4">
                  <c:v>Very unlikely</c:v>
                </c:pt>
              </c:strCache>
            </c:strRef>
          </c:cat>
          <c:val>
            <c:numRef>
              <c:f>Sheet3!$C$81:$C$86</c:f>
              <c:numCache>
                <c:formatCode>0.0%</c:formatCode>
                <c:ptCount val="5"/>
                <c:pt idx="0">
                  <c:v>4.7393364928909949E-2</c:v>
                </c:pt>
                <c:pt idx="1">
                  <c:v>0.13744075829383887</c:v>
                </c:pt>
                <c:pt idx="2">
                  <c:v>0.16113744075829384</c:v>
                </c:pt>
                <c:pt idx="3">
                  <c:v>6.6350710900473939E-2</c:v>
                </c:pt>
                <c:pt idx="4">
                  <c:v>4.2654028436018961E-2</c:v>
                </c:pt>
              </c:numCache>
            </c:numRef>
          </c:val>
          <c:extLst>
            <c:ext xmlns:c16="http://schemas.microsoft.com/office/drawing/2014/chart" uri="{C3380CC4-5D6E-409C-BE32-E72D297353CC}">
              <c16:uniqueId val="{00000004-2E65-4522-B52D-CAC7ED0713F4}"/>
            </c:ext>
          </c:extLst>
        </c:ser>
        <c:ser>
          <c:idx val="2"/>
          <c:order val="2"/>
          <c:tx>
            <c:strRef>
              <c:f>Sheet3!$D$79:$D$80</c:f>
              <c:strCache>
                <c:ptCount val="1"/>
                <c:pt idx="0">
                  <c:v>Expensive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Sheet3!$A$81:$A$86</c:f>
              <c:strCache>
                <c:ptCount val="5"/>
                <c:pt idx="0">
                  <c:v>Very likely</c:v>
                </c:pt>
                <c:pt idx="1">
                  <c:v>Likely</c:v>
                </c:pt>
                <c:pt idx="2">
                  <c:v>Neutral</c:v>
                </c:pt>
                <c:pt idx="3">
                  <c:v>Unlikely</c:v>
                </c:pt>
                <c:pt idx="4">
                  <c:v>Very unlikely</c:v>
                </c:pt>
              </c:strCache>
            </c:strRef>
          </c:cat>
          <c:val>
            <c:numRef>
              <c:f>Sheet3!$D$81:$D$86</c:f>
              <c:numCache>
                <c:formatCode>0.0%</c:formatCode>
                <c:ptCount val="5"/>
                <c:pt idx="0">
                  <c:v>4.7393364928909956E-3</c:v>
                </c:pt>
                <c:pt idx="1">
                  <c:v>9.4786729857819912E-3</c:v>
                </c:pt>
                <c:pt idx="2">
                  <c:v>9.4786729857819912E-3</c:v>
                </c:pt>
                <c:pt idx="3">
                  <c:v>3.3175355450236969E-2</c:v>
                </c:pt>
                <c:pt idx="4">
                  <c:v>4.7393364928909956E-3</c:v>
                </c:pt>
              </c:numCache>
            </c:numRef>
          </c:val>
          <c:extLst>
            <c:ext xmlns:c16="http://schemas.microsoft.com/office/drawing/2014/chart" uri="{C3380CC4-5D6E-409C-BE32-E72D297353CC}">
              <c16:uniqueId val="{00000005-2E65-4522-B52D-CAC7ED0713F4}"/>
            </c:ext>
          </c:extLst>
        </c:ser>
        <c:dLbls>
          <c:dLblPos val="outEnd"/>
          <c:showLegendKey val="0"/>
          <c:showVal val="1"/>
          <c:showCatName val="0"/>
          <c:showSerName val="0"/>
          <c:showPercent val="0"/>
          <c:showBubbleSize val="0"/>
        </c:dLbls>
        <c:gapWidth val="219"/>
        <c:overlap val="-27"/>
        <c:axId val="1212071520"/>
        <c:axId val="1456969840"/>
      </c:barChart>
      <c:catAx>
        <c:axId val="12120715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Likelihood of Purchase Clothes from Small Brands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6969840"/>
        <c:crosses val="autoZero"/>
        <c:auto val="1"/>
        <c:lblAlgn val="ctr"/>
        <c:lblOffset val="100"/>
        <c:noMultiLvlLbl val="0"/>
      </c:catAx>
      <c:valAx>
        <c:axId val="145696984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Respondents 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2071520"/>
        <c:crosses val="autoZero"/>
        <c:crossBetween val="between"/>
      </c:valAx>
      <c:spPr>
        <a:noFill/>
        <a:ln>
          <a:noFill/>
        </a:ln>
        <a:effectLst/>
      </c:spPr>
    </c:plotArea>
    <c:legend>
      <c:legendPos val="r"/>
      <c:layout>
        <c:manualLayout>
          <c:xMode val="edge"/>
          <c:yMode val="edge"/>
          <c:x val="0.81769179286010873"/>
          <c:y val="1.4428681800996167E-2"/>
          <c:w val="0.18009502664803545"/>
          <c:h val="0.283688129797971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F3E93-3601-4607-A74F-B51BE7F0D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11444</Words>
  <Characters>65232</Characters>
  <Application>Microsoft Office Word</Application>
  <DocSecurity>0</DocSecurity>
  <Lines>543</Lines>
  <Paragraphs>153</Paragraphs>
  <ScaleCrop>false</ScaleCrop>
  <Company/>
  <LinksUpToDate>false</LinksUpToDate>
  <CharactersWithSpaces>76523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Lakra</dc:creator>
  <cp:keywords/>
  <dc:description/>
  <cp:lastModifiedBy>Astha Singh</cp:lastModifiedBy>
  <cp:revision>2</cp:revision>
  <dcterms:created xsi:type="dcterms:W3CDTF">2026-09-14T17:50:00Z</dcterms:created>
  <dcterms:modified xsi:type="dcterms:W3CDTF">2026-09-14T17:50:00Z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b6c1a986-1a93-440c-ba3b-4077defe676b</vt:lpwstr>
  </property>
</Properties>
</file>