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r>
        <w:t xml:space="preserve">综合信息平台研发及运维技术服务本年度围绕“实现公关舆情与客诉处置的数据化管理与跨端协同”开展研发与运维技术服务，结合行业现状与客户需求，形成若干子项目并行推进。项目总体以“统一平台、分端协同、数据闭环”为建设思路，服务于政务/行业场景的业务数字化与管理效率提升。</w:t>
      </w:r>
    </w:p>
    <w:p>
      <w:pPr>
        <w:pStyle w:val="Heading2"/>
      </w:pPr>
      <w:r>
        <w:rPr>
          <w:b/>
          <w:bCs/>
        </w:rPr>
        <w:t xml:space="preserve">(一)现状分析及研究开发的意义</w:t>
      </w:r>
    </w:p>
    <w:p>
      <w:r>
        <w:t xml:space="preserve">当前相关业务普遍存在数据分散、填报和协同依赖人工、过程留痕不足、统计分析滞后等问题；同时移动端在一线采集、应急处置、群众服务等场景支撑不足。通过本项目的研发与运维，可实现业务在线化、过程可追溯、协同可量化、数据可分析。</w:t>
      </w:r>
    </w:p>
    <w:p>
      <w:pPr>
        <w:pStyle w:val="Heading2"/>
      </w:pPr>
      <w:r>
        <w:rPr>
          <w:b/>
          <w:bCs/>
        </w:rPr>
        <w:t xml:space="preserve">(二)研究开发对企业、行业的推动(带动)作用</w:t>
      </w:r>
    </w:p>
    <w:p>
      <w:r>
        <w:t xml:space="preserve">项目将沉淀可复制的产品能力和行业解决方案，提升公司在政务软件与综合信息平台领域的交付与运维能力，形成“产品+实施+运维”的持续服务体系，并带动相关单位的信息化应用与管理水平提升。</w:t>
      </w:r>
    </w:p>
    <w:p>
      <w:pPr>
        <w:pStyle w:val="Heading2"/>
      </w:pPr>
      <w:r>
        <w:rPr>
          <w:b/>
          <w:bCs/>
        </w:rPr>
        <w:t xml:space="preserve">(三)项目达到的技术水平及市场前景</w:t>
      </w:r>
    </w:p>
    <w:p>
      <w:r>
        <w:t xml:space="preserve">项目总体采用前后端分离、模块化/组件化设计，核心服务采用微服务或分层架构，支持PC端与移动端/小程序/H5多端协同，具备可扩展、可运维、可审计的企业级能力。随着数字政府建设与基层治理需求增长，具备持续推广与运维续费空间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(一)项目研发主要内容及关键技术</w:t>
      </w:r>
    </w:p>
    <w:p>
      <w:r>
        <w:t xml:space="preserve">1、主要内容：</w:t>
      </w:r>
    </w:p>
    <w:p>
      <w:pPr>
        <w:pStyle w:val="ListParagraph"/>
        <w:numPr>
          <w:ilvl w:val="0"/>
          <w:numId w:val="2"/>
        </w:numPr>
      </w:pPr>
      <w:r>
        <w:t xml:space="preserve">巧姐公关信息填报系统（PC版）V1.0：提供舆情与客诉数据管理、统计看板、案例库、文件交换与系统管理等企业级功能。</w:t>
      </w:r>
    </w:p>
    <w:p>
      <w:pPr>
        <w:pStyle w:val="ListParagraph"/>
        <w:numPr>
          <w:ilvl w:val="0"/>
          <w:numId w:val="2"/>
        </w:numPr>
      </w:pPr>
      <w:r>
        <w:t xml:space="preserve">巧姐公关信息填报系统（H5版）V1.0：支持移动端随时填报与查询，提升外勤录入效率，与PC端统一数据库实时同步。</w:t>
      </w:r>
    </w:p>
    <w:p>
      <w:r>
        <w:t xml:space="preserve">2、关键技术：</w:t>
      </w:r>
    </w:p>
    <w:p>
      <w:pPr>
        <w:pStyle w:val="ListParagraph"/>
        <w:numPr>
          <w:ilvl w:val="0"/>
          <w:numId w:val="2"/>
        </w:numPr>
      </w:pPr>
      <w:r>
        <w:t xml:space="preserve">PC+H5跨端协同（统一后端API与统一数据模型）</w:t>
      </w:r>
    </w:p>
    <w:p>
      <w:pPr>
        <w:pStyle w:val="ListParagraph"/>
        <w:numPr>
          <w:ilvl w:val="0"/>
          <w:numId w:val="2"/>
        </w:numPr>
      </w:pPr>
      <w:r>
        <w:t xml:space="preserve">OCR/智能解析辅助录入（减少人工录入成本）</w:t>
      </w:r>
    </w:p>
    <w:p>
      <w:pPr>
        <w:pStyle w:val="ListParagraph"/>
        <w:numPr>
          <w:ilvl w:val="0"/>
          <w:numId w:val="2"/>
        </w:numPr>
      </w:pPr>
      <w:r>
        <w:t xml:space="preserve">数据可视化分析（多维统计看板）</w:t>
      </w:r>
    </w:p>
    <w:p>
      <w:pPr>
        <w:pStyle w:val="ListParagraph"/>
        <w:numPr>
          <w:ilvl w:val="0"/>
          <w:numId w:val="2"/>
        </w:numPr>
      </w:pPr>
      <w:r>
        <w:t xml:space="preserve">角色权限与安全审计（权限控制、操作日志）</w:t>
      </w:r>
    </w:p>
    <w:p>
      <w:pPr>
        <w:pStyle w:val="Heading2"/>
      </w:pPr>
      <w:r>
        <w:rPr>
          <w:b/>
          <w:bCs/>
        </w:rPr>
        <w:t xml:space="preserve">(二)主要技术指标和经济指标</w:t>
      </w:r>
    </w:p>
    <w:p>
      <w:r>
        <w:t xml:space="preserve">主要技术指标：系统可用性≥99.5%，核心业务接口响应≤500ms（在设计并发量下），数据同步/消息推送可靠可追溯；主要经济指标：项目预算总额40万元，形成可运营的产品与运维服务能力，支持后续项目销售与运维续约。</w:t>
      </w:r>
    </w:p>
    <w:p>
      <w:pPr>
        <w:pStyle w:val="Heading1"/>
      </w:pPr>
      <w:r>
        <w:rPr>
          <w:b/>
          <w:bCs/>
        </w:rPr>
        <w:t xml:space="preserve">三、研究开发方法及技术路线</w:t>
      </w:r>
    </w:p>
    <w:p>
      <w:r>
        <w:t xml:space="preserve">研究开发方法：采用需求调研、原型设计、迭代开发、阶段评审、联调测试、试点运行、持续优化等方法推进；同时结合现场走访与用户反馈，形成研发闭环。</w:t>
      </w:r>
    </w:p>
    <w:p>
      <w:r>
        <w:t xml:space="preserve">技术路线：以统一后端服务与统一数据模型为核心，面向不同角色提供PC端管理端与移动端应用；通过权限体系、日志审计、消息推送、地图/GIS等能力实现业务闭环，并通过运维监控与版本管理保障稳定运行。</w:t>
      </w:r>
    </w:p>
    <w:p>
      <w:pPr>
        <w:pStyle w:val="Heading1"/>
      </w:pPr>
      <w:r>
        <w:rPr>
          <w:b/>
          <w:bCs/>
        </w:rPr>
        <w:t xml:space="preserve">四、现有研发条件和工作基础</w:t>
      </w:r>
    </w:p>
    <w:p>
      <w:r>
        <w:t xml:space="preserve">公司具备成熟的软件研发与运维体系，研发团队在Spring Boot、Vue、微信小程序/H5、GIS集成、消息中间件与数据库等方面具有项目积累；同时具备项目管理制度与质量测试流程，可支撑项目实施。</w:t>
      </w:r>
    </w:p>
    <w:p>
      <w:pPr>
        <w:pStyle w:val="Heading1"/>
      </w:pPr>
      <w:r>
        <w:rPr>
          <w:b/>
          <w:bCs/>
        </w:rPr>
        <w:t xml:space="preserve">五、项目组人员名单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400"/>
        <w:gridCol w:w="2800"/>
        <w:gridCol w:w="2260"/>
      </w:tblGrid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项目测试工作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项目测试工作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项目UI设计</w:t>
            </w:r>
          </w:p>
        </w:tc>
      </w:tr>
    </w:tbl>
    <w:p>
      <w:pPr>
        <w:pStyle w:val="Heading1"/>
      </w:pPr>
      <w:r>
        <w:rPr>
          <w:b/>
          <w:bCs/>
        </w:rPr>
        <w:t xml:space="preserve">六、计划进度</w:t>
      </w:r>
    </w:p>
    <w:p>
      <w:pPr>
        <w:pStyle w:val="ListParagraph"/>
        <w:numPr>
          <w:ilvl w:val="0"/>
          <w:numId w:val="2"/>
        </w:numPr>
      </w:pPr>
      <w:r>
        <w:t xml:space="preserve">2025.01-2025.02：业务调研、字段口径梳理、原型与交互设计</w:t>
      </w:r>
    </w:p>
    <w:p>
      <w:pPr>
        <w:pStyle w:val="ListParagraph"/>
        <w:numPr>
          <w:ilvl w:val="0"/>
          <w:numId w:val="2"/>
        </w:numPr>
      </w:pPr>
      <w:r>
        <w:t xml:space="preserve">2025.03-2025.07：PC端核心模块研发与数据看板建设</w:t>
      </w:r>
    </w:p>
    <w:p>
      <w:pPr>
        <w:pStyle w:val="ListParagraph"/>
        <w:numPr>
          <w:ilvl w:val="0"/>
          <w:numId w:val="2"/>
        </w:numPr>
      </w:pPr>
      <w:r>
        <w:t xml:space="preserve">2025.06-2025.09：H5端研发、OCR/智能解析能力集成、跨端联调</w:t>
      </w:r>
    </w:p>
    <w:p>
      <w:pPr>
        <w:pStyle w:val="ListParagraph"/>
        <w:numPr>
          <w:ilvl w:val="0"/>
          <w:numId w:val="2"/>
        </w:numPr>
      </w:pPr>
      <w:r>
        <w:t xml:space="preserve">2025.10-2025.12：系统测试、上线部署与运维保障、软著申报材料整理</w:t>
      </w:r>
    </w:p>
    <w:p>
      <w:pPr>
        <w:pStyle w:val="Heading1"/>
      </w:pPr>
      <w:r>
        <w:rPr>
          <w:b/>
          <w:bCs/>
        </w:rPr>
        <w:t xml:space="preserve">七、费用预算情况</w:t>
      </w:r>
    </w:p>
    <w:p>
      <w:r>
        <w:t xml:space="preserve">项目预算资金：人民币40万元（按公司《研发费用辅助账制度》独立核算）。</w:t>
      </w:r>
    </w:p>
    <w:p>
      <w:r>
        <w:t xml:space="preserve">支撑材料：项目登记表、使用手册、相关截图/资料已归档在“原始文件支撑资料”目录中。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2026-04-30T03:16:46.670Z</dcterms:created>
  <dcterms:modified xsi:type="dcterms:W3CDTF">2026-04-30T03:16:46.670Z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