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sz w:val="32"/>
          <w:szCs w:val="32"/>
        </w:rPr>
        <w:t xml:space="preserve">研发总结报告</w:t>
      </w:r>
    </w:p>
    <w:p>
      <w:pPr>
        <w:spacing w:after="100" w:line="320"/>
      </w:pPr>
      <w:r>
        <w:rPr>
          <w:b/>
          <w:bCs/>
        </w:rPr>
        <w:t xml:space="preserve">项目名称：</w:t>
      </w:r>
      <w:r>
        <w:t xml:space="preserve">综合信息平台研发及运维技术服务</w:t>
      </w:r>
    </w:p>
    <w:p>
      <w:pPr>
        <w:spacing w:after="100" w:line="320"/>
      </w:pPr>
      <w:r>
        <w:rPr>
          <w:b/>
          <w:bCs/>
        </w:rPr>
        <w:t xml:space="preserve">项目编号：</w:t>
      </w:r>
      <w:r>
        <w:t xml:space="preserve">2025-PS02</w:t>
      </w:r>
    </w:p>
    <w:p>
      <w:pPr>
        <w:spacing w:after="100" w:line="320"/>
      </w:pPr>
      <w:r>
        <w:rPr>
          <w:b/>
          <w:bCs/>
        </w:rPr>
        <w:t xml:space="preserve">填报时间：</w:t>
      </w:r>
      <w:r>
        <w:t xml:space="preserve">2025年12月31日</w:t>
      </w:r>
    </w:p>
    <w:p>
      <w:pPr>
        <w:pStyle w:val="Heading1"/>
      </w:pPr>
      <w:r>
        <w:rPr>
          <w:b/>
          <w:bCs/>
        </w:rPr>
        <w:t xml:space="preserve">一、项目总体概况</w:t>
      </w:r>
    </w:p>
    <w:p>
      <w:pPr>
        <w:spacing w:after="120" w:line="360"/>
      </w:pPr>
      <w:r>
        <w:t xml:space="preserve">本年度，公司围绕“综合信息平台研发及运维技术服务”组织开展研发活动，重点针对主要面向品牌企业、公关服务团队及数据填报人员，强调舆情数据结构化、客诉闭环管理、工作总结自动生成与跨端协同。等业务场景，形成了一批较为完整的软件研发成果和支撑资料。项目整体目标为：围绕公关舆情与客诉数据统一采集、汇总、分析和跟踪处置需求，构建覆盖“PC管理端+H5移动端+统计分析+案例沉淀”的综合信息平台。。</w:t>
      </w:r>
    </w:p>
    <w:p>
      <w:pPr>
        <w:pStyle w:val="ListParagraph"/>
        <w:numPr>
          <w:ilvl w:val="0"/>
          <w:numId w:val="2"/>
        </w:numPr>
        <w:spacing w:after="80" w:line="320"/>
      </w:pPr>
      <w:r>
        <w:t xml:space="preserve">完成 PC 管理端与 H5 移动端的核心功能研发与协同设计。</w:t>
      </w:r>
    </w:p>
    <w:p>
      <w:pPr>
        <w:pStyle w:val="ListParagraph"/>
        <w:numPr>
          <w:ilvl w:val="0"/>
          <w:numId w:val="2"/>
        </w:numPr>
        <w:spacing w:after="80" w:line="320"/>
      </w:pPr>
      <w:r>
        <w:t xml:space="preserve">完成数据口径梳理、图表看板设计、工作总结模板化与案例库整理方案。</w:t>
      </w:r>
    </w:p>
    <w:p>
      <w:pPr>
        <w:pStyle w:val="ListParagraph"/>
        <w:numPr>
          <w:ilvl w:val="0"/>
          <w:numId w:val="2"/>
        </w:numPr>
        <w:spacing w:after="80" w:line="320"/>
      </w:pPr>
      <w:r>
        <w:t xml:space="preserve">形成可面向多客户复制部署的综合信息平台交付与运维服务能力。</w:t>
      </w:r>
    </w:p>
    <w:p>
      <w:pPr>
        <w:pStyle w:val="Heading1"/>
      </w:pPr>
      <w:r>
        <w:rPr>
          <w:b/>
          <w:bCs/>
        </w:rPr>
        <w:t xml:space="preserve">二、项目实施过程</w:t>
      </w:r>
    </w:p>
    <w:p>
      <w:pPr>
        <w:pStyle w:val="Heading2"/>
      </w:pPr>
      <w:r>
        <w:rPr>
          <w:b/>
          <w:bCs/>
        </w:rPr>
        <w:t xml:space="preserve">(一)前期调研与方案设计</w:t>
      </w:r>
    </w:p>
    <w:p>
      <w:pPr>
        <w:spacing w:after="120" w:line="360"/>
      </w:pPr>
      <w:r>
        <w:t xml:space="preserve">项目立项后，项目组围绕业务场景、用户角色、数据项、流程节点和痛点问题开展调研分析，形成总体技术路线、模块划分和阶段性实施计划。前期重点工作包括：业务需求梳理、数据字典设计、原型草图设计、技术选型评估和实施风险识别。</w:t>
      </w:r>
    </w:p>
    <w:p>
      <w:pPr>
        <w:pStyle w:val="Heading2"/>
      </w:pPr>
      <w:r>
        <w:rPr>
          <w:b/>
          <w:bCs/>
        </w:rPr>
        <w:t xml:space="preserve">(二)研发实施与阶段交付</w:t>
      </w:r>
    </w:p>
    <w:p>
      <w:pPr>
        <w:pStyle w:val="ListParagraph"/>
        <w:numPr>
          <w:ilvl w:val="0"/>
          <w:numId w:val="2"/>
        </w:numPr>
        <w:spacing w:after="80" w:line="320"/>
      </w:pPr>
      <w:r>
        <w:t xml:space="preserve">2025.01-2025.02：调研与方案设计，完成业务规则梳理、数据字典、页面原型与权限模型</w:t>
      </w:r>
    </w:p>
    <w:p>
      <w:pPr>
        <w:pStyle w:val="ListParagraph"/>
        <w:numPr>
          <w:ilvl w:val="0"/>
          <w:numId w:val="2"/>
        </w:numPr>
        <w:spacing w:after="80" w:line="320"/>
      </w:pPr>
      <w:r>
        <w:t xml:space="preserve">2025.03-2025.05：PC端核心模块研发，完成舆情管理、客诉管理、案例库、看板与权限模块</w:t>
      </w:r>
    </w:p>
    <w:p>
      <w:pPr>
        <w:pStyle w:val="ListParagraph"/>
        <w:numPr>
          <w:ilvl w:val="0"/>
          <w:numId w:val="2"/>
        </w:numPr>
        <w:spacing w:after="80" w:line="320"/>
      </w:pPr>
      <w:r>
        <w:t xml:space="preserve">2025.06-2025.08：H5端研发与联调，完成移动端录入、查询、状态同步与通知提醒</w:t>
      </w:r>
    </w:p>
    <w:p>
      <w:pPr>
        <w:pStyle w:val="ListParagraph"/>
        <w:numPr>
          <w:ilvl w:val="0"/>
          <w:numId w:val="2"/>
        </w:numPr>
        <w:spacing w:after="80" w:line="320"/>
      </w:pPr>
      <w:r>
        <w:t xml:space="preserve">2025.09-2025.10：测试与优化，完成性能优化、数据口径校验、问题整改与资料归档</w:t>
      </w:r>
    </w:p>
    <w:p>
      <w:pPr>
        <w:pStyle w:val="ListParagraph"/>
        <w:numPr>
          <w:ilvl w:val="0"/>
          <w:numId w:val="2"/>
        </w:numPr>
        <w:spacing w:after="80" w:line="320"/>
      </w:pPr>
      <w:r>
        <w:t xml:space="preserve">2025.11-2025.12：上线与运维支持，完成部署、培训、运维支持和成果总结</w:t>
      </w:r>
    </w:p>
    <w:p>
      <w:pPr>
        <w:pStyle w:val="Heading2"/>
      </w:pPr>
      <w:r>
        <w:rPr>
          <w:b/>
          <w:bCs/>
        </w:rPr>
        <w:t xml:space="preserve">(三)测试优化与试运行</w:t>
      </w:r>
    </w:p>
    <w:p>
      <w:pPr>
        <w:spacing w:after="120" w:line="360"/>
      </w:pPr>
      <w:r>
        <w:t xml:space="preserve">在研发过程中，项目组同步开展功能测试、联调测试、回归测试和性能验证，对权限控制、流程状态、字段口径、统计结果、异常提示等进行多轮校验，并结合试运行反馈持续优化。</w:t>
      </w:r>
    </w:p>
    <w:p>
      <w:pPr>
        <w:pStyle w:val="Heading1"/>
      </w:pPr>
      <w:r>
        <w:rPr>
          <w:b/>
          <w:bCs/>
        </w:rPr>
        <w:t xml:space="preserve">三、关键技术攻关与创新成果</w:t>
      </w:r>
    </w:p>
    <w:p>
      <w:pPr>
        <w:pStyle w:val="ListParagraph"/>
        <w:numPr>
          <w:ilvl w:val="0"/>
          <w:numId w:val="2"/>
        </w:numPr>
        <w:spacing w:after="80" w:line="320"/>
      </w:pPr>
      <w:r>
        <w:t xml:space="preserve">Spring Boot + 安全认证体系支撑后台服务与权限控制</w:t>
      </w:r>
    </w:p>
    <w:p>
      <w:pPr>
        <w:pStyle w:val="ListParagraph"/>
        <w:numPr>
          <w:ilvl w:val="0"/>
          <w:numId w:val="2"/>
        </w:numPr>
        <w:spacing w:after="80" w:line="320"/>
      </w:pPr>
      <w:r>
        <w:t xml:space="preserve">Vue + Element UI / H5 页面组件实现跨端一致交互</w:t>
      </w:r>
    </w:p>
    <w:p>
      <w:pPr>
        <w:pStyle w:val="ListParagraph"/>
        <w:numPr>
          <w:ilvl w:val="0"/>
          <w:numId w:val="2"/>
        </w:numPr>
        <w:spacing w:after="80" w:line="320"/>
      </w:pPr>
      <w:r>
        <w:t xml:space="preserve">OCR/智能解析辅助数据结构化录入</w:t>
      </w:r>
    </w:p>
    <w:p>
      <w:pPr>
        <w:pStyle w:val="ListParagraph"/>
        <w:numPr>
          <w:ilvl w:val="0"/>
          <w:numId w:val="2"/>
        </w:numPr>
        <w:spacing w:after="80" w:line="320"/>
      </w:pPr>
      <w:r>
        <w:t xml:space="preserve">Redis/JWT 会话管理与并发访问优化</w:t>
      </w:r>
    </w:p>
    <w:p>
      <w:pPr>
        <w:pStyle w:val="ListParagraph"/>
        <w:numPr>
          <w:ilvl w:val="0"/>
          <w:numId w:val="2"/>
        </w:numPr>
        <w:spacing w:after="80" w:line="320"/>
      </w:pPr>
      <w:r>
        <w:t xml:space="preserve">ECharts 数据可视化与图表看板构建</w:t>
      </w:r>
    </w:p>
    <w:p>
      <w:pPr>
        <w:pStyle w:val="ListParagraph"/>
        <w:numPr>
          <w:ilvl w:val="0"/>
          <w:numId w:val="2"/>
        </w:numPr>
        <w:spacing w:after="80" w:line="320"/>
      </w:pPr>
      <w:r>
        <w:t xml:space="preserve">操作日志、权限配置、数据导出和备份恢复等运维支撑能力</w:t>
      </w:r>
    </w:p>
    <w:p>
      <w:pPr>
        <w:spacing w:after="120" w:line="360"/>
      </w:pPr>
      <w:r>
        <w:t xml:space="preserve">项目在研发过程中，不仅完成了常规功能开发，还重点围绕多角色协同、跨端数据一致性、统计分析准确性、运维可控性和场景适配性进行优化，形成了较为稳定的基础能力。</w:t>
      </w:r>
    </w:p>
    <w:p>
      <w:pPr>
        <w:pStyle w:val="ListParagraph"/>
        <w:numPr>
          <w:ilvl w:val="0"/>
          <w:numId w:val="2"/>
        </w:numPr>
        <w:spacing w:after="80" w:line="320"/>
      </w:pPr>
      <w:r>
        <w:t xml:space="preserve">将舆情数据录入、客诉处置、工作总结生成与案例沉淀整合在统一平台，减少多工具切换与重复维护。</w:t>
      </w:r>
    </w:p>
    <w:p>
      <w:pPr>
        <w:pStyle w:val="ListParagraph"/>
        <w:numPr>
          <w:ilvl w:val="0"/>
          <w:numId w:val="2"/>
        </w:numPr>
        <w:spacing w:after="80" w:line="320"/>
      </w:pPr>
      <w:r>
        <w:t xml:space="preserve">通过 H5 端与 PC 端实时协同，让一线数据录入和后台统计分析形成闭环，提升响应速度。</w:t>
      </w:r>
    </w:p>
    <w:p>
      <w:pPr>
        <w:pStyle w:val="ListParagraph"/>
        <w:numPr>
          <w:ilvl w:val="0"/>
          <w:numId w:val="2"/>
        </w:numPr>
        <w:spacing w:after="80" w:line="320"/>
      </w:pPr>
      <w:r>
        <w:t xml:space="preserve">通过 OCR/智能解析与模板化总结功能，显著减轻人工整理与汇总压力，提高数据结构化程度。</w:t>
      </w:r>
    </w:p>
    <w:p>
      <w:pPr>
        <w:pStyle w:val="Heading1"/>
      </w:pPr>
      <w:r>
        <w:rPr>
          <w:b/>
          <w:bCs/>
        </w:rPr>
        <w:t xml:space="preserve">四、项目完成情况与指标达成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cantSplit/>
        </w:trPr>
        <w:tc>
          <w:tcPr>
            <w:tcW w:type="dxa" w:w="1800"/>
            <w:tcBorders>
              <w:top w:val="single" w:color="B7B7B7" w:sz="1"/>
              <w:left w:val="single" w:color="B7B7B7" w:sz="1"/>
              <w:bottom w:val="single" w:color="B7B7B7" w:sz="1"/>
              <w:right w:val="single" w:color="B7B7B7" w:sz="1"/>
            </w:tcBorders>
            <w:shd w:fill="D9EAF7" w:val="clear"/>
            <w:tcMar>
              <w:top w:type="dxa" w:w="80"/>
              <w:left w:type="dxa" w:w="120"/>
              <w:bottom w:type="dxa" w:w="80"/>
              <w:right w:type="dxa" w:w="120"/>
            </w:tcMar>
          </w:tcPr>
          <w:p>
            <w:pPr>
              <w:spacing w:after="60" w:line="280"/>
            </w:pPr>
            <w:r>
              <w:rPr>
                <w:b/>
                <w:bCs/>
              </w:rPr>
              <w:t xml:space="preserve">指标名称</w:t>
            </w:r>
          </w:p>
        </w:tc>
        <w:tc>
          <w:tcPr>
            <w:tcW w:type="dxa" w:w="3600"/>
            <w:tcBorders>
              <w:top w:val="single" w:color="B7B7B7" w:sz="1"/>
              <w:left w:val="single" w:color="B7B7B7" w:sz="1"/>
              <w:bottom w:val="single" w:color="B7B7B7" w:sz="1"/>
              <w:right w:val="single" w:color="B7B7B7" w:sz="1"/>
            </w:tcBorders>
            <w:shd w:fill="D9EAF7" w:val="clear"/>
            <w:tcMar>
              <w:top w:type="dxa" w:w="80"/>
              <w:left w:type="dxa" w:w="120"/>
              <w:bottom w:type="dxa" w:w="80"/>
              <w:right w:type="dxa" w:w="120"/>
            </w:tcMar>
          </w:tcPr>
          <w:p>
            <w:pPr>
              <w:spacing w:after="60" w:line="280"/>
            </w:pPr>
            <w:r>
              <w:rPr>
                <w:b/>
                <w:bCs/>
              </w:rPr>
              <w:t xml:space="preserve">目标值</w:t>
            </w:r>
          </w:p>
        </w:tc>
        <w:tc>
          <w:tcPr>
            <w:tcW w:type="dxa" w:w="3960"/>
            <w:tcBorders>
              <w:top w:val="single" w:color="B7B7B7" w:sz="1"/>
              <w:left w:val="single" w:color="B7B7B7" w:sz="1"/>
              <w:bottom w:val="single" w:color="B7B7B7" w:sz="1"/>
              <w:right w:val="single" w:color="B7B7B7" w:sz="1"/>
            </w:tcBorders>
            <w:shd w:fill="D9EAF7" w:val="clear"/>
            <w:tcMar>
              <w:top w:type="dxa" w:w="80"/>
              <w:left w:type="dxa" w:w="120"/>
              <w:bottom w:type="dxa" w:w="80"/>
              <w:right w:type="dxa" w:w="120"/>
            </w:tcMar>
          </w:tcPr>
          <w:p>
            <w:pPr>
              <w:spacing w:after="60" w:line="280"/>
            </w:pPr>
            <w:r>
              <w:rPr>
                <w:b/>
                <w:bCs/>
              </w:rPr>
              <w:t xml:space="preserve">完成说明</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系统可用性</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≥99.5%</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保障高频录入与查询场景稳定运行，通过研发过程中的设计、测试与优化措施予以保障。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H5 页面首屏加载时间</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≤3秒</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提升外勤人员移动使用体验，通过研发过程中的设计、测试与优化措施予以保障。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OCR/智能识别准确率</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≥90%</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降低人工录入与修正成本，通过研发过程中的设计、测试与优化措施予以保障。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核心查询响应时间</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≤500ms</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满足多条件查询与图表统计分析，通过研发过程中的设计、测试与优化措施予以保障。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日均数据处理能力</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≥3000条</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支撑舆情与客诉集中录入场景，通过研发过程中的设计、测试与优化措施予以保障。</w:t>
            </w:r>
          </w:p>
        </w:tc>
      </w:tr>
    </w:tbl>
    <w:p>
      <w:pPr>
        <w:spacing w:after="120" w:line="360"/>
      </w:pPr>
      <w:r>
        <w:t xml:space="preserve">从阶段性结果看，项目基本完成了年度计划中的主要研发任务，形成了可演示、可部署、可归档的研发成果资料。对于需结合具体客户环境进一步适配的内容，已纳入后续优化计划。</w:t>
      </w:r>
    </w:p>
    <w:p>
      <w:pPr>
        <w:pStyle w:val="Heading1"/>
      </w:pPr>
      <w:r>
        <w:rPr>
          <w:b/>
          <w:bCs/>
        </w:rPr>
        <w:t xml:space="preserve">五、成果转化与应用效果</w:t>
      </w:r>
    </w:p>
    <w:p>
      <w:pPr>
        <w:pStyle w:val="Heading2"/>
      </w:pPr>
      <w:r>
        <w:rPr>
          <w:b/>
          <w:bCs/>
        </w:rPr>
        <w:t xml:space="preserve">巧姐公关信息填报系统（PC版）V1.0</w:t>
      </w:r>
    </w:p>
    <w:p>
      <w:pPr>
        <w:spacing w:after="120" w:line="360"/>
      </w:pPr>
      <w:r>
        <w:t xml:space="preserve">部署到品牌企业或公关服务团队后台使用，形成标准化舆情与客诉管理中台，提升管理效率和决策支持能力。</w:t>
      </w:r>
    </w:p>
    <w:p>
      <w:pPr>
        <w:pStyle w:val="Heading2"/>
      </w:pPr>
      <w:r>
        <w:rPr>
          <w:b/>
          <w:bCs/>
        </w:rPr>
        <w:t xml:space="preserve">巧姐公关信息填报系统（H5版）V1.0</w:t>
      </w:r>
    </w:p>
    <w:p>
      <w:pPr>
        <w:spacing w:after="120" w:line="360"/>
      </w:pPr>
      <w:r>
        <w:t xml:space="preserve">面向外勤或一线填报人员投入使用，降低人工重复录入工作量，提升信息回传时效和完整性。</w:t>
      </w:r>
    </w:p>
    <w:p>
      <w:pPr>
        <w:spacing w:after="120" w:line="360"/>
      </w:pPr>
      <w:r>
        <w:t xml:space="preserve">项目可显著提升企业公关与客诉管理的标准化程度，缩短信息录入和汇总周期，提高管理层对舆情趋势与处置质量的把控能力。</w:t>
      </w:r>
    </w:p>
    <w:p>
      <w:pPr>
        <w:pStyle w:val="Heading1"/>
      </w:pPr>
      <w:r>
        <w:rPr>
          <w:b/>
          <w:bCs/>
        </w:rPr>
        <w:t xml:space="preserve">六、存在问题与不足</w:t>
      </w:r>
    </w:p>
    <w:p>
      <w:pPr>
        <w:pStyle w:val="ListParagraph"/>
        <w:numPr>
          <w:ilvl w:val="0"/>
          <w:numId w:val="3"/>
        </w:numPr>
        <w:spacing w:after="80" w:line="320"/>
      </w:pPr>
      <w:r>
        <w:t xml:space="preserve">部分业务场景仍需结合实际使用单位的流程差异进行进一步参数化和配置化完善。</w:t>
      </w:r>
    </w:p>
    <w:p>
      <w:pPr>
        <w:pStyle w:val="ListParagraph"/>
        <w:numPr>
          <w:ilvl w:val="0"/>
          <w:numId w:val="3"/>
        </w:numPr>
        <w:spacing w:after="80" w:line="320"/>
      </w:pPr>
      <w:r>
        <w:t xml:space="preserve">部分统计指标和展示口径需要结合后续真实运行数据进行持续校准。</w:t>
      </w:r>
    </w:p>
    <w:p>
      <w:pPr>
        <w:pStyle w:val="ListParagraph"/>
        <w:numPr>
          <w:ilvl w:val="0"/>
          <w:numId w:val="3"/>
        </w:numPr>
        <w:spacing w:after="80" w:line="320"/>
      </w:pPr>
      <w:r>
        <w:t xml:space="preserve">运维体系虽然已初步建立，但在监控指标、自动告警、知识库沉淀等方面仍有进一步提升空间。</w:t>
      </w:r>
    </w:p>
    <w:p>
      <w:pPr>
        <w:pStyle w:val="Heading1"/>
      </w:pPr>
      <w:r>
        <w:rPr>
          <w:b/>
          <w:bCs/>
        </w:rPr>
        <w:t xml:space="preserve">七、后续改进计划</w:t>
      </w:r>
    </w:p>
    <w:p>
      <w:pPr>
        <w:pStyle w:val="ListParagraph"/>
        <w:numPr>
          <w:ilvl w:val="0"/>
          <w:numId w:val="2"/>
        </w:numPr>
        <w:spacing w:after="80" w:line="320"/>
      </w:pPr>
      <w:r>
        <w:t xml:space="preserve">继续根据试运行与正式使用反馈，优化页面交互、表单校验、流程提醒和统计展示。</w:t>
      </w:r>
    </w:p>
    <w:p>
      <w:pPr>
        <w:pStyle w:val="ListParagraph"/>
        <w:numPr>
          <w:ilvl w:val="0"/>
          <w:numId w:val="2"/>
        </w:numPr>
        <w:spacing w:after="80" w:line="320"/>
      </w:pPr>
      <w:r>
        <w:t xml:space="preserve">完善运维支撑体系，增强故障监测、日志分析、版本管理与应急预案。</w:t>
      </w:r>
    </w:p>
    <w:p>
      <w:pPr>
        <w:pStyle w:val="ListParagraph"/>
        <w:numPr>
          <w:ilvl w:val="0"/>
          <w:numId w:val="2"/>
        </w:numPr>
        <w:spacing w:after="80" w:line="320"/>
      </w:pPr>
      <w:r>
        <w:t xml:space="preserve">推进软件著作权申报、资料完善和标准化实施模板沉淀，为后续复制推广提供基础。</w:t>
      </w:r>
    </w:p>
    <w:p>
      <w:pPr>
        <w:pStyle w:val="ListParagraph"/>
        <w:numPr>
          <w:ilvl w:val="0"/>
          <w:numId w:val="2"/>
        </w:numPr>
        <w:spacing w:after="80" w:line="320"/>
      </w:pPr>
      <w:r>
        <w:t xml:space="preserve">针对后续需求，逐步拓展接口集成、数据共享和移动端增强能力。</w:t>
      </w:r>
    </w:p>
    <w:p>
      <w:pPr>
        <w:pStyle w:val="Heading1"/>
      </w:pPr>
      <w:r>
        <w:rPr>
          <w:b/>
          <w:bCs/>
        </w:rPr>
        <w:t xml:space="preserve">八、结论</w:t>
      </w:r>
    </w:p>
    <w:p>
      <w:pPr>
        <w:spacing w:after="120" w:line="360"/>
      </w:pPr>
      <w:r>
        <w:t xml:space="preserve">总体来看，综合信息平台研发及运维技术服务项目年度研发工作已按计划完成主要阶段目标，所形成的研发成果具备进一步推广、实施和运维的基础。项目不仅提升了公司在相关行业场景中的产品化与服务化能力，也为后续持续优化、客户拓展和成果转化打下了较好基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Noto Sans CJK SC"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60" w:before="220"/>
      <w:outlineLvl w:val="0"/>
    </w:pPr>
    <w:rPr>
      <w:rFonts w:ascii="Arial" w:eastAsia="Noto Sans CJK SC" w:hAnsi="Arial"/>
      <w:b/>
      <w:bCs/>
      <w:sz w:val="30"/>
      <w:szCs w:val="30"/>
    </w:rPr>
  </w:style>
  <w:style w:type="paragraph" w:styleId="Heading2">
    <w:name w:val="Heading 2"/>
    <w:basedOn w:val="Normal"/>
    <w:next w:val="Normal"/>
    <w:qFormat/>
    <w:pPr>
      <w:keepNext w:val="false"/>
      <w:keepLines w:val="false"/>
      <w:spacing w:after="120" w:before="160"/>
      <w:outlineLvl w:val="1"/>
    </w:pPr>
    <w:rPr>
      <w:rFonts w:ascii="Arial" w:eastAsia="Noto Sans CJK SC"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2026-04-30T07:52:45.678Z</dcterms:created>
  <dcterms:modified xsi:type="dcterms:W3CDTF">2026-04-30T07:52:45.678Z</dcterms:modified>
</cp:coreProperties>
</file>

<file path=docProps/custom.xml><?xml version="1.0" encoding="utf-8"?>
<Properties xmlns="http://schemas.openxmlformats.org/officeDocument/2006/custom-properties" xmlns:vt="http://schemas.openxmlformats.org/officeDocument/2006/docPropsVTypes"/>
</file>