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新政务服务大厅信息系统集成服务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项目起止时间：2025年度</w:t>
      </w:r>
    </w:p>
    <w:p>
      <w:pPr>
        <w:spacing w:after="100" w:line="320"/>
      </w:pPr>
      <w:r>
        <w:rPr>
          <w:b/>
          <w:bCs/>
        </w:rPr>
      </w:r>
      <w:r/>
      <w:r>
        <w:rPr>
          <w:color w:val="FF0000"/>
        </w:rPr>
        <w:t>填报日期：2025年12月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新政务服务大厅信息系统集成服务的建设场景看，主要面向街道、社区、网格员及管理人员，强调平台集成、统一身份、统一数据、网格化管理和社区服务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基层治理、社区服务与网格管理需求，建设覆盖业务管理、信息共享、地图联动和便民服务的一体化平台，形成新政务服务大厅相关场景的信息系统集成解决方案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围绕基层治理、社区服务与网格管理需求，建设覆盖业务管理、信息共享、地图联动和便民服务的一体化平台，形成新政务服务大厅相关场景的信息系统集成解决方案。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基层治理微平台V1.0（PC端）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社区活动、志愿服务、居民信息、商户信息、便民服务、网格管理等一体化模块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巡查上报、问题流转、整改督办、统计分析与地图展示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社区资源预约、住户与商户台账、网格员信息维护等业务能力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为后续与移动端、小程序端或外部系统对接预留接口基础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分层/模块化服务架构，支持后续与外部业务系统或移动端扩展集成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统一后台风格与多模块业务承载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 地图与网格区域信息展示、点位导航、区域联动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统一权限、组织、岗位与数据访问控制模型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接口封装与数据集成能力，为外部系统交换预留基础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日志审计、数据备份、异常告警和基础运维支撑能力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以“新政务服务大厅”理念整合基层治理、便民服务、社区资源管理与网格巡查，提升业务协同程度。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将地图、网格、居民、商户和巡查问题统一到同一平台中，便于管理者从区域维度开展决策分析。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通过统一权限和统一数据模型，为后续系统集成和功能扩展打下基础，降低重复建设成本。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支撑街道与社区日常业务连续开展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满足查询、审批、统计和地图联动需求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集成数据准确率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通过统一字典和校验规则保障数据质量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地图点位展示延迟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≤2秒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提升网格点位查询与浏览体验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单日业务承载能力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≥4000条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满足社区管理与巡查流转场景</w:t>
            </w:r>
          </w:p>
        </w:tc>
      </w:tr>
    </w:tbl>
    <w:p>
      <w:pPr>
        <w:spacing w:after="120" w:line="360"/>
      </w:pPr>
      <w:r/>
      <w:r>
        <w:rPr>
          <w:color w:val="FF0000"/>
        </w:rPr>
        <w:t>项目预算总额：以公司财务核算资料为准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调研与总体方案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完成社区治理业务梳理、模块规划、数据结构与集成需求分析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基础平台研发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完成组织权限、基础台账、居民/商户/网格等基础模块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业务功能集成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完成活动、志愿、巡查、问题流转、地图展示等重点模块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测试与完善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完成联调测试、性能优化、资料归档和软著材料整理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部署应用与总结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完成试点部署、培训、运维保障与成果总结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业务边界扩张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社区治理场景广，需求易扩散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通过分阶段建设、功能优先级控制范围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数据来源复杂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居民、商户、网格等数据源多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建立数据标准、导入模板和审核流程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系统集成不确定性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外部接口规范可能调整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采用适配层封装并预留接口兼容策略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用户使用习惯差异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街道与社区操作习惯不同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加强培训、优化表单交互与帮助提示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平台研发、测试、UI、集成适配等人工投入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服务器、地图服务、环境配置与集成资源投入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硬件设备与通用平台能力摊销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测试验证、培训、部署与试运行支持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运维保障、问题整改、资料整理与项目管理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</w:r>
            <w:r>
              <w:rPr>
                <w:color w:val="FF0000"/>
              </w:rPr>
              <w:t>以公司财务核算资料为准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/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2026-04-30T07:52:45.688Z</dcterms:created>
  <dcterms:modified xsi:type="dcterms:W3CDTF">2026-04-30T07:52:45.688Z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