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政务软件研发及运维技术服务</w:t>
      </w:r>
    </w:p>
    <w:p>
      <w:pPr>
        <w:spacing w:after="100" w:line="320"/>
      </w:pPr>
      <w:r>
        <w:rPr>
          <w:b/>
          <w:bCs/>
        </w:rPr>
        <w:t xml:space="preserve">项目编号：</w:t>
      </w:r>
      <w:r>
        <w:t xml:space="preserve">2025-PS01</w:t>
      </w:r>
    </w:p>
    <w:p>
      <w:pPr>
        <w:spacing w:after="100" w:line="320"/>
      </w:pPr>
      <w:r>
        <w:rPr>
          <w:b/>
          <w:bCs/>
        </w:rPr>
      </w:r>
      <w:r/>
      <w:r>
        <w:rPr>
          <w:color w:val="FF0000"/>
        </w:rPr>
      </w:r>
      <w:r>
        <w:rPr>
          <w:color w:val="000000"/>
        </w:rPr>
        <w:t>填报时间：2025年12月</w:t>
      </w:r>
    </w:p>
    <w:p>
      <w:pPr>
        <w:pStyle w:val="Heading1"/>
      </w:pPr>
      <w:r>
        <w:rPr>
          <w:b/>
          <w:bCs/>
        </w:rPr>
        <w:t xml:space="preserve">一、项目总体概况</w:t>
      </w:r>
    </w:p>
    <w:p>
      <w:pPr>
        <w:spacing w:after="120" w:line="360"/>
      </w:pPr>
      <w:r/>
      <w:r>
        <w:t>本年度，公司围绕“政务软件研发及运维技术服务”组织开展研发活动，重点面向城市防汛、水系巡查、社区网格治理和居民服务等场景，形成了较为完整的研发成果和配套资料。项目整体目标是围绕城区水系巡查调度与基层治理移动协同需求，形成覆盖“PC管理端+小程序端+运维保障”的成套研发成果，提升指挥调度效率、基层治理响应速度和服务闭环能力。</w:t>
      </w:r>
    </w:p>
    <w:p>
      <w:pPr>
        <w:pStyle w:val="ListParagraph"/>
        <w:numPr>
          <w:ilvl w:val="0"/>
          <w:numId w:val="2"/>
        </w:numPr>
        <w:spacing w:after="80" w:line="320"/>
      </w:pPr>
      <w:r>
        <w:t xml:space="preserve">完成 PC 管理端、巡查小程序、基层治理小程序等子项目的功能研发与资料整理。</w:t>
      </w:r>
    </w:p>
    <w:p>
      <w:pPr>
        <w:pStyle w:val="ListParagraph"/>
        <w:numPr>
          <w:ilvl w:val="0"/>
          <w:numId w:val="2"/>
        </w:numPr>
        <w:spacing w:after="80" w:line="320"/>
      </w:pPr>
      <w:r>
        <w:t xml:space="preserve">完成地图展示、任务流转、移动端采集、居民服务等关键场景的闭环设计与实现。</w:t>
      </w:r>
    </w:p>
    <w:p>
      <w:pPr>
        <w:pStyle w:val="ListParagraph"/>
        <w:numPr>
          <w:ilvl w:val="0"/>
          <w:numId w:val="2"/>
        </w:numPr>
        <w:spacing w:after="80" w:line="320"/>
      </w:pPr>
      <w:r>
        <w:t xml:space="preserve">形成可沉淀、可复用、可复制推广的政务软件研发与运维服务方案。</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2025.01-2025.02：需求调研与总体设计，完成场景梳理、数据模型、原型设计、立项评审</w:t>
      </w:r>
    </w:p>
    <w:p>
      <w:pPr>
        <w:pStyle w:val="ListParagraph"/>
        <w:numPr>
          <w:ilvl w:val="0"/>
          <w:numId w:val="2"/>
        </w:numPr>
        <w:spacing w:after="80" w:line="320"/>
      </w:pPr>
      <w:r>
        <w:t xml:space="preserve">2025.03-2025.05：核心功能研发（一），完成PC端基础台账、任务管理、地图展示等核心模块</w:t>
      </w:r>
    </w:p>
    <w:p>
      <w:pPr>
        <w:pStyle w:val="ListParagraph"/>
        <w:numPr>
          <w:ilvl w:val="0"/>
          <w:numId w:val="2"/>
        </w:numPr>
        <w:spacing w:after="80" w:line="320"/>
      </w:pPr>
      <w:r>
        <w:t xml:space="preserve">2025.06-2025.08：核心功能研发（二），完成小程序端巡查/上报/反馈能力，与PC端联调</w:t>
      </w:r>
    </w:p>
    <w:p>
      <w:pPr>
        <w:pStyle w:val="ListParagraph"/>
        <w:numPr>
          <w:ilvl w:val="0"/>
          <w:numId w:val="2"/>
        </w:numPr>
        <w:spacing w:after="80" w:line="320"/>
      </w:pPr>
      <w:r>
        <w:t xml:space="preserve">2025.09-2025.10：测试优化与试运行，完成功能测试、性能优化、问题整改、软著材料整理</w:t>
      </w:r>
    </w:p>
    <w:p>
      <w:pPr>
        <w:pStyle w:val="ListParagraph"/>
        <w:numPr>
          <w:ilvl w:val="0"/>
          <w:numId w:val="2"/>
        </w:numPr>
        <w:spacing w:after="80" w:line="320"/>
      </w:pPr>
      <w:r>
        <w:t xml:space="preserve">2025.11-2025.12：部署运维与总结，完成上线保障、运维支持、项目总结与成果归档</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Boot/MyBatis Plus 后端开发框架与模块化服务设计</w:t>
      </w:r>
    </w:p>
    <w:p>
      <w:pPr>
        <w:pStyle w:val="ListParagraph"/>
        <w:numPr>
          <w:ilvl w:val="0"/>
          <w:numId w:val="2"/>
        </w:numPr>
        <w:spacing w:after="80" w:line="320"/>
      </w:pPr>
      <w:r>
        <w:t xml:space="preserve">Vue/Element UI 管理端页面构建与可视化组件集成</w:t>
      </w:r>
    </w:p>
    <w:p>
      <w:pPr>
        <w:pStyle w:val="ListParagraph"/>
        <w:numPr>
          <w:ilvl w:val="0"/>
          <w:numId w:val="2"/>
        </w:numPr>
        <w:spacing w:after="80" w:line="320"/>
      </w:pPr>
      <w:r>
        <w:t xml:space="preserve">微信小程序原生框架与消息订阅、定位、上传等能力集成</w:t>
      </w:r>
    </w:p>
    <w:p>
      <w:pPr>
        <w:pStyle w:val="ListParagraph"/>
        <w:numPr>
          <w:ilvl w:val="0"/>
          <w:numId w:val="2"/>
        </w:numPr>
        <w:spacing w:after="80" w:line="320"/>
      </w:pPr>
      <w:r>
        <w:t xml:space="preserve">WebSocket/消息推送实现多端实时同步与状态一致性</w:t>
      </w:r>
    </w:p>
    <w:p>
      <w:pPr>
        <w:pStyle w:val="ListParagraph"/>
        <w:numPr>
          <w:ilvl w:val="0"/>
          <w:numId w:val="2"/>
        </w:numPr>
        <w:spacing w:after="80" w:line="320"/>
      </w:pPr>
      <w:r>
        <w:t xml:space="preserve">高德地图 API / GIS 可视化与点位展示、导航、轨迹辅助</w:t>
      </w:r>
    </w:p>
    <w:p>
      <w:pPr>
        <w:pStyle w:val="ListParagraph"/>
        <w:numPr>
          <w:ilvl w:val="0"/>
          <w:numId w:val="2"/>
        </w:numPr>
        <w:spacing w:after="80" w:line="320"/>
      </w:pPr>
      <w:r>
        <w:t xml:space="preserve">统一权限模型、操作日志、数据留痕与安全审计机制</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将后台调度、地图展示、现场采集和基层治理移动服务整合到统一体系，形成从后台到一线再到居民端的协同闭环。</w:t>
      </w:r>
    </w:p>
    <w:p>
      <w:pPr>
        <w:pStyle w:val="ListParagraph"/>
        <w:numPr>
          <w:ilvl w:val="0"/>
          <w:numId w:val="2"/>
        </w:numPr>
        <w:spacing w:after="80" w:line="320"/>
      </w:pPr>
      <w:r>
        <w:t xml:space="preserve">通过移动端实时上报、自动提醒、地图定位和任务闭环机制，显著提升应急事件的发现、分派和反馈效率。</w:t>
      </w:r>
    </w:p>
    <w:p>
      <w:pPr>
        <w:pStyle w:val="ListParagraph"/>
        <w:numPr>
          <w:ilvl w:val="0"/>
          <w:numId w:val="2"/>
        </w:numPr>
        <w:spacing w:after="80" w:line="320"/>
      </w:pPr>
      <w:r>
        <w:t xml:space="preserve">在社区治理场景中引入“居民吹哨、网格报到、后台督办”的数字化流程，实现治理问题全链条留痕。</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保证日常巡查与应急调度连续性，通过研发过程中的设计、测试与优化措施予以保障。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核心接口平均响应时间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满足后台查询、任务下发、统计分析场景，通过研发过程中的设计、测试与优化措施予以保障。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移动端任务反馈时效</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≤3分钟完成状态同步</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保障现场与后台信息一致，通过研发过程中的设计、测试与优化措施予以保障。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数据正确率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通过表单校验、日志追踪、二次审核机制保障，通过研发过程中的设计、测试与优化措施予以保障。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≥5000条业务记录</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满足高频巡查与任务反馈需求，通过研发过程中的设计、测试与优化措施予以保障。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巡查调度系统V1.0（PC端）</w:t>
      </w:r>
    </w:p>
    <w:p>
      <w:pPr>
        <w:spacing w:after="120" w:line="360"/>
      </w:pPr>
      <w:r>
        <w:t xml:space="preserve">在水系管理与防汛调度场景中部署应用，承接日常巡查、汛期值守、应急指令下发与过程监督等工作，强化后台调度能力。</w:t>
      </w:r>
    </w:p>
    <w:p>
      <w:pPr>
        <w:pStyle w:val="Heading2"/>
      </w:pPr>
      <w:r>
        <w:rPr>
          <w:b/>
          <w:bCs/>
        </w:rPr>
        <w:t xml:space="preserve">巡查调度小程序V1.0（微信小程序端）</w:t>
      </w:r>
    </w:p>
    <w:p>
      <w:pPr>
        <w:spacing w:after="120" w:line="360"/>
      </w:pPr>
      <w:r>
        <w:t xml:space="preserve">作为一线人员作业入口投入使用，降低现场采集与反馈成本，缩短信息从发现到处置的时间链路。</w:t>
      </w:r>
    </w:p>
    <w:p>
      <w:pPr>
        <w:pStyle w:val="Heading2"/>
      </w:pPr>
      <w:r>
        <w:rPr>
          <w:b/>
          <w:bCs/>
        </w:rPr>
        <w:t xml:space="preserve">许邻e家基层管理小程序V1.0（微信小程序端）</w:t>
      </w:r>
    </w:p>
    <w:p>
      <w:pPr>
        <w:spacing w:after="120" w:line="360"/>
      </w:pPr>
      <w:r>
        <w:t xml:space="preserve">应用于基层社区治理与便民服务场景，提升网格员移动工作效率与居民参与度，形成可推广的智慧社区轻量化入口。</w:t>
      </w:r>
    </w:p>
    <w:p>
      <w:pPr>
        <w:spacing w:after="120" w:line="360"/>
      </w:pPr>
      <w:r>
        <w:t xml:space="preserve">项目实施后，可显著提升水系巡查与基层治理的响应效率，减少人工电话通知与纸质记录，强化过程追踪与统计分析，为后续多区域推广提供可复制经验。</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政务软件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2026-04-30T07:52:45.634Z</dcterms:created>
  <dcterms:modified xsi:type="dcterms:W3CDTF">2026-04-30T07:52:45.634Z</dcterms:modified>
</cp:coreProperties>
</file>

<file path=docProps/custom.xml><?xml version="1.0" encoding="utf-8"?>
<Properties xmlns="http://schemas.openxmlformats.org/officeDocument/2006/custom-properties" xmlns:vt="http://schemas.openxmlformats.org/officeDocument/2006/docPropsVTypes"/>
</file>