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944"/>
      </w:tblGrid>
      <w:tr>
        <w:tc>
          <w:tcPr>
            <w:tcW w:type="dxa" w:w="89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Georgia" w:hAnsi="Georgia"/>
                <w:b/>
                <w:i w:val="0"/>
                <w:color w:val="1A1D23"/>
                <w:sz w:val="33"/>
              </w:rPr>
              <w:t>FAISAL MOHAMMED AL-HARBI</w:t>
            </w:r>
          </w:p>
          <w:p>
            <w:pPr>
              <w:jc w:val="center"/>
            </w:pPr>
            <w:r>
              <w:rPr>
                <w:rFonts w:ascii="Georgia" w:hAnsi="Georgia"/>
                <w:b w:val="0"/>
                <w:i w:val="0"/>
                <w:color w:val="5B6270"/>
                <w:sz w:val="18"/>
              </w:rPr>
              <w:t xml:space="preserve">+966 54 116 1424  |  faisalm24@hotmail.com  |  </w:t>
            </w:r>
            <w:hyperlink r:id="rId9">
              <w:r>
                <w:rPr>
                  <w:rFonts w:ascii="Georgia" w:hAnsi="Georgia"/>
                  <w:color w:val="0F766E"/>
                  <w:sz w:val="18.4"/>
                  <w:u w:val="single"/>
                </w:rPr>
                <w:t>LinkedIn Profile</w:t>
              </w:r>
            </w:hyperlink>
          </w:p>
        </w:tc>
        <w:tc>
          <w:tcPr>
            <w:tcW w:type="dxa" w:w="19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ortfoli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hyperlink r:id="rId11">
              <w:r>
                <w:rPr>
                  <w:rFonts w:ascii="Georgia" w:hAnsi="Georgia"/>
                  <w:color w:val="0F766E"/>
                  <w:sz w:val="15.0"/>
                  <w:u w:val="single"/>
                  <w:b/>
                </w:rPr>
                <w:t>Portfolio</w:t>
              </w:r>
            </w:hyperlink>
          </w:p>
        </w:tc>
      </w:tr>
    </w:tbl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PROFESSIONAL SUMMARY</w:t>
      </w:r>
    </w:p>
    <w:p>
      <w:pPr>
        <w:spacing w:after="60" w:before="0" w:line="240" w:lineRule="auto"/>
      </w:pPr>
      <w:r>
        <w:rPr>
          <w:rFonts w:ascii="Georgia" w:hAnsi="Georgia"/>
          <w:b w:val="0"/>
          <w:i w:val="0"/>
          <w:color w:val="1A1D23"/>
          <w:sz w:val="18"/>
        </w:rPr>
        <w:t>Procurement Specialist with a Bachelor of Science in Supply Chain Management &amp; Maritime Business from King Abdulaziz University and hands-on experience running end-to-end purchasing on Oracle Fusion. Combines strong supplier negotiation and RFQ analysis with data-driven reporting (Excel, Power BI) to keep purchasing accurate, cost-effective, and on schedule.</w:t>
      </w:r>
    </w:p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KEY ACHIEVEMENTS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Managed 500+ purchase orders across 50+ active suppliers on Oracle Fusion, totaling SAR 1,330,000+ in procurement value.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Sustained an average monthly purchasing volume of SAR 220,000+ across 80+ POs with zero major order errors.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Negotiated pricing and delivery terms across a diversified supplier base, strengthening cost control on recurring purchase categories.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Led supplier tenders and cost-saving initiatives, achieving measurable reductions in procurement spend.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Completed a full rotational training across 7 logistics divisions at LogiPoint, from cargo receipt to customs clearance.</w:t>
      </w:r>
    </w:p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100" w:after="20" w:line="240" w:lineRule="auto"/>
            </w:pPr>
            <w:r>
              <w:rPr>
                <w:rFonts w:ascii="Georgia" w:hAnsi="Georgia"/>
                <w:b/>
                <w:i w:val="0"/>
                <w:color w:val="1A1D23"/>
                <w:sz w:val="18"/>
              </w:rPr>
              <w:t>Procurement Specialist — Nahdi Logistics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100" w:after="20" w:line="240" w:lineRule="auto"/>
              <w:jc w:val="right"/>
            </w:pPr>
            <w:r>
              <w:rPr>
                <w:rFonts w:ascii="Georgia" w:hAnsi="Georgia"/>
                <w:b w:val="0"/>
                <w:i/>
                <w:color w:val="5B6270"/>
                <w:sz w:val="17"/>
              </w:rPr>
              <w:t>Mar 2026 – Present</w:t>
            </w:r>
          </w:p>
        </w:tc>
      </w:tr>
    </w:tbl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Completed the Tamheer program (6 months) and was retained as a full-time Procurement Specialist, continuing in the role.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Ran daily PR/PO review and validation on Oracle Fusion, keeping requisition-to-order accuracy high and rework low.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Tracked supplier performance and followed up consistently to protect on-time delivery.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Analyzed competing quotations (RFQ) across suppliers to support cost-effective sourcing decisions.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Coordinated with warehouse, operations, and finance teams to keep supply flow uninterrupted.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Served as Acting Supervisor for the section on two occasions, overseeing daily operations and team coordination in the supervisor's absence.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592"/>
      </w:tblGrid>
      <w:tr>
        <w:tc>
          <w:tcPr>
            <w:tcW w:type="dxa" w:w="8208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100" w:after="20" w:line="240" w:lineRule="auto"/>
            </w:pPr>
            <w:r>
              <w:rPr>
                <w:rFonts w:ascii="Georgia" w:hAnsi="Georgia"/>
                <w:b/>
                <w:i w:val="0"/>
                <w:color w:val="1A1D23"/>
                <w:sz w:val="18"/>
              </w:rPr>
              <w:t>Supply Chain Intern — LogiPoint</w:t>
            </w:r>
          </w:p>
        </w:tc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spacing w:before="100" w:after="20" w:line="240" w:lineRule="auto"/>
              <w:jc w:val="right"/>
            </w:pPr>
            <w:r>
              <w:rPr>
                <w:rFonts w:ascii="Georgia" w:hAnsi="Georgia"/>
                <w:b w:val="0"/>
                <w:i/>
                <w:color w:val="5B6270"/>
                <w:sz w:val="17"/>
              </w:rPr>
              <w:t>Aug 2025 – Jan 2026</w:t>
            </w:r>
          </w:p>
        </w:tc>
      </w:tr>
    </w:tbl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Rotated across Documentation, Warehouse, Yard, Custom Inspection Yard (CIY), VAS, Transportation, Customs Clearance, and Customer Service.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Built practical expertise in documentation control and import/export compliance within a leading logistics zone.</w:t>
      </w:r>
    </w:p>
    <w:p>
      <w:pPr>
        <w:pStyle w:val="ListBullet"/>
        <w:spacing w:after="20" w:before="0" w:line="240" w:lineRule="auto"/>
      </w:pPr>
      <w:r>
        <w:rPr>
          <w:rFonts w:ascii="Georgia" w:hAnsi="Georgia"/>
          <w:color w:val="1A1D23"/>
          <w:sz w:val="18"/>
        </w:rPr>
        <w:t>Collaborated across departments to ensure seamless cargo flow and timely dispatch.</w:t>
      </w:r>
    </w:p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EDUCATION</w:t>
      </w:r>
    </w:p>
    <w:p>
      <w:pPr>
        <w:spacing w:after="20" w:before="0" w:line="240" w:lineRule="auto"/>
      </w:pPr>
      <w:r>
        <w:rPr>
          <w:rFonts w:ascii="Georgia" w:hAnsi="Georgia"/>
          <w:b/>
          <w:i w:val="0"/>
          <w:color w:val="1A1D23"/>
          <w:sz w:val="18"/>
        </w:rPr>
        <w:t>Bachelor's Degree in Supply Chain Management &amp; Maritime Business</w:t>
      </w:r>
    </w:p>
    <w:p>
      <w:pPr>
        <w:spacing w:after="60" w:before="0" w:line="240" w:lineRule="auto"/>
      </w:pPr>
      <w:r>
        <w:rPr>
          <w:rFonts w:ascii="Georgia" w:hAnsi="Georgia"/>
          <w:b w:val="0"/>
          <w:i w:val="0"/>
          <w:color w:val="1A1D23"/>
          <w:sz w:val="18"/>
        </w:rPr>
        <w:t>King Abdulaziz University  |  Ports &amp; Maritime Transportation  |  GPA: 4.15/5.00  |  2022 – 2026</w:t>
      </w:r>
    </w:p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SKILLS</w:t>
      </w:r>
    </w:p>
    <w:p>
      <w:pPr>
        <w:spacing w:after="60" w:before="0" w:line="240" w:lineRule="auto"/>
      </w:pPr>
      <w:r>
        <w:rPr>
          <w:rFonts w:ascii="Georgia" w:hAnsi="Georgia"/>
          <w:b/>
          <w:i w:val="0"/>
          <w:color w:val="1A1D23"/>
          <w:sz w:val="18"/>
        </w:rPr>
        <w:t xml:space="preserve">Technical: </w:t>
      </w:r>
      <w:r>
        <w:rPr>
          <w:rFonts w:ascii="Georgia" w:hAnsi="Georgia"/>
          <w:b w:val="0"/>
          <w:i w:val="0"/>
          <w:color w:val="1A1D23"/>
          <w:sz w:val="18"/>
        </w:rPr>
        <w:t>Oracle Fusion · ERP Systems · Procurement &amp; Vendor Management · RFQ &amp; Price Analysis · Strategic Sourcing · Contract &amp; Tender Management · Purchase Order (PO) Processing · Spend Analysis &amp; Cost Savings · Supplier Relationship Management (SRM) · Supply Chain Coordination · Excel · Power BI (Dashboards &amp; KPI Tracking)</w:t>
      </w:r>
    </w:p>
    <w:p>
      <w:pPr>
        <w:spacing w:after="60" w:before="0" w:line="240" w:lineRule="auto"/>
      </w:pPr>
      <w:r>
        <w:rPr>
          <w:rFonts w:ascii="Georgia" w:hAnsi="Georgia"/>
          <w:b/>
          <w:i w:val="0"/>
          <w:color w:val="1A1D23"/>
          <w:sz w:val="18"/>
        </w:rPr>
        <w:t xml:space="preserve">Soft Skills: </w:t>
      </w:r>
      <w:r>
        <w:rPr>
          <w:rFonts w:ascii="Georgia" w:hAnsi="Georgia"/>
          <w:b w:val="0"/>
          <w:i w:val="0"/>
          <w:color w:val="1A1D23"/>
          <w:sz w:val="18"/>
        </w:rPr>
        <w:t>Communication &amp; Follow-up · Problem Solving · Attention to Detail · Time Management · Team Coordination · Adaptability</w:t>
      </w:r>
    </w:p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CERTIFICATIONS</w:t>
      </w:r>
    </w:p>
    <w:p>
      <w:pPr>
        <w:spacing w:after="60" w:before="0" w:line="240" w:lineRule="auto"/>
      </w:pPr>
      <w:r>
        <w:rPr>
          <w:rFonts w:ascii="Georgia" w:hAnsi="Georgia"/>
          <w:b w:val="0"/>
          <w:i w:val="0"/>
          <w:color w:val="1A1D23"/>
          <w:sz w:val="18"/>
        </w:rPr>
        <w:t>Power BI · Excel – Data Analysis · Six Sigma Methodology · Logistics &amp; Operations in Events · Fundamentals of E-Retail &amp; Supply Chain · Event Logistics Management · Supply Chain Logistics · Supply Chain Management · Microsoft Excel</w:t>
      </w:r>
    </w:p>
    <w:p>
      <w:pPr>
        <w:spacing w:after="60" w:before="140" w:line="240" w:lineRule="auto"/>
        <w:pBdr>
          <w:bottom w:val="single" w:sz="6" w:space="2" w:color="CCCCCC"/>
        </w:pBdr>
      </w:pPr>
      <w:r>
        <w:rPr>
          <w:rFonts w:ascii="Georgia" w:hAnsi="Georgia"/>
          <w:b/>
          <w:i w:val="0"/>
          <w:color w:val="1A1D23"/>
          <w:sz w:val="21"/>
        </w:rPr>
        <w:t>LANGUAGES</w:t>
      </w:r>
    </w:p>
    <w:p>
      <w:pPr>
        <w:spacing w:after="0" w:before="0" w:line="240" w:lineRule="auto"/>
      </w:pPr>
      <w:r>
        <w:rPr>
          <w:rFonts w:ascii="Georgia" w:hAnsi="Georgia"/>
          <w:b w:val="0"/>
          <w:i w:val="0"/>
          <w:color w:val="1A1D23"/>
          <w:sz w:val="18"/>
        </w:rPr>
        <w:t>Arabic (Native) · English (Professional Working Proficiency)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Georgia" w:hAnsi="Georgia"/>
      <w:color w:val="1A1D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20" w:before="0"/>
      <w:contextualSpacing/>
    </w:pPr>
    <w:rPr>
      <w:rFonts w:ascii="Georgia" w:hAnsi="Georgia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faisal-alharbi-062622360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faisal11x.github.io/my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