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Complete Roman Urdu Explanation for Viva</w:t>
      </w:r>
    </w:p>
    <w:p>
      <w:r>
        <w:t>Yeh document Chapter 4 ki tamam tables aur interpretations ko Roman Urdu mein asaan alfaaz mein explain karta hai.</w:t>
        <w:br/>
      </w:r>
    </w:p>
    <w:p>
      <w:pPr>
        <w:pStyle w:val="Heading2"/>
      </w:pPr>
      <w:r>
        <w:t>Table 4.3 Gender Distribution</w:t>
      </w:r>
    </w:p>
    <w:p>
      <w:r>
        <w:t>Total 200 teachers mein se 112 male (56%) aur 88 female (44%) thay. Is se pata chalta hai ke sample mein male teachers ki tadaad female teachers se zyada thi. Mianwali ke educational setup mein aam tor par male teachers ki representation zyada hoti hai, isi liye sample mein bhi yeh trend nazar aaya.</w:t>
      </w:r>
    </w:p>
    <w:p>
      <w:pPr>
        <w:pStyle w:val="Heading2"/>
      </w:pPr>
      <w:r>
        <w:t>Table 4.4 Age Distribution</w:t>
      </w:r>
    </w:p>
    <w:p>
      <w:r>
        <w:t>Sab se zyada respondents 31-40 saal ki age group mein thay (36%). Is ke baad 41-50 years (29%) thay. Is ka matlab hai ke zyada tar teachers middle-career stage mein thay jo teaching experience bhi rakhte hain aur educational changes ko bhi observe kar chuke hain.</w:t>
      </w:r>
    </w:p>
    <w:p>
      <w:pPr>
        <w:pStyle w:val="Heading2"/>
      </w:pPr>
      <w:r>
        <w:t>Table 4.5 Institution Type</w:t>
      </w:r>
    </w:p>
    <w:p>
      <w:r>
        <w:t>67% teachers public colleges se aur 33% private colleges se thay. Is se study mein dono sectors ki representation mili aur adaptability ko mukhtalif institutional environments mein samajhne mein madad mili.</w:t>
      </w:r>
    </w:p>
    <w:p>
      <w:pPr>
        <w:pStyle w:val="Heading2"/>
      </w:pPr>
      <w:r>
        <w:t>Table 4.6 Professional Qualification</w:t>
      </w:r>
    </w:p>
    <w:p>
      <w:r>
        <w:t>69% teachers ke paas B.Ed aur 31% ke paas M.Ed qualification thi. B.Ed bunyadi professional degree hai jab ke M.Ed advanced professional qualification mani jati hai.</w:t>
      </w:r>
    </w:p>
    <w:p>
      <w:pPr>
        <w:pStyle w:val="Heading2"/>
      </w:pPr>
      <w:r>
        <w:t>Table 4.7 Teaching Experience</w:t>
      </w:r>
    </w:p>
    <w:p>
      <w:r>
        <w:t>47% teachers ke paas 10 saal tak ka experience tha. 34% ke paas 11-20 saal aur 19% ke paas 20 saal se zyada experience tha. Is se pata chalta hai ke sample mein young aur experienced dono qisam ke teachers mojood thay.</w:t>
      </w:r>
    </w:p>
    <w:p>
      <w:pPr>
        <w:pStyle w:val="Heading2"/>
      </w:pPr>
      <w:r>
        <w:t>Table 4.8 Reliability Analysis</w:t>
      </w:r>
    </w:p>
    <w:p>
      <w:r>
        <w:t>Cronbach Alpha reliability ko measure karta hai. Overall alpha 0.792 tha jo 0.70 se zyada hai, is liye questionnaire reliable tha. Social Skills sab se zyada reliable construct tha jab ke Self-Awareness sab se kam tha, lekin phir bhi acceptable range mein tha.</w:t>
      </w:r>
    </w:p>
    <w:p>
      <w:pPr>
        <w:pStyle w:val="Heading2"/>
      </w:pPr>
      <w:r>
        <w:t>Table 4.9 Descriptive Statistics</w:t>
      </w:r>
    </w:p>
    <w:p>
      <w:r>
        <w:t>Mean scores 3.68 se 3.95 tak thay. Is ka matlab hai ke respondents ne tamam variables ke liye positive responses diye. Motivation ka mean sab se zyada (3.95) tha jab ke Self-Regulation ka mean sab se kam (3.68) tha. Skewness aur Kurtosis values normal range mein thin, is liye data normal distribution follow karta tha.</w:t>
      </w:r>
    </w:p>
    <w:p>
      <w:pPr>
        <w:pStyle w:val="Heading2"/>
      </w:pPr>
      <w:r>
        <w:t>Table 4.10 Correlation Analysis</w:t>
      </w:r>
    </w:p>
    <w:p>
      <w:r>
        <w:t>Correlation do variables ke darmiyan relationship ko show karta hai. Tamam emotional intelligence dimensions ka adaptability ke sath positive aur significant relationship tha. Self-Regulation ka adaptability ke sath sab se strong correlation (r=.578) tha.</w:t>
      </w:r>
    </w:p>
    <w:p>
      <w:pPr>
        <w:pStyle w:val="Heading2"/>
      </w:pPr>
      <w:r>
        <w:t>Table 4.11 Regression Model Summary</w:t>
      </w:r>
    </w:p>
    <w:p>
      <w:r>
        <w:t>R Square = .412 ka matlab hai ke emotional intelligence ke dimensions mil kar teacher adaptability ke 41.2% variation ko explain karte hain. F value significant thi, is liye poora model statistically significant tha.</w:t>
      </w:r>
    </w:p>
    <w:p>
      <w:pPr>
        <w:pStyle w:val="Heading2"/>
      </w:pPr>
      <w:r>
        <w:t>Table 4.12 Regression Coefficients</w:t>
      </w:r>
    </w:p>
    <w:p>
      <w:r>
        <w:t>Regression coefficients se pata chalta hai ke kaunsa variable adaptability ko sab se zyada affect karta hai. Self-Regulation strongest predictor tha (Beta=.223). Is ke baad Social Skills, Motivation, Self-Awareness aur Empathy aaye.</w:t>
      </w:r>
    </w:p>
    <w:p>
      <w:pPr>
        <w:pStyle w:val="Heading2"/>
      </w:pPr>
      <w:r>
        <w:t>Table 4.13 Hypothesis Testing</w:t>
      </w:r>
    </w:p>
    <w:p>
      <w:r>
        <w:t>Tamam hypotheses accept hui kyun ke tamam p-values 0.05 se kam thin. Is ka matlab hai ke Emotional Intelligence ke tamam dimensions ka Teacher Adaptability par significant positive effect tha.</w:t>
      </w:r>
    </w:p>
    <w:p>
      <w:pPr>
        <w:pStyle w:val="Heading2"/>
      </w:pPr>
      <w:r>
        <w:t>Overall Summary</w:t>
      </w:r>
    </w:p>
    <w:p>
      <w:r>
        <w:t>Study ne prove kiya ke Emotional Intelligence teacher adaptability ko improve karti hai. Sab se important factor Self-Regulation nikla. Emotional Intelligence collectively adaptability ka 41.2% explain karti hai aur tamam hypotheses support hui.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