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58663256" w14:textId="77777777" w:rsidR="00094A30" w:rsidRDefault="00094A30" w:rsidP="00094A30"/>
        <w:p w14:paraId="63A5E2F5" w14:textId="77777777" w:rsidR="00094A30" w:rsidRDefault="00094A30" w:rsidP="00094A30">
          <w:pPr>
            <w:rPr>
              <w:b/>
              <w:bCs/>
            </w:rPr>
          </w:pPr>
          <w:r>
            <w:rPr>
              <w:noProof/>
            </w:rPr>
            <mc:AlternateContent>
              <mc:Choice Requires="wps">
                <w:drawing>
                  <wp:anchor distT="0" distB="0" distL="114300" distR="114300" simplePos="0" relativeHeight="251662336" behindDoc="0" locked="0" layoutInCell="1" allowOverlap="1" wp14:anchorId="278553C4" wp14:editId="40EB519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78553C4"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935CDB6" w14:textId="77777777" w:rsidR="00094A30" w:rsidRDefault="00094A30" w:rsidP="00094A30">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EA590A1" wp14:editId="50AA3F9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0000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094A30">
                                      <w:rPr>
                                        <w:caps/>
                                        <w:color w:val="262626" w:themeColor="text1" w:themeTint="D9"/>
                                        <w:sz w:val="20"/>
                                        <w:szCs w:val="20"/>
                                      </w:rPr>
                                      <w:t>[Company name]</w:t>
                                    </w:r>
                                  </w:sdtContent>
                                </w:sdt>
                              </w:p>
                              <w:p w14:paraId="48F72046" w14:textId="77777777" w:rsidR="00094A30" w:rsidRDefault="0000000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4A30">
                                      <w:rPr>
                                        <w:color w:val="262626" w:themeColor="text1" w:themeTint="D9"/>
                                        <w:sz w:val="20"/>
                                        <w:szCs w:val="20"/>
                                      </w:rPr>
                                      <w:t>[Company address]</w:t>
                                    </w:r>
                                  </w:sdtContent>
                                </w:sdt>
                                <w:r w:rsidR="00094A30">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EA590A1"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5EA33DFA" w14:textId="4AC450D9" w:rsidR="00094A30" w:rsidRDefault="00094A30" w:rsidP="00094A30">
                              <w:pPr>
                                <w:pStyle w:val="NoSpacing"/>
                                <w:jc w:val="right"/>
                                <w:rPr>
                                  <w:caps/>
                                  <w:color w:val="262626" w:themeColor="text1" w:themeTint="D9"/>
                                  <w:sz w:val="28"/>
                                  <w:szCs w:val="28"/>
                                </w:rPr>
                              </w:pPr>
                              <w:r>
                                <w:rPr>
                                  <w:caps/>
                                  <w:color w:val="262626" w:themeColor="text1" w:themeTint="D9"/>
                                  <w:sz w:val="28"/>
                                  <w:szCs w:val="28"/>
                                </w:rPr>
                                <w:t>Faisal A</w:t>
                              </w:r>
                            </w:p>
                          </w:sdtContent>
                        </w:sdt>
                        <w:p w14:paraId="378D7610" w14:textId="77777777" w:rsidR="00094A30" w:rsidRDefault="00000000" w:rsidP="00094A3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094A30">
                                <w:rPr>
                                  <w:caps/>
                                  <w:color w:val="262626" w:themeColor="text1" w:themeTint="D9"/>
                                  <w:sz w:val="20"/>
                                  <w:szCs w:val="20"/>
                                </w:rPr>
                                <w:t>[Company name]</w:t>
                              </w:r>
                            </w:sdtContent>
                          </w:sdt>
                        </w:p>
                        <w:p w14:paraId="48F72046" w14:textId="77777777" w:rsidR="00094A30" w:rsidRDefault="00000000" w:rsidP="00094A3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094A30">
                                <w:rPr>
                                  <w:color w:val="262626" w:themeColor="text1" w:themeTint="D9"/>
                                  <w:sz w:val="20"/>
                                  <w:szCs w:val="20"/>
                                </w:rPr>
                                <w:t>[Company address]</w:t>
                              </w:r>
                            </w:sdtContent>
                          </w:sdt>
                          <w:r w:rsidR="00094A30">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E573CAF" wp14:editId="63BFC67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F89A2C" w14:textId="77777777" w:rsidR="00094A30" w:rsidRDefault="0000000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94A30">
                                      <w:rPr>
                                        <w:caps/>
                                        <w:color w:val="0A1D30" w:themeColor="text2" w:themeShade="BF"/>
                                        <w:sz w:val="52"/>
                                        <w:szCs w:val="52"/>
                                      </w:rPr>
                                      <w:t xml:space="preserve">     </w:t>
                                    </w:r>
                                  </w:sdtContent>
                                </w:sdt>
                              </w:p>
                              <w:p w14:paraId="0A3F3EF6" w14:textId="2CAEC021" w:rsidR="00094A30" w:rsidRPr="0092450D" w:rsidRDefault="00A2255A" w:rsidP="00A2255A">
                                <w:pPr>
                                  <w:pStyle w:val="NoSpacing"/>
                                  <w:jc w:val="right"/>
                                  <w:rPr>
                                    <w:smallCaps/>
                                    <w:color w:val="0E2841" w:themeColor="text2"/>
                                    <w:sz w:val="34"/>
                                    <w:szCs w:val="34"/>
                                  </w:rPr>
                                </w:pPr>
                                <w:r w:rsidRPr="00A2255A">
                                  <w:rPr>
                                    <w:smallCaps/>
                                    <w:color w:val="0E2841" w:themeColor="text2"/>
                                    <w:sz w:val="34"/>
                                    <w:szCs w:val="34"/>
                                  </w:rPr>
                                  <w:t>Development of an Excel/VBA-Based Heat Transfer Engineering Calculator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E573CAF"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06F89A2C" w14:textId="77777777" w:rsidR="00094A30" w:rsidRDefault="00000000" w:rsidP="00094A3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multiLine="1"/>
                            </w:sdtPr>
                            <w:sdtContent>
                              <w:r w:rsidR="00094A30">
                                <w:rPr>
                                  <w:caps/>
                                  <w:color w:val="0A1D30" w:themeColor="text2" w:themeShade="BF"/>
                                  <w:sz w:val="52"/>
                                  <w:szCs w:val="52"/>
                                </w:rPr>
                                <w:t xml:space="preserve">     </w:t>
                              </w:r>
                            </w:sdtContent>
                          </w:sdt>
                        </w:p>
                        <w:p w14:paraId="0A3F3EF6" w14:textId="2CAEC021" w:rsidR="00094A30" w:rsidRPr="0092450D" w:rsidRDefault="00A2255A" w:rsidP="00A2255A">
                          <w:pPr>
                            <w:pStyle w:val="NoSpacing"/>
                            <w:jc w:val="right"/>
                            <w:rPr>
                              <w:smallCaps/>
                              <w:color w:val="0E2841" w:themeColor="text2"/>
                              <w:sz w:val="34"/>
                              <w:szCs w:val="34"/>
                            </w:rPr>
                          </w:pPr>
                          <w:r w:rsidRPr="00A2255A">
                            <w:rPr>
                              <w:smallCaps/>
                              <w:color w:val="0E2841" w:themeColor="text2"/>
                              <w:sz w:val="34"/>
                              <w:szCs w:val="34"/>
                            </w:rPr>
                            <w:t>Development of an Excel/VBA-Based Heat Transfer Engineering Calculator</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4F2D823F" wp14:editId="1FEA7B8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ED0D3B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6E00C969" w14:textId="77777777" w:rsidR="00094A30" w:rsidRDefault="00094A30" w:rsidP="00094A30">
          <w:pPr>
            <w:pStyle w:val="TOCHeading"/>
          </w:pPr>
          <w:r>
            <w:t>Contents</w:t>
          </w:r>
        </w:p>
        <w:p w14:paraId="41344412" w14:textId="7F1F00E6" w:rsidR="000B6620" w:rsidRDefault="00094A3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638546" w:history="1">
            <w:r w:rsidR="000B6620" w:rsidRPr="00A910DB">
              <w:rPr>
                <w:rStyle w:val="Hyperlink"/>
                <w:noProof/>
              </w:rPr>
              <w:t>Abstract</w:t>
            </w:r>
            <w:r w:rsidR="000B6620">
              <w:rPr>
                <w:noProof/>
                <w:webHidden/>
              </w:rPr>
              <w:tab/>
            </w:r>
            <w:r w:rsidR="000B6620">
              <w:rPr>
                <w:noProof/>
                <w:webHidden/>
              </w:rPr>
              <w:fldChar w:fldCharType="begin"/>
            </w:r>
            <w:r w:rsidR="000B6620">
              <w:rPr>
                <w:noProof/>
                <w:webHidden/>
              </w:rPr>
              <w:instrText xml:space="preserve"> PAGEREF _Toc218638546 \h </w:instrText>
            </w:r>
            <w:r w:rsidR="000B6620">
              <w:rPr>
                <w:noProof/>
                <w:webHidden/>
              </w:rPr>
            </w:r>
            <w:r w:rsidR="000B6620">
              <w:rPr>
                <w:noProof/>
                <w:webHidden/>
              </w:rPr>
              <w:fldChar w:fldCharType="separate"/>
            </w:r>
            <w:r w:rsidR="000B6620">
              <w:rPr>
                <w:noProof/>
                <w:webHidden/>
              </w:rPr>
              <w:t>2</w:t>
            </w:r>
            <w:r w:rsidR="000B6620">
              <w:rPr>
                <w:noProof/>
                <w:webHidden/>
              </w:rPr>
              <w:fldChar w:fldCharType="end"/>
            </w:r>
          </w:hyperlink>
        </w:p>
        <w:p w14:paraId="0D244A7F" w14:textId="39522042" w:rsidR="000B6620" w:rsidRDefault="000B6620">
          <w:pPr>
            <w:pStyle w:val="TOC1"/>
            <w:tabs>
              <w:tab w:val="right" w:leader="dot" w:pos="9350"/>
            </w:tabs>
            <w:rPr>
              <w:rFonts w:eastAsiaTheme="minorEastAsia"/>
              <w:noProof/>
            </w:rPr>
          </w:pPr>
          <w:hyperlink w:anchor="_Toc218638547" w:history="1">
            <w:r w:rsidRPr="00A910DB">
              <w:rPr>
                <w:rStyle w:val="Hyperlink"/>
                <w:noProof/>
              </w:rPr>
              <w:t>1. Introduction</w:t>
            </w:r>
            <w:r>
              <w:rPr>
                <w:noProof/>
                <w:webHidden/>
              </w:rPr>
              <w:tab/>
            </w:r>
            <w:r>
              <w:rPr>
                <w:noProof/>
                <w:webHidden/>
              </w:rPr>
              <w:fldChar w:fldCharType="begin"/>
            </w:r>
            <w:r>
              <w:rPr>
                <w:noProof/>
                <w:webHidden/>
              </w:rPr>
              <w:instrText xml:space="preserve"> PAGEREF _Toc218638547 \h </w:instrText>
            </w:r>
            <w:r>
              <w:rPr>
                <w:noProof/>
                <w:webHidden/>
              </w:rPr>
            </w:r>
            <w:r>
              <w:rPr>
                <w:noProof/>
                <w:webHidden/>
              </w:rPr>
              <w:fldChar w:fldCharType="separate"/>
            </w:r>
            <w:r>
              <w:rPr>
                <w:noProof/>
                <w:webHidden/>
              </w:rPr>
              <w:t>2</w:t>
            </w:r>
            <w:r>
              <w:rPr>
                <w:noProof/>
                <w:webHidden/>
              </w:rPr>
              <w:fldChar w:fldCharType="end"/>
            </w:r>
          </w:hyperlink>
        </w:p>
        <w:p w14:paraId="444AA974" w14:textId="55C30AA8" w:rsidR="000B6620" w:rsidRDefault="000B6620">
          <w:pPr>
            <w:pStyle w:val="TOC1"/>
            <w:tabs>
              <w:tab w:val="right" w:leader="dot" w:pos="9350"/>
            </w:tabs>
            <w:rPr>
              <w:rFonts w:eastAsiaTheme="minorEastAsia"/>
              <w:noProof/>
            </w:rPr>
          </w:pPr>
          <w:hyperlink w:anchor="_Toc218638548" w:history="1">
            <w:r w:rsidRPr="00A910DB">
              <w:rPr>
                <w:rStyle w:val="Hyperlink"/>
                <w:noProof/>
              </w:rPr>
              <w:t>2. Problem Statement and Objectives</w:t>
            </w:r>
            <w:r>
              <w:rPr>
                <w:noProof/>
                <w:webHidden/>
              </w:rPr>
              <w:tab/>
            </w:r>
            <w:r>
              <w:rPr>
                <w:noProof/>
                <w:webHidden/>
              </w:rPr>
              <w:fldChar w:fldCharType="begin"/>
            </w:r>
            <w:r>
              <w:rPr>
                <w:noProof/>
                <w:webHidden/>
              </w:rPr>
              <w:instrText xml:space="preserve"> PAGEREF _Toc218638548 \h </w:instrText>
            </w:r>
            <w:r>
              <w:rPr>
                <w:noProof/>
                <w:webHidden/>
              </w:rPr>
            </w:r>
            <w:r>
              <w:rPr>
                <w:noProof/>
                <w:webHidden/>
              </w:rPr>
              <w:fldChar w:fldCharType="separate"/>
            </w:r>
            <w:r>
              <w:rPr>
                <w:noProof/>
                <w:webHidden/>
              </w:rPr>
              <w:t>2</w:t>
            </w:r>
            <w:r>
              <w:rPr>
                <w:noProof/>
                <w:webHidden/>
              </w:rPr>
              <w:fldChar w:fldCharType="end"/>
            </w:r>
          </w:hyperlink>
        </w:p>
        <w:p w14:paraId="7F538D45" w14:textId="69920BB9" w:rsidR="000B6620" w:rsidRDefault="000B6620">
          <w:pPr>
            <w:pStyle w:val="TOC2"/>
            <w:tabs>
              <w:tab w:val="right" w:leader="dot" w:pos="9350"/>
            </w:tabs>
            <w:rPr>
              <w:rFonts w:eastAsiaTheme="minorEastAsia"/>
              <w:noProof/>
            </w:rPr>
          </w:pPr>
          <w:hyperlink w:anchor="_Toc218638549" w:history="1">
            <w:r w:rsidRPr="00A910DB">
              <w:rPr>
                <w:rStyle w:val="Hyperlink"/>
                <w:noProof/>
              </w:rPr>
              <w:t>2.1 Problem Statement</w:t>
            </w:r>
            <w:r>
              <w:rPr>
                <w:noProof/>
                <w:webHidden/>
              </w:rPr>
              <w:tab/>
            </w:r>
            <w:r>
              <w:rPr>
                <w:noProof/>
                <w:webHidden/>
              </w:rPr>
              <w:fldChar w:fldCharType="begin"/>
            </w:r>
            <w:r>
              <w:rPr>
                <w:noProof/>
                <w:webHidden/>
              </w:rPr>
              <w:instrText xml:space="preserve"> PAGEREF _Toc218638549 \h </w:instrText>
            </w:r>
            <w:r>
              <w:rPr>
                <w:noProof/>
                <w:webHidden/>
              </w:rPr>
            </w:r>
            <w:r>
              <w:rPr>
                <w:noProof/>
                <w:webHidden/>
              </w:rPr>
              <w:fldChar w:fldCharType="separate"/>
            </w:r>
            <w:r>
              <w:rPr>
                <w:noProof/>
                <w:webHidden/>
              </w:rPr>
              <w:t>2</w:t>
            </w:r>
            <w:r>
              <w:rPr>
                <w:noProof/>
                <w:webHidden/>
              </w:rPr>
              <w:fldChar w:fldCharType="end"/>
            </w:r>
          </w:hyperlink>
        </w:p>
        <w:p w14:paraId="435F90DE" w14:textId="6AE03716" w:rsidR="000B6620" w:rsidRDefault="000B6620">
          <w:pPr>
            <w:pStyle w:val="TOC2"/>
            <w:tabs>
              <w:tab w:val="right" w:leader="dot" w:pos="9350"/>
            </w:tabs>
            <w:rPr>
              <w:rFonts w:eastAsiaTheme="minorEastAsia"/>
              <w:noProof/>
            </w:rPr>
          </w:pPr>
          <w:hyperlink w:anchor="_Toc218638550" w:history="1">
            <w:r w:rsidRPr="00A910DB">
              <w:rPr>
                <w:rStyle w:val="Hyperlink"/>
                <w:noProof/>
              </w:rPr>
              <w:t>2.2 Project Objectives</w:t>
            </w:r>
            <w:r>
              <w:rPr>
                <w:noProof/>
                <w:webHidden/>
              </w:rPr>
              <w:tab/>
            </w:r>
            <w:r>
              <w:rPr>
                <w:noProof/>
                <w:webHidden/>
              </w:rPr>
              <w:fldChar w:fldCharType="begin"/>
            </w:r>
            <w:r>
              <w:rPr>
                <w:noProof/>
                <w:webHidden/>
              </w:rPr>
              <w:instrText xml:space="preserve"> PAGEREF _Toc218638550 \h </w:instrText>
            </w:r>
            <w:r>
              <w:rPr>
                <w:noProof/>
                <w:webHidden/>
              </w:rPr>
            </w:r>
            <w:r>
              <w:rPr>
                <w:noProof/>
                <w:webHidden/>
              </w:rPr>
              <w:fldChar w:fldCharType="separate"/>
            </w:r>
            <w:r>
              <w:rPr>
                <w:noProof/>
                <w:webHidden/>
              </w:rPr>
              <w:t>3</w:t>
            </w:r>
            <w:r>
              <w:rPr>
                <w:noProof/>
                <w:webHidden/>
              </w:rPr>
              <w:fldChar w:fldCharType="end"/>
            </w:r>
          </w:hyperlink>
        </w:p>
        <w:p w14:paraId="444577C7" w14:textId="56728065" w:rsidR="000B6620" w:rsidRDefault="000B6620">
          <w:pPr>
            <w:pStyle w:val="TOC1"/>
            <w:tabs>
              <w:tab w:val="right" w:leader="dot" w:pos="9350"/>
            </w:tabs>
            <w:rPr>
              <w:rFonts w:eastAsiaTheme="minorEastAsia"/>
              <w:noProof/>
            </w:rPr>
          </w:pPr>
          <w:hyperlink w:anchor="_Toc218638551" w:history="1">
            <w:r w:rsidRPr="00A910DB">
              <w:rPr>
                <w:rStyle w:val="Hyperlink"/>
                <w:noProof/>
              </w:rPr>
              <w:t>3. Assumptions and Modeling Constraints</w:t>
            </w:r>
            <w:r>
              <w:rPr>
                <w:noProof/>
                <w:webHidden/>
              </w:rPr>
              <w:tab/>
            </w:r>
            <w:r>
              <w:rPr>
                <w:noProof/>
                <w:webHidden/>
              </w:rPr>
              <w:fldChar w:fldCharType="begin"/>
            </w:r>
            <w:r>
              <w:rPr>
                <w:noProof/>
                <w:webHidden/>
              </w:rPr>
              <w:instrText xml:space="preserve"> PAGEREF _Toc218638551 \h </w:instrText>
            </w:r>
            <w:r>
              <w:rPr>
                <w:noProof/>
                <w:webHidden/>
              </w:rPr>
            </w:r>
            <w:r>
              <w:rPr>
                <w:noProof/>
                <w:webHidden/>
              </w:rPr>
              <w:fldChar w:fldCharType="separate"/>
            </w:r>
            <w:r>
              <w:rPr>
                <w:noProof/>
                <w:webHidden/>
              </w:rPr>
              <w:t>3</w:t>
            </w:r>
            <w:r>
              <w:rPr>
                <w:noProof/>
                <w:webHidden/>
              </w:rPr>
              <w:fldChar w:fldCharType="end"/>
            </w:r>
          </w:hyperlink>
        </w:p>
        <w:p w14:paraId="3810F30C" w14:textId="079836DD" w:rsidR="000B6620" w:rsidRDefault="000B6620">
          <w:pPr>
            <w:pStyle w:val="TOC2"/>
            <w:tabs>
              <w:tab w:val="right" w:leader="dot" w:pos="9350"/>
            </w:tabs>
            <w:rPr>
              <w:rFonts w:eastAsiaTheme="minorEastAsia"/>
              <w:noProof/>
            </w:rPr>
          </w:pPr>
          <w:hyperlink w:anchor="_Toc218638552" w:history="1">
            <w:r w:rsidRPr="00A910DB">
              <w:rPr>
                <w:rStyle w:val="Hyperlink"/>
                <w:noProof/>
              </w:rPr>
              <w:t>3.1 Assumptions</w:t>
            </w:r>
            <w:r>
              <w:rPr>
                <w:noProof/>
                <w:webHidden/>
              </w:rPr>
              <w:tab/>
            </w:r>
            <w:r>
              <w:rPr>
                <w:noProof/>
                <w:webHidden/>
              </w:rPr>
              <w:fldChar w:fldCharType="begin"/>
            </w:r>
            <w:r>
              <w:rPr>
                <w:noProof/>
                <w:webHidden/>
              </w:rPr>
              <w:instrText xml:space="preserve"> PAGEREF _Toc218638552 \h </w:instrText>
            </w:r>
            <w:r>
              <w:rPr>
                <w:noProof/>
                <w:webHidden/>
              </w:rPr>
            </w:r>
            <w:r>
              <w:rPr>
                <w:noProof/>
                <w:webHidden/>
              </w:rPr>
              <w:fldChar w:fldCharType="separate"/>
            </w:r>
            <w:r>
              <w:rPr>
                <w:noProof/>
                <w:webHidden/>
              </w:rPr>
              <w:t>3</w:t>
            </w:r>
            <w:r>
              <w:rPr>
                <w:noProof/>
                <w:webHidden/>
              </w:rPr>
              <w:fldChar w:fldCharType="end"/>
            </w:r>
          </w:hyperlink>
        </w:p>
        <w:p w14:paraId="7D48E075" w14:textId="65CB704F" w:rsidR="000B6620" w:rsidRDefault="000B6620">
          <w:pPr>
            <w:pStyle w:val="TOC2"/>
            <w:tabs>
              <w:tab w:val="right" w:leader="dot" w:pos="9350"/>
            </w:tabs>
            <w:rPr>
              <w:rFonts w:eastAsiaTheme="minorEastAsia"/>
              <w:noProof/>
            </w:rPr>
          </w:pPr>
          <w:hyperlink w:anchor="_Toc218638553" w:history="1">
            <w:r w:rsidRPr="00A910DB">
              <w:rPr>
                <w:rStyle w:val="Hyperlink"/>
                <w:noProof/>
              </w:rPr>
              <w:t>3.2 Constraints</w:t>
            </w:r>
            <w:r>
              <w:rPr>
                <w:noProof/>
                <w:webHidden/>
              </w:rPr>
              <w:tab/>
            </w:r>
            <w:r>
              <w:rPr>
                <w:noProof/>
                <w:webHidden/>
              </w:rPr>
              <w:fldChar w:fldCharType="begin"/>
            </w:r>
            <w:r>
              <w:rPr>
                <w:noProof/>
                <w:webHidden/>
              </w:rPr>
              <w:instrText xml:space="preserve"> PAGEREF _Toc218638553 \h </w:instrText>
            </w:r>
            <w:r>
              <w:rPr>
                <w:noProof/>
                <w:webHidden/>
              </w:rPr>
            </w:r>
            <w:r>
              <w:rPr>
                <w:noProof/>
                <w:webHidden/>
              </w:rPr>
              <w:fldChar w:fldCharType="separate"/>
            </w:r>
            <w:r>
              <w:rPr>
                <w:noProof/>
                <w:webHidden/>
              </w:rPr>
              <w:t>3</w:t>
            </w:r>
            <w:r>
              <w:rPr>
                <w:noProof/>
                <w:webHidden/>
              </w:rPr>
              <w:fldChar w:fldCharType="end"/>
            </w:r>
          </w:hyperlink>
        </w:p>
        <w:p w14:paraId="6FD7E52F" w14:textId="4E3F41CD" w:rsidR="000B6620" w:rsidRDefault="000B6620">
          <w:pPr>
            <w:pStyle w:val="TOC1"/>
            <w:tabs>
              <w:tab w:val="right" w:leader="dot" w:pos="9350"/>
            </w:tabs>
            <w:rPr>
              <w:rFonts w:eastAsiaTheme="minorEastAsia"/>
              <w:noProof/>
            </w:rPr>
          </w:pPr>
          <w:hyperlink w:anchor="_Toc218638554" w:history="1">
            <w:r w:rsidRPr="00A910DB">
              <w:rPr>
                <w:rStyle w:val="Hyperlink"/>
                <w:noProof/>
              </w:rPr>
              <w:t>4. Engineering Theory and Calculator Modules</w:t>
            </w:r>
            <w:r>
              <w:rPr>
                <w:noProof/>
                <w:webHidden/>
              </w:rPr>
              <w:tab/>
            </w:r>
            <w:r>
              <w:rPr>
                <w:noProof/>
                <w:webHidden/>
              </w:rPr>
              <w:fldChar w:fldCharType="begin"/>
            </w:r>
            <w:r>
              <w:rPr>
                <w:noProof/>
                <w:webHidden/>
              </w:rPr>
              <w:instrText xml:space="preserve"> PAGEREF _Toc218638554 \h </w:instrText>
            </w:r>
            <w:r>
              <w:rPr>
                <w:noProof/>
                <w:webHidden/>
              </w:rPr>
            </w:r>
            <w:r>
              <w:rPr>
                <w:noProof/>
                <w:webHidden/>
              </w:rPr>
              <w:fldChar w:fldCharType="separate"/>
            </w:r>
            <w:r>
              <w:rPr>
                <w:noProof/>
                <w:webHidden/>
              </w:rPr>
              <w:t>4</w:t>
            </w:r>
            <w:r>
              <w:rPr>
                <w:noProof/>
                <w:webHidden/>
              </w:rPr>
              <w:fldChar w:fldCharType="end"/>
            </w:r>
          </w:hyperlink>
        </w:p>
        <w:p w14:paraId="48801F81" w14:textId="13A19D57" w:rsidR="000B6620" w:rsidRDefault="000B6620">
          <w:pPr>
            <w:pStyle w:val="TOC2"/>
            <w:tabs>
              <w:tab w:val="right" w:leader="dot" w:pos="9350"/>
            </w:tabs>
            <w:rPr>
              <w:rFonts w:eastAsiaTheme="minorEastAsia"/>
              <w:noProof/>
            </w:rPr>
          </w:pPr>
          <w:hyperlink w:anchor="_Toc218638555" w:history="1">
            <w:r w:rsidRPr="00A910DB">
              <w:rPr>
                <w:rStyle w:val="Hyperlink"/>
                <w:noProof/>
              </w:rPr>
              <w:t>4.1 Conduction Module</w:t>
            </w:r>
            <w:r>
              <w:rPr>
                <w:noProof/>
                <w:webHidden/>
              </w:rPr>
              <w:tab/>
            </w:r>
            <w:r>
              <w:rPr>
                <w:noProof/>
                <w:webHidden/>
              </w:rPr>
              <w:fldChar w:fldCharType="begin"/>
            </w:r>
            <w:r>
              <w:rPr>
                <w:noProof/>
                <w:webHidden/>
              </w:rPr>
              <w:instrText xml:space="preserve"> PAGEREF _Toc218638555 \h </w:instrText>
            </w:r>
            <w:r>
              <w:rPr>
                <w:noProof/>
                <w:webHidden/>
              </w:rPr>
            </w:r>
            <w:r>
              <w:rPr>
                <w:noProof/>
                <w:webHidden/>
              </w:rPr>
              <w:fldChar w:fldCharType="separate"/>
            </w:r>
            <w:r>
              <w:rPr>
                <w:noProof/>
                <w:webHidden/>
              </w:rPr>
              <w:t>4</w:t>
            </w:r>
            <w:r>
              <w:rPr>
                <w:noProof/>
                <w:webHidden/>
              </w:rPr>
              <w:fldChar w:fldCharType="end"/>
            </w:r>
          </w:hyperlink>
        </w:p>
        <w:p w14:paraId="76457333" w14:textId="25334F0F" w:rsidR="000B6620" w:rsidRDefault="000B6620">
          <w:pPr>
            <w:pStyle w:val="TOC2"/>
            <w:tabs>
              <w:tab w:val="right" w:leader="dot" w:pos="9350"/>
            </w:tabs>
            <w:rPr>
              <w:rFonts w:eastAsiaTheme="minorEastAsia"/>
              <w:noProof/>
            </w:rPr>
          </w:pPr>
          <w:hyperlink w:anchor="_Toc218638556" w:history="1">
            <w:r w:rsidRPr="00A910DB">
              <w:rPr>
                <w:rStyle w:val="Hyperlink"/>
                <w:noProof/>
              </w:rPr>
              <w:t>4.2 Convection Module</w:t>
            </w:r>
            <w:r>
              <w:rPr>
                <w:noProof/>
                <w:webHidden/>
              </w:rPr>
              <w:tab/>
            </w:r>
            <w:r>
              <w:rPr>
                <w:noProof/>
                <w:webHidden/>
              </w:rPr>
              <w:fldChar w:fldCharType="begin"/>
            </w:r>
            <w:r>
              <w:rPr>
                <w:noProof/>
                <w:webHidden/>
              </w:rPr>
              <w:instrText xml:space="preserve"> PAGEREF _Toc218638556 \h </w:instrText>
            </w:r>
            <w:r>
              <w:rPr>
                <w:noProof/>
                <w:webHidden/>
              </w:rPr>
            </w:r>
            <w:r>
              <w:rPr>
                <w:noProof/>
                <w:webHidden/>
              </w:rPr>
              <w:fldChar w:fldCharType="separate"/>
            </w:r>
            <w:r>
              <w:rPr>
                <w:noProof/>
                <w:webHidden/>
              </w:rPr>
              <w:t>4</w:t>
            </w:r>
            <w:r>
              <w:rPr>
                <w:noProof/>
                <w:webHidden/>
              </w:rPr>
              <w:fldChar w:fldCharType="end"/>
            </w:r>
          </w:hyperlink>
        </w:p>
        <w:p w14:paraId="61615579" w14:textId="321764E3" w:rsidR="000B6620" w:rsidRDefault="000B6620">
          <w:pPr>
            <w:pStyle w:val="TOC2"/>
            <w:tabs>
              <w:tab w:val="right" w:leader="dot" w:pos="9350"/>
            </w:tabs>
            <w:rPr>
              <w:rFonts w:eastAsiaTheme="minorEastAsia"/>
              <w:noProof/>
            </w:rPr>
          </w:pPr>
          <w:hyperlink w:anchor="_Toc218638557" w:history="1">
            <w:r w:rsidRPr="00A910DB">
              <w:rPr>
                <w:rStyle w:val="Hyperlink"/>
                <w:noProof/>
              </w:rPr>
              <w:t>4.3 Radiation Module</w:t>
            </w:r>
            <w:r>
              <w:rPr>
                <w:noProof/>
                <w:webHidden/>
              </w:rPr>
              <w:tab/>
            </w:r>
            <w:r>
              <w:rPr>
                <w:noProof/>
                <w:webHidden/>
              </w:rPr>
              <w:fldChar w:fldCharType="begin"/>
            </w:r>
            <w:r>
              <w:rPr>
                <w:noProof/>
                <w:webHidden/>
              </w:rPr>
              <w:instrText xml:space="preserve"> PAGEREF _Toc218638557 \h </w:instrText>
            </w:r>
            <w:r>
              <w:rPr>
                <w:noProof/>
                <w:webHidden/>
              </w:rPr>
            </w:r>
            <w:r>
              <w:rPr>
                <w:noProof/>
                <w:webHidden/>
              </w:rPr>
              <w:fldChar w:fldCharType="separate"/>
            </w:r>
            <w:r>
              <w:rPr>
                <w:noProof/>
                <w:webHidden/>
              </w:rPr>
              <w:t>4</w:t>
            </w:r>
            <w:r>
              <w:rPr>
                <w:noProof/>
                <w:webHidden/>
              </w:rPr>
              <w:fldChar w:fldCharType="end"/>
            </w:r>
          </w:hyperlink>
        </w:p>
        <w:p w14:paraId="6E18FD2A" w14:textId="245EB65B" w:rsidR="000B6620" w:rsidRDefault="000B6620">
          <w:pPr>
            <w:pStyle w:val="TOC2"/>
            <w:tabs>
              <w:tab w:val="right" w:leader="dot" w:pos="9350"/>
            </w:tabs>
            <w:rPr>
              <w:rFonts w:eastAsiaTheme="minorEastAsia"/>
              <w:noProof/>
            </w:rPr>
          </w:pPr>
          <w:hyperlink w:anchor="_Toc218638558" w:history="1">
            <w:r w:rsidRPr="00A910DB">
              <w:rPr>
                <w:rStyle w:val="Hyperlink"/>
                <w:noProof/>
              </w:rPr>
              <w:t>4.4 Combined Thermal Resistance Module</w:t>
            </w:r>
            <w:r>
              <w:rPr>
                <w:noProof/>
                <w:webHidden/>
              </w:rPr>
              <w:tab/>
            </w:r>
            <w:r>
              <w:rPr>
                <w:noProof/>
                <w:webHidden/>
              </w:rPr>
              <w:fldChar w:fldCharType="begin"/>
            </w:r>
            <w:r>
              <w:rPr>
                <w:noProof/>
                <w:webHidden/>
              </w:rPr>
              <w:instrText xml:space="preserve"> PAGEREF _Toc218638558 \h </w:instrText>
            </w:r>
            <w:r>
              <w:rPr>
                <w:noProof/>
                <w:webHidden/>
              </w:rPr>
            </w:r>
            <w:r>
              <w:rPr>
                <w:noProof/>
                <w:webHidden/>
              </w:rPr>
              <w:fldChar w:fldCharType="separate"/>
            </w:r>
            <w:r>
              <w:rPr>
                <w:noProof/>
                <w:webHidden/>
              </w:rPr>
              <w:t>4</w:t>
            </w:r>
            <w:r>
              <w:rPr>
                <w:noProof/>
                <w:webHidden/>
              </w:rPr>
              <w:fldChar w:fldCharType="end"/>
            </w:r>
          </w:hyperlink>
        </w:p>
        <w:p w14:paraId="4FB517E9" w14:textId="248A16E7" w:rsidR="000B6620" w:rsidRDefault="000B6620">
          <w:pPr>
            <w:pStyle w:val="TOC1"/>
            <w:tabs>
              <w:tab w:val="right" w:leader="dot" w:pos="9350"/>
            </w:tabs>
            <w:rPr>
              <w:rFonts w:eastAsiaTheme="minorEastAsia"/>
              <w:noProof/>
            </w:rPr>
          </w:pPr>
          <w:hyperlink w:anchor="_Toc218638559" w:history="1">
            <w:r w:rsidRPr="00A910DB">
              <w:rPr>
                <w:rStyle w:val="Hyperlink"/>
                <w:noProof/>
              </w:rPr>
              <w:t>5. System Design and Implementation</w:t>
            </w:r>
            <w:r>
              <w:rPr>
                <w:noProof/>
                <w:webHidden/>
              </w:rPr>
              <w:tab/>
            </w:r>
            <w:r>
              <w:rPr>
                <w:noProof/>
                <w:webHidden/>
              </w:rPr>
              <w:fldChar w:fldCharType="begin"/>
            </w:r>
            <w:r>
              <w:rPr>
                <w:noProof/>
                <w:webHidden/>
              </w:rPr>
              <w:instrText xml:space="preserve"> PAGEREF _Toc218638559 \h </w:instrText>
            </w:r>
            <w:r>
              <w:rPr>
                <w:noProof/>
                <w:webHidden/>
              </w:rPr>
            </w:r>
            <w:r>
              <w:rPr>
                <w:noProof/>
                <w:webHidden/>
              </w:rPr>
              <w:fldChar w:fldCharType="separate"/>
            </w:r>
            <w:r>
              <w:rPr>
                <w:noProof/>
                <w:webHidden/>
              </w:rPr>
              <w:t>5</w:t>
            </w:r>
            <w:r>
              <w:rPr>
                <w:noProof/>
                <w:webHidden/>
              </w:rPr>
              <w:fldChar w:fldCharType="end"/>
            </w:r>
          </w:hyperlink>
        </w:p>
        <w:p w14:paraId="716335F6" w14:textId="1398E6B4" w:rsidR="000B6620" w:rsidRDefault="000B6620">
          <w:pPr>
            <w:pStyle w:val="TOC2"/>
            <w:tabs>
              <w:tab w:val="right" w:leader="dot" w:pos="9350"/>
            </w:tabs>
            <w:rPr>
              <w:rFonts w:eastAsiaTheme="minorEastAsia"/>
              <w:noProof/>
            </w:rPr>
          </w:pPr>
          <w:hyperlink w:anchor="_Toc218638560" w:history="1">
            <w:r w:rsidRPr="00A910DB">
              <w:rPr>
                <w:rStyle w:val="Hyperlink"/>
                <w:noProof/>
              </w:rPr>
              <w:t>5.1 Software</w:t>
            </w:r>
            <w:r>
              <w:rPr>
                <w:noProof/>
                <w:webHidden/>
              </w:rPr>
              <w:tab/>
            </w:r>
            <w:r>
              <w:rPr>
                <w:noProof/>
                <w:webHidden/>
              </w:rPr>
              <w:fldChar w:fldCharType="begin"/>
            </w:r>
            <w:r>
              <w:rPr>
                <w:noProof/>
                <w:webHidden/>
              </w:rPr>
              <w:instrText xml:space="preserve"> PAGEREF _Toc218638560 \h </w:instrText>
            </w:r>
            <w:r>
              <w:rPr>
                <w:noProof/>
                <w:webHidden/>
              </w:rPr>
            </w:r>
            <w:r>
              <w:rPr>
                <w:noProof/>
                <w:webHidden/>
              </w:rPr>
              <w:fldChar w:fldCharType="separate"/>
            </w:r>
            <w:r>
              <w:rPr>
                <w:noProof/>
                <w:webHidden/>
              </w:rPr>
              <w:t>5</w:t>
            </w:r>
            <w:r>
              <w:rPr>
                <w:noProof/>
                <w:webHidden/>
              </w:rPr>
              <w:fldChar w:fldCharType="end"/>
            </w:r>
          </w:hyperlink>
        </w:p>
        <w:p w14:paraId="061A02ED" w14:textId="3C9255F5" w:rsidR="000B6620" w:rsidRDefault="000B6620">
          <w:pPr>
            <w:pStyle w:val="TOC2"/>
            <w:tabs>
              <w:tab w:val="right" w:leader="dot" w:pos="9350"/>
            </w:tabs>
            <w:rPr>
              <w:rFonts w:eastAsiaTheme="minorEastAsia"/>
              <w:noProof/>
            </w:rPr>
          </w:pPr>
          <w:hyperlink w:anchor="_Toc218638561" w:history="1">
            <w:r w:rsidRPr="00A910DB">
              <w:rPr>
                <w:rStyle w:val="Hyperlink"/>
                <w:noProof/>
              </w:rPr>
              <w:t>5.2 Module Structure</w:t>
            </w:r>
            <w:r>
              <w:rPr>
                <w:noProof/>
                <w:webHidden/>
              </w:rPr>
              <w:tab/>
            </w:r>
            <w:r>
              <w:rPr>
                <w:noProof/>
                <w:webHidden/>
              </w:rPr>
              <w:fldChar w:fldCharType="begin"/>
            </w:r>
            <w:r>
              <w:rPr>
                <w:noProof/>
                <w:webHidden/>
              </w:rPr>
              <w:instrText xml:space="preserve"> PAGEREF _Toc218638561 \h </w:instrText>
            </w:r>
            <w:r>
              <w:rPr>
                <w:noProof/>
                <w:webHidden/>
              </w:rPr>
            </w:r>
            <w:r>
              <w:rPr>
                <w:noProof/>
                <w:webHidden/>
              </w:rPr>
              <w:fldChar w:fldCharType="separate"/>
            </w:r>
            <w:r>
              <w:rPr>
                <w:noProof/>
                <w:webHidden/>
              </w:rPr>
              <w:t>5</w:t>
            </w:r>
            <w:r>
              <w:rPr>
                <w:noProof/>
                <w:webHidden/>
              </w:rPr>
              <w:fldChar w:fldCharType="end"/>
            </w:r>
          </w:hyperlink>
        </w:p>
        <w:p w14:paraId="2EEEE895" w14:textId="58AD4EBA" w:rsidR="000B6620" w:rsidRDefault="000B6620">
          <w:pPr>
            <w:pStyle w:val="TOC2"/>
            <w:tabs>
              <w:tab w:val="right" w:leader="dot" w:pos="9350"/>
            </w:tabs>
            <w:rPr>
              <w:rFonts w:eastAsiaTheme="minorEastAsia"/>
              <w:noProof/>
            </w:rPr>
          </w:pPr>
          <w:hyperlink w:anchor="_Toc218638562" w:history="1">
            <w:r w:rsidRPr="00A910DB">
              <w:rPr>
                <w:rStyle w:val="Hyperlink"/>
                <w:noProof/>
              </w:rPr>
              <w:t>5.3 User Interaction</w:t>
            </w:r>
            <w:r>
              <w:rPr>
                <w:noProof/>
                <w:webHidden/>
              </w:rPr>
              <w:tab/>
            </w:r>
            <w:r>
              <w:rPr>
                <w:noProof/>
                <w:webHidden/>
              </w:rPr>
              <w:fldChar w:fldCharType="begin"/>
            </w:r>
            <w:r>
              <w:rPr>
                <w:noProof/>
                <w:webHidden/>
              </w:rPr>
              <w:instrText xml:space="preserve"> PAGEREF _Toc218638562 \h </w:instrText>
            </w:r>
            <w:r>
              <w:rPr>
                <w:noProof/>
                <w:webHidden/>
              </w:rPr>
            </w:r>
            <w:r>
              <w:rPr>
                <w:noProof/>
                <w:webHidden/>
              </w:rPr>
              <w:fldChar w:fldCharType="separate"/>
            </w:r>
            <w:r>
              <w:rPr>
                <w:noProof/>
                <w:webHidden/>
              </w:rPr>
              <w:t>5</w:t>
            </w:r>
            <w:r>
              <w:rPr>
                <w:noProof/>
                <w:webHidden/>
              </w:rPr>
              <w:fldChar w:fldCharType="end"/>
            </w:r>
          </w:hyperlink>
        </w:p>
        <w:p w14:paraId="1E5D7598" w14:textId="4C75993E" w:rsidR="000B6620" w:rsidRDefault="000B6620">
          <w:pPr>
            <w:pStyle w:val="TOC1"/>
            <w:tabs>
              <w:tab w:val="right" w:leader="dot" w:pos="9350"/>
            </w:tabs>
            <w:rPr>
              <w:rFonts w:eastAsiaTheme="minorEastAsia"/>
              <w:noProof/>
            </w:rPr>
          </w:pPr>
          <w:hyperlink w:anchor="_Toc218638563" w:history="1">
            <w:r w:rsidRPr="00A910DB">
              <w:rPr>
                <w:rStyle w:val="Hyperlink"/>
                <w:noProof/>
              </w:rPr>
              <w:t>6. Input Validation and Error Handling</w:t>
            </w:r>
            <w:r>
              <w:rPr>
                <w:noProof/>
                <w:webHidden/>
              </w:rPr>
              <w:tab/>
            </w:r>
            <w:r>
              <w:rPr>
                <w:noProof/>
                <w:webHidden/>
              </w:rPr>
              <w:fldChar w:fldCharType="begin"/>
            </w:r>
            <w:r>
              <w:rPr>
                <w:noProof/>
                <w:webHidden/>
              </w:rPr>
              <w:instrText xml:space="preserve"> PAGEREF _Toc218638563 \h </w:instrText>
            </w:r>
            <w:r>
              <w:rPr>
                <w:noProof/>
                <w:webHidden/>
              </w:rPr>
            </w:r>
            <w:r>
              <w:rPr>
                <w:noProof/>
                <w:webHidden/>
              </w:rPr>
              <w:fldChar w:fldCharType="separate"/>
            </w:r>
            <w:r>
              <w:rPr>
                <w:noProof/>
                <w:webHidden/>
              </w:rPr>
              <w:t>5</w:t>
            </w:r>
            <w:r>
              <w:rPr>
                <w:noProof/>
                <w:webHidden/>
              </w:rPr>
              <w:fldChar w:fldCharType="end"/>
            </w:r>
          </w:hyperlink>
        </w:p>
        <w:p w14:paraId="02751D6B" w14:textId="3D746EB3" w:rsidR="000B6620" w:rsidRDefault="000B6620">
          <w:pPr>
            <w:pStyle w:val="TOC1"/>
            <w:tabs>
              <w:tab w:val="right" w:leader="dot" w:pos="9350"/>
            </w:tabs>
            <w:rPr>
              <w:rFonts w:eastAsiaTheme="minorEastAsia"/>
              <w:noProof/>
            </w:rPr>
          </w:pPr>
          <w:hyperlink w:anchor="_Toc218638564" w:history="1">
            <w:r w:rsidRPr="00A910DB">
              <w:rPr>
                <w:rStyle w:val="Hyperlink"/>
                <w:noProof/>
              </w:rPr>
              <w:t>7. Testing and Example Applications</w:t>
            </w:r>
            <w:r>
              <w:rPr>
                <w:noProof/>
                <w:webHidden/>
              </w:rPr>
              <w:tab/>
            </w:r>
            <w:r>
              <w:rPr>
                <w:noProof/>
                <w:webHidden/>
              </w:rPr>
              <w:fldChar w:fldCharType="begin"/>
            </w:r>
            <w:r>
              <w:rPr>
                <w:noProof/>
                <w:webHidden/>
              </w:rPr>
              <w:instrText xml:space="preserve"> PAGEREF _Toc218638564 \h </w:instrText>
            </w:r>
            <w:r>
              <w:rPr>
                <w:noProof/>
                <w:webHidden/>
              </w:rPr>
            </w:r>
            <w:r>
              <w:rPr>
                <w:noProof/>
                <w:webHidden/>
              </w:rPr>
              <w:fldChar w:fldCharType="separate"/>
            </w:r>
            <w:r>
              <w:rPr>
                <w:noProof/>
                <w:webHidden/>
              </w:rPr>
              <w:t>5</w:t>
            </w:r>
            <w:r>
              <w:rPr>
                <w:noProof/>
                <w:webHidden/>
              </w:rPr>
              <w:fldChar w:fldCharType="end"/>
            </w:r>
          </w:hyperlink>
        </w:p>
        <w:p w14:paraId="61F63323" w14:textId="211F4E96" w:rsidR="000B6620" w:rsidRDefault="000B6620">
          <w:pPr>
            <w:pStyle w:val="TOC1"/>
            <w:tabs>
              <w:tab w:val="right" w:leader="dot" w:pos="9350"/>
            </w:tabs>
            <w:rPr>
              <w:rFonts w:eastAsiaTheme="minorEastAsia"/>
              <w:noProof/>
            </w:rPr>
          </w:pPr>
          <w:hyperlink w:anchor="_Toc218638565" w:history="1">
            <w:r w:rsidRPr="00A910DB">
              <w:rPr>
                <w:rStyle w:val="Hyperlink"/>
                <w:noProof/>
              </w:rPr>
              <w:t>8. Results and Discussion</w:t>
            </w:r>
            <w:r>
              <w:rPr>
                <w:noProof/>
                <w:webHidden/>
              </w:rPr>
              <w:tab/>
            </w:r>
            <w:r>
              <w:rPr>
                <w:noProof/>
                <w:webHidden/>
              </w:rPr>
              <w:fldChar w:fldCharType="begin"/>
            </w:r>
            <w:r>
              <w:rPr>
                <w:noProof/>
                <w:webHidden/>
              </w:rPr>
              <w:instrText xml:space="preserve"> PAGEREF _Toc218638565 \h </w:instrText>
            </w:r>
            <w:r>
              <w:rPr>
                <w:noProof/>
                <w:webHidden/>
              </w:rPr>
            </w:r>
            <w:r>
              <w:rPr>
                <w:noProof/>
                <w:webHidden/>
              </w:rPr>
              <w:fldChar w:fldCharType="separate"/>
            </w:r>
            <w:r>
              <w:rPr>
                <w:noProof/>
                <w:webHidden/>
              </w:rPr>
              <w:t>5</w:t>
            </w:r>
            <w:r>
              <w:rPr>
                <w:noProof/>
                <w:webHidden/>
              </w:rPr>
              <w:fldChar w:fldCharType="end"/>
            </w:r>
          </w:hyperlink>
        </w:p>
        <w:p w14:paraId="3D14B86F" w14:textId="00898A7E" w:rsidR="000B6620" w:rsidRDefault="000B6620">
          <w:pPr>
            <w:pStyle w:val="TOC1"/>
            <w:tabs>
              <w:tab w:val="right" w:leader="dot" w:pos="9350"/>
            </w:tabs>
            <w:rPr>
              <w:rFonts w:eastAsiaTheme="minorEastAsia"/>
              <w:noProof/>
            </w:rPr>
          </w:pPr>
          <w:hyperlink w:anchor="_Toc218638566" w:history="1">
            <w:r w:rsidRPr="00A910DB">
              <w:rPr>
                <w:rStyle w:val="Hyperlink"/>
                <w:noProof/>
              </w:rPr>
              <w:t>9. Future Work</w:t>
            </w:r>
            <w:r>
              <w:rPr>
                <w:noProof/>
                <w:webHidden/>
              </w:rPr>
              <w:tab/>
            </w:r>
            <w:r>
              <w:rPr>
                <w:noProof/>
                <w:webHidden/>
              </w:rPr>
              <w:fldChar w:fldCharType="begin"/>
            </w:r>
            <w:r>
              <w:rPr>
                <w:noProof/>
                <w:webHidden/>
              </w:rPr>
              <w:instrText xml:space="preserve"> PAGEREF _Toc218638566 \h </w:instrText>
            </w:r>
            <w:r>
              <w:rPr>
                <w:noProof/>
                <w:webHidden/>
              </w:rPr>
            </w:r>
            <w:r>
              <w:rPr>
                <w:noProof/>
                <w:webHidden/>
              </w:rPr>
              <w:fldChar w:fldCharType="separate"/>
            </w:r>
            <w:r>
              <w:rPr>
                <w:noProof/>
                <w:webHidden/>
              </w:rPr>
              <w:t>6</w:t>
            </w:r>
            <w:r>
              <w:rPr>
                <w:noProof/>
                <w:webHidden/>
              </w:rPr>
              <w:fldChar w:fldCharType="end"/>
            </w:r>
          </w:hyperlink>
        </w:p>
        <w:p w14:paraId="5EF44853" w14:textId="13339C6D" w:rsidR="000B6620" w:rsidRDefault="000B6620">
          <w:pPr>
            <w:pStyle w:val="TOC1"/>
            <w:tabs>
              <w:tab w:val="right" w:leader="dot" w:pos="9350"/>
            </w:tabs>
            <w:rPr>
              <w:rFonts w:eastAsiaTheme="minorEastAsia"/>
              <w:noProof/>
            </w:rPr>
          </w:pPr>
          <w:hyperlink w:anchor="_Toc218638567" w:history="1">
            <w:r w:rsidRPr="00A910DB">
              <w:rPr>
                <w:rStyle w:val="Hyperlink"/>
                <w:noProof/>
              </w:rPr>
              <w:t>10. Conclusion</w:t>
            </w:r>
            <w:r>
              <w:rPr>
                <w:noProof/>
                <w:webHidden/>
              </w:rPr>
              <w:tab/>
            </w:r>
            <w:r>
              <w:rPr>
                <w:noProof/>
                <w:webHidden/>
              </w:rPr>
              <w:fldChar w:fldCharType="begin"/>
            </w:r>
            <w:r>
              <w:rPr>
                <w:noProof/>
                <w:webHidden/>
              </w:rPr>
              <w:instrText xml:space="preserve"> PAGEREF _Toc218638567 \h </w:instrText>
            </w:r>
            <w:r>
              <w:rPr>
                <w:noProof/>
                <w:webHidden/>
              </w:rPr>
            </w:r>
            <w:r>
              <w:rPr>
                <w:noProof/>
                <w:webHidden/>
              </w:rPr>
              <w:fldChar w:fldCharType="separate"/>
            </w:r>
            <w:r>
              <w:rPr>
                <w:noProof/>
                <w:webHidden/>
              </w:rPr>
              <w:t>6</w:t>
            </w:r>
            <w:r>
              <w:rPr>
                <w:noProof/>
                <w:webHidden/>
              </w:rPr>
              <w:fldChar w:fldCharType="end"/>
            </w:r>
          </w:hyperlink>
        </w:p>
        <w:p w14:paraId="1FE40B89" w14:textId="5C87755D" w:rsidR="00094A30" w:rsidRDefault="00094A30" w:rsidP="00094A30">
          <w:r>
            <w:rPr>
              <w:b/>
              <w:bCs/>
              <w:noProof/>
            </w:rPr>
            <w:fldChar w:fldCharType="end"/>
          </w:r>
        </w:p>
      </w:sdtContent>
    </w:sdt>
    <w:p w14:paraId="0A9B3EF8" w14:textId="77777777" w:rsidR="00094A30" w:rsidRDefault="00094A30" w:rsidP="00094A30">
      <w:pPr>
        <w:rPr>
          <w:b/>
          <w:bCs/>
        </w:rPr>
      </w:pPr>
    </w:p>
    <w:p w14:paraId="4332F37B" w14:textId="71160048" w:rsidR="00F37E75" w:rsidRPr="00F37E75" w:rsidRDefault="00094A30" w:rsidP="00F37E75">
      <w:pPr>
        <w:rPr>
          <w:b/>
          <w:bCs/>
        </w:rPr>
      </w:pPr>
      <w:r>
        <w:rPr>
          <w:b/>
          <w:bCs/>
        </w:rPr>
        <w:br w:type="page"/>
      </w:r>
    </w:p>
    <w:p w14:paraId="26E0A6BD" w14:textId="51F2994C" w:rsidR="00A2255A" w:rsidRDefault="00A2255A" w:rsidP="00F37E75">
      <w:pPr>
        <w:pStyle w:val="Heading1"/>
      </w:pPr>
      <w:bookmarkStart w:id="0" w:name="_Toc218638546"/>
      <w:r w:rsidRPr="00A2255A">
        <w:lastRenderedPageBreak/>
        <w:t>Abstract</w:t>
      </w:r>
      <w:bookmarkEnd w:id="0"/>
    </w:p>
    <w:p w14:paraId="4B8DB3DF" w14:textId="3BF34A8F" w:rsidR="00A2255A" w:rsidRPr="00A2255A" w:rsidRDefault="00A2255A" w:rsidP="00A2255A">
      <w:r w:rsidRPr="00A2255A">
        <w:t>This report presents the design and development of a modular Excel/VBA-based engineering calculator intended to automate steady-state heat transfer calculations. The tool integrates conduction, convection, radiation, and combined thermal resistance network analyses within a single Excel environment. The objective was to reduce repetitive manual calculation effort while maintaining clarity of underlying engineering theory. By automating unit handling, validation, and computation, the calculator enables rapid and consistent evaluation of thermal systems. Typical calculation time was reduced by approximately 80% compared to manual workflows. The project demonstrates the practical application of heat transfer theory through the development of a reliable and accessible engineering tool.</w:t>
      </w:r>
    </w:p>
    <w:p w14:paraId="14B39299" w14:textId="21B227C6" w:rsidR="00F37E75" w:rsidRPr="00F37E75" w:rsidRDefault="00F37E75" w:rsidP="00F37E75">
      <w:pPr>
        <w:pStyle w:val="Heading1"/>
      </w:pPr>
      <w:bookmarkStart w:id="1" w:name="_Toc218638547"/>
      <w:r w:rsidRPr="00F37E75">
        <w:t xml:space="preserve">1. </w:t>
      </w:r>
      <w:r w:rsidR="00A2255A" w:rsidRPr="00A2255A">
        <w:t>Introduction</w:t>
      </w:r>
      <w:bookmarkEnd w:id="1"/>
    </w:p>
    <w:p w14:paraId="06FB07C5" w14:textId="77777777" w:rsidR="00A2255A" w:rsidRPr="00A2255A" w:rsidRDefault="00A2255A" w:rsidP="00A2255A">
      <w:r w:rsidRPr="00A2255A">
        <w:t>Heat transfer analysis is a fundamental component of mechanical and thermal engineering design. Engineers frequently perform repetitive calculations involving conduction, convection, and radiation when evaluating components such as walls, insulation systems, and thermal interfaces. While these calculations are well-defined analytically, manual execution can be time-consuming and susceptible to error, particularly when repeated across multiple design iterations.</w:t>
      </w:r>
    </w:p>
    <w:p w14:paraId="6765D7BF" w14:textId="77777777" w:rsidR="00A2255A" w:rsidRPr="00A2255A" w:rsidRDefault="00A2255A" w:rsidP="00A2255A">
      <w:r w:rsidRPr="00A2255A">
        <w:t>The purpose of this project was to develop a self-initiated Excel/VBA-based calculator that automates common steady-state heat transfer calculations while preserving clarity of assumptions and governing equations. In addition to supporting engineering problem solving, the project served as an opportunity to develop proficiency in Excel and VBA for creating reusable computational tools aimed at improving efficiency and consistency in future engineering work.</w:t>
      </w:r>
    </w:p>
    <w:p w14:paraId="7A87E568" w14:textId="2A1A5287" w:rsidR="00F37E75" w:rsidRPr="00F37E75" w:rsidRDefault="00F37E75" w:rsidP="00F37E75">
      <w:pPr>
        <w:pStyle w:val="Heading1"/>
      </w:pPr>
      <w:bookmarkStart w:id="2" w:name="_Toc218638548"/>
      <w:r w:rsidRPr="00F37E75">
        <w:t xml:space="preserve">2. </w:t>
      </w:r>
      <w:r w:rsidR="00A2255A" w:rsidRPr="00A2255A">
        <w:t>Problem Statement and Objectives</w:t>
      </w:r>
      <w:bookmarkEnd w:id="2"/>
    </w:p>
    <w:p w14:paraId="4A78B899" w14:textId="4D02B320" w:rsidR="00F37E75" w:rsidRPr="00F37E75" w:rsidRDefault="00F37E75" w:rsidP="00F37E75">
      <w:pPr>
        <w:pStyle w:val="Heading2"/>
      </w:pPr>
      <w:bookmarkStart w:id="3" w:name="_Toc218638549"/>
      <w:r w:rsidRPr="00F37E75">
        <w:t xml:space="preserve">2.1 </w:t>
      </w:r>
      <w:r w:rsidR="00A2255A" w:rsidRPr="00A2255A">
        <w:t>Problem Statement</w:t>
      </w:r>
      <w:bookmarkEnd w:id="3"/>
    </w:p>
    <w:p w14:paraId="44935325" w14:textId="06A7E3D7" w:rsidR="00F37E75" w:rsidRPr="00F37E75" w:rsidRDefault="00A2255A" w:rsidP="00F37E75">
      <w:r w:rsidRPr="00A2255A">
        <w:t>Traditional manual heat transfer calculations require repeated identification of governing equations, unit conversions, constant lookup, and verification of results. This workflow is inefficient for iterative design tasks and increases the likelihood of arithmetic or transcription errors. A structured computational tool was required to streamline this process without obscuring the underlying physics.</w:t>
      </w:r>
    </w:p>
    <w:p w14:paraId="62E99C63" w14:textId="4B91F605" w:rsidR="00F37E75" w:rsidRPr="00F37E75" w:rsidRDefault="00F37E75" w:rsidP="00F37E75">
      <w:pPr>
        <w:pStyle w:val="Heading2"/>
      </w:pPr>
      <w:bookmarkStart w:id="4" w:name="_Toc218638550"/>
      <w:r w:rsidRPr="00F37E75">
        <w:lastRenderedPageBreak/>
        <w:t xml:space="preserve">2.2 </w:t>
      </w:r>
      <w:r w:rsidR="00A2255A" w:rsidRPr="00A2255A">
        <w:t>Project Objectives</w:t>
      </w:r>
      <w:bookmarkEnd w:id="4"/>
    </w:p>
    <w:p w14:paraId="2F387153" w14:textId="77777777" w:rsidR="00A2255A" w:rsidRPr="00A2255A" w:rsidRDefault="00A2255A" w:rsidP="00A2255A">
      <w:r w:rsidRPr="00A2255A">
        <w:t>The primary objectives of the project were to:</w:t>
      </w:r>
    </w:p>
    <w:p w14:paraId="23603A5F" w14:textId="77777777" w:rsidR="00A2255A" w:rsidRPr="00A2255A" w:rsidRDefault="00A2255A" w:rsidP="00A2255A">
      <w:pPr>
        <w:numPr>
          <w:ilvl w:val="0"/>
          <w:numId w:val="86"/>
        </w:numPr>
      </w:pPr>
      <w:r w:rsidRPr="00A2255A">
        <w:t>Automate common steady-state heat transfer calculations</w:t>
      </w:r>
    </w:p>
    <w:p w14:paraId="3DAC1159" w14:textId="77777777" w:rsidR="00A2255A" w:rsidRPr="00A2255A" w:rsidRDefault="00A2255A" w:rsidP="00A2255A">
      <w:pPr>
        <w:numPr>
          <w:ilvl w:val="0"/>
          <w:numId w:val="86"/>
        </w:numPr>
      </w:pPr>
      <w:r w:rsidRPr="00A2255A">
        <w:t>Reduce calculation time and repetitive manual effort</w:t>
      </w:r>
    </w:p>
    <w:p w14:paraId="0D225E13" w14:textId="77777777" w:rsidR="00A2255A" w:rsidRPr="00A2255A" w:rsidRDefault="00A2255A" w:rsidP="00A2255A">
      <w:pPr>
        <w:numPr>
          <w:ilvl w:val="0"/>
          <w:numId w:val="86"/>
        </w:numPr>
      </w:pPr>
      <w:r w:rsidRPr="00A2255A">
        <w:t>Enforce physically meaningful inputs through validation</w:t>
      </w:r>
    </w:p>
    <w:p w14:paraId="7A7FB11A" w14:textId="77777777" w:rsidR="00A2255A" w:rsidRPr="00A2255A" w:rsidRDefault="00A2255A" w:rsidP="00A2255A">
      <w:pPr>
        <w:numPr>
          <w:ilvl w:val="0"/>
          <w:numId w:val="86"/>
        </w:numPr>
      </w:pPr>
      <w:r w:rsidRPr="00A2255A">
        <w:t>Maintain visibility of assumptions and governing equations</w:t>
      </w:r>
    </w:p>
    <w:p w14:paraId="0FBA271D" w14:textId="77777777" w:rsidR="00A2255A" w:rsidRPr="00A2255A" w:rsidRDefault="00A2255A" w:rsidP="00A2255A">
      <w:pPr>
        <w:numPr>
          <w:ilvl w:val="0"/>
          <w:numId w:val="86"/>
        </w:numPr>
      </w:pPr>
      <w:r w:rsidRPr="00A2255A">
        <w:t>Provide clean, standardized outputs suitable for documentation</w:t>
      </w:r>
    </w:p>
    <w:p w14:paraId="1C19F590" w14:textId="3F213D7D" w:rsidR="00F37E75" w:rsidRPr="00F37E75" w:rsidRDefault="00F37E75" w:rsidP="00F37E75"/>
    <w:p w14:paraId="2AEE5CA5" w14:textId="77777777" w:rsidR="00F37E75" w:rsidRPr="00F37E75" w:rsidRDefault="00F37E75" w:rsidP="00F37E75">
      <w:pPr>
        <w:pStyle w:val="Heading1"/>
      </w:pPr>
      <w:bookmarkStart w:id="5" w:name="_Toc218638551"/>
      <w:r w:rsidRPr="00F37E75">
        <w:t>3. Assumptions and Modeling Constraints</w:t>
      </w:r>
      <w:bookmarkEnd w:id="5"/>
    </w:p>
    <w:p w14:paraId="1564FCC9" w14:textId="7C6DD52B" w:rsidR="00F37E75" w:rsidRPr="00F37E75" w:rsidRDefault="00F37E75" w:rsidP="00F37E75">
      <w:pPr>
        <w:pStyle w:val="Heading2"/>
      </w:pPr>
      <w:bookmarkStart w:id="6" w:name="_Toc218638552"/>
      <w:r w:rsidRPr="00F37E75">
        <w:t>3.1 Assumptions</w:t>
      </w:r>
      <w:bookmarkEnd w:id="6"/>
    </w:p>
    <w:p w14:paraId="3DC724CF" w14:textId="77777777" w:rsidR="00A2255A" w:rsidRPr="00A2255A" w:rsidRDefault="00A2255A" w:rsidP="00A2255A">
      <w:r w:rsidRPr="00A2255A">
        <w:t>The following assumptions apply to all calculator modules:</w:t>
      </w:r>
    </w:p>
    <w:p w14:paraId="1BDBFF2E" w14:textId="77777777" w:rsidR="00A2255A" w:rsidRPr="00A2255A" w:rsidRDefault="00A2255A" w:rsidP="00A2255A">
      <w:pPr>
        <w:numPr>
          <w:ilvl w:val="0"/>
          <w:numId w:val="87"/>
        </w:numPr>
      </w:pPr>
      <w:r w:rsidRPr="00A2255A">
        <w:t>Steady-state heat transfer conditions</w:t>
      </w:r>
    </w:p>
    <w:p w14:paraId="61D9435A" w14:textId="77777777" w:rsidR="00A2255A" w:rsidRPr="00A2255A" w:rsidRDefault="00A2255A" w:rsidP="00A2255A">
      <w:pPr>
        <w:numPr>
          <w:ilvl w:val="0"/>
          <w:numId w:val="87"/>
        </w:numPr>
      </w:pPr>
      <w:r w:rsidRPr="00A2255A">
        <w:t>One-dimensional heat flow</w:t>
      </w:r>
    </w:p>
    <w:p w14:paraId="66F9C403" w14:textId="77777777" w:rsidR="00A2255A" w:rsidRPr="00A2255A" w:rsidRDefault="00A2255A" w:rsidP="00A2255A">
      <w:pPr>
        <w:numPr>
          <w:ilvl w:val="0"/>
          <w:numId w:val="87"/>
        </w:numPr>
      </w:pPr>
      <w:r w:rsidRPr="00A2255A">
        <w:t>Lumped-parameter thermal resistance modeling</w:t>
      </w:r>
    </w:p>
    <w:p w14:paraId="16E18BA5" w14:textId="77777777" w:rsidR="00A2255A" w:rsidRPr="00A2255A" w:rsidRDefault="00A2255A" w:rsidP="00A2255A">
      <w:pPr>
        <w:numPr>
          <w:ilvl w:val="0"/>
          <w:numId w:val="87"/>
        </w:numPr>
      </w:pPr>
      <w:r w:rsidRPr="00A2255A">
        <w:t>Uniform material properties</w:t>
      </w:r>
    </w:p>
    <w:p w14:paraId="65B709A3" w14:textId="77777777" w:rsidR="00A2255A" w:rsidRPr="00A2255A" w:rsidRDefault="00A2255A" w:rsidP="00A2255A">
      <w:pPr>
        <w:numPr>
          <w:ilvl w:val="0"/>
          <w:numId w:val="87"/>
        </w:numPr>
      </w:pPr>
      <w:r w:rsidRPr="00A2255A">
        <w:t>SI units used internally for all calculations</w:t>
      </w:r>
    </w:p>
    <w:p w14:paraId="39F9A41B" w14:textId="77777777" w:rsidR="00A2255A" w:rsidRPr="00A2255A" w:rsidRDefault="00A2255A" w:rsidP="00A2255A">
      <w:r w:rsidRPr="00A2255A">
        <w:t>These assumptions are consistent with standard analytical heat transfer methods used for preliminary design and educational applications.</w:t>
      </w:r>
    </w:p>
    <w:p w14:paraId="7064794A" w14:textId="77777777" w:rsidR="00F37E75" w:rsidRPr="00F37E75" w:rsidRDefault="00F37E75" w:rsidP="00F37E75">
      <w:pPr>
        <w:pStyle w:val="Heading2"/>
      </w:pPr>
      <w:bookmarkStart w:id="7" w:name="_Toc218638553"/>
      <w:r w:rsidRPr="00F37E75">
        <w:t>3.2 Constraints</w:t>
      </w:r>
      <w:bookmarkEnd w:id="7"/>
    </w:p>
    <w:p w14:paraId="1F35EACE" w14:textId="7B892EEB" w:rsidR="00A2255A" w:rsidRPr="00A2255A" w:rsidRDefault="00A2255A" w:rsidP="00A2255A">
      <w:pPr>
        <w:pStyle w:val="ListParagraph"/>
        <w:numPr>
          <w:ilvl w:val="0"/>
          <w:numId w:val="80"/>
        </w:numPr>
        <w:spacing w:before="100" w:beforeAutospacing="1" w:after="100" w:afterAutospacing="1" w:line="240" w:lineRule="auto"/>
        <w:rPr>
          <w:rFonts w:eastAsia="Times New Roman" w:cs="Times New Roman"/>
          <w:kern w:val="0"/>
          <w14:ligatures w14:val="none"/>
        </w:rPr>
      </w:pPr>
      <w:r w:rsidRPr="00A2255A">
        <w:rPr>
          <w:rFonts w:eastAsia="Times New Roman" w:cs="Times New Roman"/>
          <w:kern w:val="0"/>
          <w14:ligatures w14:val="none"/>
        </w:rPr>
        <w:t>The tool is implemented exclusively in Excel and VBA, limiting problem complexity but ensuring accessibility and ease of distribution.</w:t>
      </w:r>
    </w:p>
    <w:p w14:paraId="727DA0AC" w14:textId="12286D72" w:rsidR="00A2255A" w:rsidRPr="00A2255A" w:rsidRDefault="00A2255A" w:rsidP="00A2255A">
      <w:pPr>
        <w:pStyle w:val="ListParagraph"/>
        <w:numPr>
          <w:ilvl w:val="0"/>
          <w:numId w:val="80"/>
        </w:numPr>
        <w:spacing w:before="100" w:beforeAutospacing="1" w:after="100" w:afterAutospacing="1" w:line="240" w:lineRule="auto"/>
        <w:rPr>
          <w:rFonts w:eastAsia="Times New Roman" w:cs="Times New Roman"/>
          <w:kern w:val="0"/>
          <w14:ligatures w14:val="none"/>
        </w:rPr>
      </w:pPr>
      <w:r w:rsidRPr="00A2255A">
        <w:rPr>
          <w:rFonts w:eastAsia="Times New Roman" w:cs="Times New Roman"/>
          <w:kern w:val="0"/>
          <w14:ligatures w14:val="none"/>
        </w:rPr>
        <w:t>Combined heat transfer analysis is limited to series thermal resistance networks.</w:t>
      </w:r>
    </w:p>
    <w:p w14:paraId="5889DD65" w14:textId="1B84FB5A" w:rsidR="00A2255A" w:rsidRPr="00A2255A" w:rsidRDefault="00A2255A" w:rsidP="00A2255A">
      <w:pPr>
        <w:pStyle w:val="ListParagraph"/>
        <w:numPr>
          <w:ilvl w:val="0"/>
          <w:numId w:val="80"/>
        </w:numPr>
        <w:spacing w:before="100" w:beforeAutospacing="1" w:after="100" w:afterAutospacing="1" w:line="240" w:lineRule="auto"/>
        <w:rPr>
          <w:rFonts w:eastAsia="Times New Roman" w:cs="Times New Roman"/>
          <w:kern w:val="0"/>
          <w14:ligatures w14:val="none"/>
        </w:rPr>
      </w:pPr>
      <w:r w:rsidRPr="00A2255A">
        <w:rPr>
          <w:rFonts w:eastAsia="Times New Roman" w:cs="Times New Roman"/>
          <w:kern w:val="0"/>
          <w14:ligatures w14:val="none"/>
        </w:rPr>
        <w:t>The calculator is not intended to replace advanced numerical methods such as computational fluid dynamics (CFD) or transient simulations.</w:t>
      </w:r>
    </w:p>
    <w:p w14:paraId="0FDF77DC" w14:textId="68E1875E" w:rsidR="00E23272" w:rsidRPr="00ED5EB5" w:rsidRDefault="00E23272" w:rsidP="00A2255A">
      <w:pPr>
        <w:pStyle w:val="ListParagraph"/>
      </w:pPr>
      <w:r w:rsidRPr="00ED5EB5">
        <w:t xml:space="preserve"> </w:t>
      </w:r>
    </w:p>
    <w:p w14:paraId="0D7566D2" w14:textId="77777777" w:rsidR="00F37E75" w:rsidRPr="00F37E75" w:rsidRDefault="00F37E75" w:rsidP="00F37E75">
      <w:pPr>
        <w:pStyle w:val="Heading1"/>
      </w:pPr>
      <w:bookmarkStart w:id="8" w:name="_Toc218638554"/>
      <w:r w:rsidRPr="00F37E75">
        <w:lastRenderedPageBreak/>
        <w:t>4. Engineering Theory and Calculator Modules</w:t>
      </w:r>
      <w:bookmarkEnd w:id="8"/>
    </w:p>
    <w:p w14:paraId="6BF647DA" w14:textId="77777777" w:rsidR="00F37E75" w:rsidRPr="00F37E75" w:rsidRDefault="00F37E75" w:rsidP="00F37E75">
      <w:pPr>
        <w:pStyle w:val="Heading2"/>
      </w:pPr>
      <w:bookmarkStart w:id="9" w:name="_Toc218638555"/>
      <w:r w:rsidRPr="00F37E75">
        <w:t>4.1 Conduction Module</w:t>
      </w:r>
      <w:bookmarkEnd w:id="9"/>
    </w:p>
    <w:p w14:paraId="622F5910" w14:textId="77777777" w:rsidR="00F37E75" w:rsidRPr="00F37E75" w:rsidRDefault="00F37E75" w:rsidP="00F37E75">
      <w:r w:rsidRPr="00F37E75">
        <w:t>The conduction calculator evaluates steady-state heat transfer through solid materials using Fourier’s Law:</w:t>
      </w:r>
    </w:p>
    <w:p w14:paraId="4D789B65" w14:textId="1267A8C6" w:rsidR="00F37E75" w:rsidRPr="00F37E75" w:rsidRDefault="00F37E75" w:rsidP="00BA0C3E">
      <w:pPr>
        <w:jc w:val="center"/>
        <w:rPr>
          <w:b/>
          <w:bCs/>
        </w:rPr>
      </w:pPr>
      <w:r w:rsidRPr="00F37E75">
        <w:rPr>
          <w:b/>
          <w:bCs/>
        </w:rPr>
        <w:t xml:space="preserve">Q = </w:t>
      </w:r>
      <w:proofErr w:type="spellStart"/>
      <w:r w:rsidRPr="00F37E75">
        <w:rPr>
          <w:b/>
          <w:bCs/>
        </w:rPr>
        <w:t>kAΔT</w:t>
      </w:r>
      <w:proofErr w:type="spellEnd"/>
      <w:r w:rsidRPr="00F37E75">
        <w:rPr>
          <w:b/>
          <w:bCs/>
        </w:rPr>
        <w:t xml:space="preserve"> / L</w:t>
      </w:r>
    </w:p>
    <w:p w14:paraId="26EE50B4" w14:textId="77777777" w:rsidR="00F37E75" w:rsidRPr="00F37E75" w:rsidRDefault="00F37E75" w:rsidP="00F37E75">
      <w:r w:rsidRPr="00F37E75">
        <w:t xml:space="preserve">where </w:t>
      </w:r>
      <w:r w:rsidRPr="00F37E75">
        <w:rPr>
          <w:b/>
          <w:bCs/>
          <w:i/>
          <w:iCs/>
        </w:rPr>
        <w:t>k</w:t>
      </w:r>
      <w:r w:rsidRPr="00F37E75">
        <w:t xml:space="preserve"> is thermal conductivity, </w:t>
      </w:r>
      <w:r w:rsidRPr="00F37E75">
        <w:rPr>
          <w:b/>
          <w:bCs/>
          <w:i/>
          <w:iCs/>
        </w:rPr>
        <w:t>A</w:t>
      </w:r>
      <w:r w:rsidRPr="00F37E75">
        <w:t xml:space="preserve"> is cross-sectional area, </w:t>
      </w:r>
      <w:r w:rsidRPr="00F37E75">
        <w:rPr>
          <w:b/>
          <w:bCs/>
          <w:i/>
          <w:iCs/>
        </w:rPr>
        <w:t>ΔT</w:t>
      </w:r>
      <w:r w:rsidRPr="00F37E75">
        <w:rPr>
          <w:b/>
          <w:bCs/>
        </w:rPr>
        <w:t xml:space="preserve"> </w:t>
      </w:r>
      <w:r w:rsidRPr="00F37E75">
        <w:t xml:space="preserve">is temperature difference, and </w:t>
      </w:r>
      <w:r w:rsidRPr="00F37E75">
        <w:rPr>
          <w:b/>
          <w:bCs/>
          <w:i/>
          <w:iCs/>
        </w:rPr>
        <w:t>L</w:t>
      </w:r>
      <w:r w:rsidRPr="00F37E75">
        <w:t xml:space="preserve"> is thickness. The module is suitable for evaluating heat loss or gain through walls, insulation layers, and solid components.</w:t>
      </w:r>
    </w:p>
    <w:p w14:paraId="1F9AC928" w14:textId="77777777" w:rsidR="00F37E75" w:rsidRPr="00F37E75" w:rsidRDefault="00F37E75" w:rsidP="00F37E75">
      <w:pPr>
        <w:pStyle w:val="Heading2"/>
      </w:pPr>
      <w:bookmarkStart w:id="10" w:name="_Toc218638556"/>
      <w:r w:rsidRPr="00F37E75">
        <w:t>4.2 Convection Module</w:t>
      </w:r>
      <w:bookmarkEnd w:id="10"/>
    </w:p>
    <w:p w14:paraId="1023CD1D" w14:textId="77777777" w:rsidR="00F37E75" w:rsidRPr="00F37E75" w:rsidRDefault="00F37E75" w:rsidP="00F37E75">
      <w:r w:rsidRPr="00F37E75">
        <w:t>Convective heat transfer is calculated using Newton’s Law of Cooling:</w:t>
      </w:r>
    </w:p>
    <w:p w14:paraId="4880933F" w14:textId="77777777" w:rsidR="00F37E75" w:rsidRPr="00F37E75" w:rsidRDefault="00F37E75" w:rsidP="00BA0C3E">
      <w:pPr>
        <w:jc w:val="center"/>
        <w:rPr>
          <w:b/>
          <w:bCs/>
        </w:rPr>
      </w:pPr>
      <w:r w:rsidRPr="00F37E75">
        <w:rPr>
          <w:b/>
          <w:bCs/>
        </w:rPr>
        <w:t xml:space="preserve">Q = </w:t>
      </w:r>
      <w:proofErr w:type="spellStart"/>
      <w:proofErr w:type="gramStart"/>
      <w:r w:rsidRPr="00F37E75">
        <w:rPr>
          <w:b/>
          <w:bCs/>
        </w:rPr>
        <w:t>hA</w:t>
      </w:r>
      <w:proofErr w:type="spellEnd"/>
      <w:r w:rsidRPr="00F37E75">
        <w:rPr>
          <w:b/>
          <w:bCs/>
        </w:rPr>
        <w:t>(</w:t>
      </w:r>
      <w:proofErr w:type="gramEnd"/>
      <w:r w:rsidRPr="00F37E75">
        <w:rPr>
          <w:b/>
          <w:bCs/>
        </w:rPr>
        <w:t>T</w:t>
      </w:r>
      <w:r w:rsidRPr="00F37E75">
        <w:rPr>
          <w:b/>
          <w:bCs/>
          <w:vertAlign w:val="subscript"/>
        </w:rPr>
        <w:t>s</w:t>
      </w:r>
      <w:r w:rsidRPr="00F37E75">
        <w:rPr>
          <w:b/>
          <w:bCs/>
        </w:rPr>
        <w:t xml:space="preserve"> − T</w:t>
      </w:r>
      <w:r w:rsidRPr="00F37E75">
        <w:rPr>
          <w:b/>
          <w:bCs/>
          <w:vertAlign w:val="subscript"/>
        </w:rPr>
        <w:t>∞</w:t>
      </w:r>
      <w:r w:rsidRPr="00F37E75">
        <w:rPr>
          <w:b/>
          <w:bCs/>
        </w:rPr>
        <w:t>)</w:t>
      </w:r>
    </w:p>
    <w:p w14:paraId="079DBD32" w14:textId="2DC271D2" w:rsidR="00F37E75" w:rsidRPr="00F37E75" w:rsidRDefault="00F37E75" w:rsidP="00F37E75">
      <w:r w:rsidRPr="00F37E75">
        <w:t xml:space="preserve">where </w:t>
      </w:r>
      <w:r w:rsidRPr="00F37E75">
        <w:rPr>
          <w:b/>
          <w:bCs/>
          <w:i/>
          <w:iCs/>
        </w:rPr>
        <w:t>h</w:t>
      </w:r>
      <w:r w:rsidRPr="00F37E75">
        <w:t xml:space="preserve"> is the convection heat transfer coefficient, </w:t>
      </w:r>
      <w:r w:rsidRPr="00F37E75">
        <w:rPr>
          <w:b/>
          <w:bCs/>
          <w:i/>
          <w:iCs/>
        </w:rPr>
        <w:t>T</w:t>
      </w:r>
      <w:r w:rsidRPr="00F37E75">
        <w:rPr>
          <w:b/>
          <w:bCs/>
          <w:i/>
          <w:iCs/>
          <w:vertAlign w:val="subscript"/>
        </w:rPr>
        <w:t>s</w:t>
      </w:r>
      <w:r w:rsidRPr="00F37E75">
        <w:t xml:space="preserve"> is surface temperature, and </w:t>
      </w:r>
      <w:r w:rsidRPr="00F37E75">
        <w:rPr>
          <w:b/>
          <w:bCs/>
          <w:i/>
          <w:iCs/>
        </w:rPr>
        <w:t>T</w:t>
      </w:r>
      <w:r w:rsidRPr="00F37E75">
        <w:rPr>
          <w:b/>
          <w:bCs/>
          <w:i/>
          <w:iCs/>
          <w:vertAlign w:val="subscript"/>
        </w:rPr>
        <w:t>∞</w:t>
      </w:r>
      <w:r w:rsidRPr="00F37E75">
        <w:t xml:space="preserve"> is the fluid temperature. This module supports quick evaluation of forced or natural convection scenarios commonly encountered in HVAC and thermal systems.</w:t>
      </w:r>
    </w:p>
    <w:p w14:paraId="496FCA74" w14:textId="77777777" w:rsidR="00F37E75" w:rsidRPr="00F37E75" w:rsidRDefault="00F37E75" w:rsidP="00F37E75">
      <w:pPr>
        <w:pStyle w:val="Heading2"/>
      </w:pPr>
      <w:bookmarkStart w:id="11" w:name="_Toc218638557"/>
      <w:r w:rsidRPr="00F37E75">
        <w:t>4.3 Radiation Module</w:t>
      </w:r>
      <w:bookmarkEnd w:id="11"/>
    </w:p>
    <w:p w14:paraId="60B6B32F" w14:textId="77777777" w:rsidR="00F37E75" w:rsidRPr="00F37E75" w:rsidRDefault="00F37E75" w:rsidP="00F37E75">
      <w:r w:rsidRPr="00F37E75">
        <w:t>Radiative heat transfer is computed using the Stefan–Boltzmann Law:</w:t>
      </w:r>
    </w:p>
    <w:p w14:paraId="5C04F341" w14:textId="77777777" w:rsidR="00F37E75" w:rsidRPr="00F37E75" w:rsidRDefault="00F37E75" w:rsidP="00BA0C3E">
      <w:pPr>
        <w:jc w:val="center"/>
        <w:rPr>
          <w:b/>
          <w:bCs/>
        </w:rPr>
      </w:pPr>
      <w:r w:rsidRPr="00F37E75">
        <w:rPr>
          <w:b/>
          <w:bCs/>
        </w:rPr>
        <w:t xml:space="preserve">Q = </w:t>
      </w:r>
      <w:proofErr w:type="spellStart"/>
      <w:r w:rsidRPr="00F37E75">
        <w:rPr>
          <w:b/>
          <w:bCs/>
        </w:rPr>
        <w:t>εσ</w:t>
      </w:r>
      <w:proofErr w:type="gramStart"/>
      <w:r w:rsidRPr="00F37E75">
        <w:rPr>
          <w:b/>
          <w:bCs/>
        </w:rPr>
        <w:t>A</w:t>
      </w:r>
      <w:proofErr w:type="spellEnd"/>
      <w:r w:rsidRPr="00F37E75">
        <w:rPr>
          <w:b/>
          <w:bCs/>
        </w:rPr>
        <w:t>(</w:t>
      </w:r>
      <w:proofErr w:type="gramEnd"/>
      <w:r w:rsidRPr="00F37E75">
        <w:rPr>
          <w:b/>
          <w:bCs/>
        </w:rPr>
        <w:t>T</w:t>
      </w:r>
      <w:r w:rsidRPr="00F37E75">
        <w:rPr>
          <w:b/>
          <w:bCs/>
          <w:vertAlign w:val="subscript"/>
        </w:rPr>
        <w:t>s</w:t>
      </w:r>
      <w:r w:rsidRPr="00F37E75">
        <w:rPr>
          <w:b/>
          <w:bCs/>
        </w:rPr>
        <w:t xml:space="preserve">⁴ − </w:t>
      </w:r>
      <w:proofErr w:type="spellStart"/>
      <w:r w:rsidRPr="00F37E75">
        <w:rPr>
          <w:b/>
          <w:bCs/>
        </w:rPr>
        <w:t>T</w:t>
      </w:r>
      <w:r w:rsidRPr="00F37E75">
        <w:rPr>
          <w:b/>
          <w:bCs/>
          <w:vertAlign w:val="subscript"/>
        </w:rPr>
        <w:t>sur</w:t>
      </w:r>
      <w:proofErr w:type="spellEnd"/>
      <w:r w:rsidRPr="00F37E75">
        <w:rPr>
          <w:b/>
          <w:bCs/>
        </w:rPr>
        <w:t>⁴)</w:t>
      </w:r>
    </w:p>
    <w:p w14:paraId="44F4F501" w14:textId="1C11F19C" w:rsidR="00F37E75" w:rsidRPr="00F37E75" w:rsidRDefault="00F37E75" w:rsidP="00F37E75">
      <w:r w:rsidRPr="00F37E75">
        <w:t xml:space="preserve">The module accepts temperatures in either </w:t>
      </w:r>
      <w:r w:rsidR="00BA0C3E">
        <w:t>Celsius or Kelvins (</w:t>
      </w:r>
      <w:r w:rsidRPr="00F37E75">
        <w:t>°C or K</w:t>
      </w:r>
      <w:r w:rsidR="00BA0C3E">
        <w:t>)</w:t>
      </w:r>
      <w:r w:rsidRPr="00F37E75">
        <w:t>,</w:t>
      </w:r>
      <w:r w:rsidR="00BA0C3E">
        <w:t xml:space="preserve"> then</w:t>
      </w:r>
      <w:r w:rsidRPr="00F37E75">
        <w:t xml:space="preserve"> performs automatic conversion</w:t>
      </w:r>
      <w:r w:rsidR="00BA0C3E">
        <w:t xml:space="preserve"> if needed. It </w:t>
      </w:r>
      <w:r w:rsidRPr="00F37E75">
        <w:t xml:space="preserve">enforces physical bounds such as </w:t>
      </w:r>
      <w:proofErr w:type="gramStart"/>
      <w:r w:rsidRPr="00F37E75">
        <w:t>emissivity</w:t>
      </w:r>
      <w:proofErr w:type="gramEnd"/>
      <w:r w:rsidRPr="00F37E75">
        <w:t xml:space="preserve"> values between 0 and 1 and absolute temperature limits above 0 K.</w:t>
      </w:r>
    </w:p>
    <w:p w14:paraId="046812E4" w14:textId="77777777" w:rsidR="00F37E75" w:rsidRPr="00F37E75" w:rsidRDefault="00F37E75" w:rsidP="00F37E75">
      <w:pPr>
        <w:pStyle w:val="Heading2"/>
      </w:pPr>
      <w:bookmarkStart w:id="12" w:name="_Toc218638558"/>
      <w:r w:rsidRPr="00F37E75">
        <w:t>4.4 Combined Thermal Resistance Module</w:t>
      </w:r>
      <w:bookmarkEnd w:id="12"/>
    </w:p>
    <w:p w14:paraId="271680E6" w14:textId="2D4B4578" w:rsidR="00F37E75" w:rsidRPr="00F37E75" w:rsidRDefault="00A27A7D" w:rsidP="00F37E75">
      <w:r>
        <w:t>The s</w:t>
      </w:r>
      <w:r w:rsidRPr="00A27A7D">
        <w:t>eries</w:t>
      </w:r>
      <w:r>
        <w:t xml:space="preserve"> </w:t>
      </w:r>
      <w:r w:rsidRPr="00A27A7D">
        <w:t xml:space="preserve">thermal resistance networks are modeled by summing individual resistances associated with conduction, convection, and radiation. The total heat transfer rate is then evaluated using </w:t>
      </w:r>
      <w:r w:rsidRPr="00A27A7D">
        <w:t>equivalent</w:t>
      </w:r>
      <w:r w:rsidRPr="00A27A7D">
        <w:t xml:space="preserve"> resistance under steady-state conditions.</w:t>
      </w:r>
    </w:p>
    <w:p w14:paraId="255BD178" w14:textId="45DD3D27" w:rsidR="00F37E75" w:rsidRPr="00F37E75" w:rsidRDefault="00F37E75" w:rsidP="00F37E75">
      <w:pPr>
        <w:pStyle w:val="Heading1"/>
      </w:pPr>
      <w:bookmarkStart w:id="13" w:name="_Toc218638559"/>
      <w:r w:rsidRPr="00F37E75">
        <w:lastRenderedPageBreak/>
        <w:t xml:space="preserve">5. </w:t>
      </w:r>
      <w:r w:rsidR="00A27A7D" w:rsidRPr="00A27A7D">
        <w:t>System Design and Implementation</w:t>
      </w:r>
      <w:bookmarkEnd w:id="13"/>
    </w:p>
    <w:p w14:paraId="4E7FC13C" w14:textId="7A54D7CA" w:rsidR="00F37E75" w:rsidRPr="00F37E75" w:rsidRDefault="00F37E75" w:rsidP="00F37E75">
      <w:pPr>
        <w:pStyle w:val="Heading2"/>
      </w:pPr>
      <w:bookmarkStart w:id="14" w:name="_Toc218638560"/>
      <w:r w:rsidRPr="00F37E75">
        <w:t xml:space="preserve">5.1 </w:t>
      </w:r>
      <w:r w:rsidR="00A27A7D" w:rsidRPr="00A27A7D">
        <w:t>Software</w:t>
      </w:r>
      <w:bookmarkEnd w:id="14"/>
    </w:p>
    <w:p w14:paraId="4DA0CB24" w14:textId="77777777" w:rsidR="00A27A7D" w:rsidRDefault="00A27A7D" w:rsidP="00A27A7D">
      <w:r w:rsidRPr="00A27A7D">
        <w:t>Microsoft Excel was selected as the user interface due to its familiarity and widespread use in engineering practice. VBA was used to automate calculations, perform validation, and format outputs.</w:t>
      </w:r>
    </w:p>
    <w:p w14:paraId="2C7A4B57" w14:textId="65C20A28" w:rsidR="00F37E75" w:rsidRPr="00F37E75" w:rsidRDefault="00F37E75" w:rsidP="00F37E75">
      <w:pPr>
        <w:pStyle w:val="Heading2"/>
      </w:pPr>
      <w:bookmarkStart w:id="15" w:name="_Toc218638561"/>
      <w:r w:rsidRPr="00F37E75">
        <w:t xml:space="preserve">5.2 </w:t>
      </w:r>
      <w:r w:rsidR="00A27A7D" w:rsidRPr="00A27A7D">
        <w:t>Module Structure</w:t>
      </w:r>
      <w:bookmarkEnd w:id="15"/>
    </w:p>
    <w:p w14:paraId="0C70B9C2" w14:textId="77777777" w:rsidR="00A27A7D" w:rsidRDefault="00A27A7D" w:rsidP="00A27A7D">
      <w:r w:rsidRPr="00A27A7D">
        <w:t>Each heat transfer mode is implemented as an independent module with dedicated VBA procedures. This modular design improves clarity, simplifies debugging, and supports future expansion of the tool.</w:t>
      </w:r>
    </w:p>
    <w:p w14:paraId="6FA2E578" w14:textId="22AAC5BD" w:rsidR="00F37E75" w:rsidRPr="00F37E75" w:rsidRDefault="00F37E75" w:rsidP="00E23272">
      <w:pPr>
        <w:pStyle w:val="Heading2"/>
      </w:pPr>
      <w:bookmarkStart w:id="16" w:name="_Toc218638562"/>
      <w:r w:rsidRPr="00F37E75">
        <w:t xml:space="preserve">5.3 </w:t>
      </w:r>
      <w:r w:rsidR="00E23272" w:rsidRPr="00E23272">
        <w:t>User Interaction</w:t>
      </w:r>
      <w:bookmarkEnd w:id="16"/>
    </w:p>
    <w:p w14:paraId="2779D4EB" w14:textId="77777777" w:rsidR="00A27A7D" w:rsidRDefault="00A27A7D" w:rsidP="00A27A7D">
      <w:r w:rsidRPr="00A27A7D">
        <w:t>Each module includes standardized Clear, Calculate, and Print functions. Inputs are entered directly into the worksheet, while results are displayed in a consistent, formatted layout suitable for reporting.</w:t>
      </w:r>
    </w:p>
    <w:p w14:paraId="2819B4F2" w14:textId="5E02AB7D" w:rsidR="00F37E75" w:rsidRPr="00F37E75" w:rsidRDefault="00F37E75" w:rsidP="00F37E75">
      <w:pPr>
        <w:pStyle w:val="Heading1"/>
      </w:pPr>
      <w:bookmarkStart w:id="17" w:name="_Toc218638563"/>
      <w:r w:rsidRPr="00F37E75">
        <w:t>6. Input Validation and Error Handling</w:t>
      </w:r>
      <w:bookmarkEnd w:id="17"/>
    </w:p>
    <w:p w14:paraId="0FBE148A" w14:textId="1319A800" w:rsidR="00F37E75" w:rsidRPr="00F37E75" w:rsidRDefault="00A27A7D" w:rsidP="00F37E75">
      <w:r w:rsidRPr="00A27A7D">
        <w:t>Validation routines were implemented to ensure physically meaningful inputs and prevent invalid calculations. Examples include enforcing emissivity limits between 0 and 1, ensuring temperatures remain above absolute zero, and checking for missing or zero-valued parameters. When invalid inputs are detected, calculations are halted and the user is prompted to correct the input data.</w:t>
      </w:r>
    </w:p>
    <w:p w14:paraId="06E00C88" w14:textId="69B55BED" w:rsidR="00F37E75" w:rsidRPr="00F37E75" w:rsidRDefault="00F37E75" w:rsidP="00F37E75">
      <w:pPr>
        <w:pStyle w:val="Heading1"/>
      </w:pPr>
      <w:bookmarkStart w:id="18" w:name="_Toc218638564"/>
      <w:r w:rsidRPr="00F37E75">
        <w:t xml:space="preserve">7. </w:t>
      </w:r>
      <w:r w:rsidR="00A27A7D" w:rsidRPr="00A27A7D">
        <w:t>Testing and Example Applications</w:t>
      </w:r>
      <w:bookmarkEnd w:id="18"/>
    </w:p>
    <w:p w14:paraId="5C4D621F" w14:textId="0A6E657B" w:rsidR="00F37E75" w:rsidRPr="00F37E75" w:rsidRDefault="00A27A7D" w:rsidP="00F37E75">
      <w:r w:rsidRPr="00A27A7D">
        <w:t>The calculator was evaluated using representative practice problems typical of undergraduate heat transfer coursework. Results were assessed for physical plausibility and consistency with expected trends. The modular design allowed rapid recalculation when varying parameters such as material properties, geometry, or temperature differences.</w:t>
      </w:r>
    </w:p>
    <w:p w14:paraId="41678BDC" w14:textId="07E3EA70" w:rsidR="00F37E75" w:rsidRPr="00F37E75" w:rsidRDefault="00F37E75" w:rsidP="00F37E75">
      <w:pPr>
        <w:pStyle w:val="Heading1"/>
      </w:pPr>
      <w:bookmarkStart w:id="19" w:name="_Toc218638565"/>
      <w:r w:rsidRPr="00F37E75">
        <w:t xml:space="preserve">8. </w:t>
      </w:r>
      <w:r w:rsidR="00A27A7D" w:rsidRPr="00A27A7D">
        <w:t>Results and Discussion</w:t>
      </w:r>
      <w:bookmarkEnd w:id="19"/>
    </w:p>
    <w:p w14:paraId="4772A983" w14:textId="1F0A7EC3" w:rsidR="00F37E75" w:rsidRPr="00F37E75" w:rsidRDefault="00A27A7D" w:rsidP="00F37E75">
      <w:r w:rsidRPr="00A27A7D">
        <w:t xml:space="preserve">The completed calculator reduced typical calculation time from approximately 10–15 minutes for manual analysis to seconds or under one minute when using the automated </w:t>
      </w:r>
      <w:r w:rsidRPr="00A27A7D">
        <w:lastRenderedPageBreak/>
        <w:t>tool. This time reduction enabled rapid iteration and improved consistency across calculations. In addition to efficiency gains, the tool reduced arithmetic errors and improved repeatability by standardizing calculation procedures.</w:t>
      </w:r>
    </w:p>
    <w:p w14:paraId="218CCFE4" w14:textId="752BFDE4" w:rsidR="00F37E75" w:rsidRPr="00F37E75" w:rsidRDefault="00F37E75" w:rsidP="00F37E75">
      <w:pPr>
        <w:pStyle w:val="Heading1"/>
      </w:pPr>
      <w:bookmarkStart w:id="20" w:name="_Toc218638566"/>
      <w:r w:rsidRPr="00F37E75">
        <w:t xml:space="preserve">9. </w:t>
      </w:r>
      <w:r w:rsidR="00A27A7D" w:rsidRPr="00A27A7D">
        <w:t>Future Work</w:t>
      </w:r>
      <w:bookmarkEnd w:id="20"/>
    </w:p>
    <w:p w14:paraId="76D6F09A" w14:textId="3EE1F3F2" w:rsidR="00E23272" w:rsidRPr="00E23272" w:rsidRDefault="00A27A7D" w:rsidP="00E23272">
      <w:r w:rsidRPr="00A27A7D">
        <w:t>Potential future improvements include support for parallel thermal resistance networks, transient heat transfer analysis, additional modules, and refinement of the user interface to improve visual clarity and consistency.</w:t>
      </w:r>
    </w:p>
    <w:p w14:paraId="7806495E" w14:textId="77777777" w:rsidR="00F37E75" w:rsidRPr="00F37E75" w:rsidRDefault="00F37E75" w:rsidP="00F37E75">
      <w:pPr>
        <w:pStyle w:val="Heading1"/>
      </w:pPr>
      <w:bookmarkStart w:id="21" w:name="_Toc218638567"/>
      <w:r w:rsidRPr="00F37E75">
        <w:t>10. Conclusion</w:t>
      </w:r>
      <w:bookmarkEnd w:id="21"/>
    </w:p>
    <w:p w14:paraId="00CB6C6A" w14:textId="11B11ED5" w:rsidR="00094A30" w:rsidRPr="00F37E75" w:rsidRDefault="00A27A7D" w:rsidP="00094A30">
      <w:r w:rsidRPr="00A27A7D">
        <w:t>An Excel/VBA-based heat transfer calculator was successfully developed to automate steady-state conduction, convection, radiation, and series thermal resistance network calculations. The project demonstrates the effective translation of analytical heat transfer theory into a practical computational tool. Beyond its immediate utility, the project provided valuable experience in developing structured engineering tools that balance automation, transparency, and usability.</w:t>
      </w:r>
    </w:p>
    <w:sectPr w:rsidR="00094A30" w:rsidRPr="00F37E75" w:rsidSect="003E262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8A"/>
    <w:multiLevelType w:val="multilevel"/>
    <w:tmpl w:val="6FE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F78"/>
    <w:multiLevelType w:val="multilevel"/>
    <w:tmpl w:val="C94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2DA3"/>
    <w:multiLevelType w:val="multilevel"/>
    <w:tmpl w:val="2020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5A42"/>
    <w:multiLevelType w:val="multilevel"/>
    <w:tmpl w:val="D854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64A2"/>
    <w:multiLevelType w:val="multilevel"/>
    <w:tmpl w:val="DBBC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03B29"/>
    <w:multiLevelType w:val="multilevel"/>
    <w:tmpl w:val="B1C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45DA5"/>
    <w:multiLevelType w:val="multilevel"/>
    <w:tmpl w:val="9C8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505CF"/>
    <w:multiLevelType w:val="multilevel"/>
    <w:tmpl w:val="160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71B41"/>
    <w:multiLevelType w:val="hybridMultilevel"/>
    <w:tmpl w:val="A8E6F3BC"/>
    <w:lvl w:ilvl="0" w:tplc="39EC94A6">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3F688D"/>
    <w:multiLevelType w:val="multilevel"/>
    <w:tmpl w:val="67A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731B7"/>
    <w:multiLevelType w:val="multilevel"/>
    <w:tmpl w:val="F40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E657B"/>
    <w:multiLevelType w:val="multilevel"/>
    <w:tmpl w:val="D1D2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50130"/>
    <w:multiLevelType w:val="multilevel"/>
    <w:tmpl w:val="9D1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67D15"/>
    <w:multiLevelType w:val="multilevel"/>
    <w:tmpl w:val="B91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85370"/>
    <w:multiLevelType w:val="multilevel"/>
    <w:tmpl w:val="904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256A2"/>
    <w:multiLevelType w:val="multilevel"/>
    <w:tmpl w:val="905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128C8"/>
    <w:multiLevelType w:val="multilevel"/>
    <w:tmpl w:val="8EC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90306"/>
    <w:multiLevelType w:val="multilevel"/>
    <w:tmpl w:val="606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1179E"/>
    <w:multiLevelType w:val="multilevel"/>
    <w:tmpl w:val="74B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E63C8"/>
    <w:multiLevelType w:val="multilevel"/>
    <w:tmpl w:val="6F2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42201"/>
    <w:multiLevelType w:val="hybridMultilevel"/>
    <w:tmpl w:val="11707D96"/>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EF34AD"/>
    <w:multiLevelType w:val="multilevel"/>
    <w:tmpl w:val="3C9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164D2"/>
    <w:multiLevelType w:val="multilevel"/>
    <w:tmpl w:val="4C4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33F05"/>
    <w:multiLevelType w:val="multilevel"/>
    <w:tmpl w:val="AD7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608F1"/>
    <w:multiLevelType w:val="multilevel"/>
    <w:tmpl w:val="5688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CD5150"/>
    <w:multiLevelType w:val="multilevel"/>
    <w:tmpl w:val="6D1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55619"/>
    <w:multiLevelType w:val="hybridMultilevel"/>
    <w:tmpl w:val="56B2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0D1007"/>
    <w:multiLevelType w:val="multilevel"/>
    <w:tmpl w:val="365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741BE"/>
    <w:multiLevelType w:val="hybridMultilevel"/>
    <w:tmpl w:val="998A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144F3E"/>
    <w:multiLevelType w:val="multilevel"/>
    <w:tmpl w:val="8BE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7756A"/>
    <w:multiLevelType w:val="multilevel"/>
    <w:tmpl w:val="784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F16A3"/>
    <w:multiLevelType w:val="multilevel"/>
    <w:tmpl w:val="4FD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E27E9"/>
    <w:multiLevelType w:val="multilevel"/>
    <w:tmpl w:val="A76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D2B25"/>
    <w:multiLevelType w:val="multilevel"/>
    <w:tmpl w:val="D6F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6F3196"/>
    <w:multiLevelType w:val="multilevel"/>
    <w:tmpl w:val="FFD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12766"/>
    <w:multiLevelType w:val="hybridMultilevel"/>
    <w:tmpl w:val="65500C56"/>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FA4E67"/>
    <w:multiLevelType w:val="multilevel"/>
    <w:tmpl w:val="2EB4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926CD6"/>
    <w:multiLevelType w:val="multilevel"/>
    <w:tmpl w:val="5E2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24EFE"/>
    <w:multiLevelType w:val="multilevel"/>
    <w:tmpl w:val="526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A7FE6"/>
    <w:multiLevelType w:val="hybridMultilevel"/>
    <w:tmpl w:val="E882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28481A"/>
    <w:multiLevelType w:val="multilevel"/>
    <w:tmpl w:val="A57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632BA5"/>
    <w:multiLevelType w:val="multilevel"/>
    <w:tmpl w:val="266A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E2240B"/>
    <w:multiLevelType w:val="hybridMultilevel"/>
    <w:tmpl w:val="F5CE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DEE7A37"/>
    <w:multiLevelType w:val="multilevel"/>
    <w:tmpl w:val="CF8C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052D29"/>
    <w:multiLevelType w:val="hybridMultilevel"/>
    <w:tmpl w:val="DDE8BEEA"/>
    <w:lvl w:ilvl="0" w:tplc="39EC94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2758A3"/>
    <w:multiLevelType w:val="multilevel"/>
    <w:tmpl w:val="57A2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7864A4"/>
    <w:multiLevelType w:val="multilevel"/>
    <w:tmpl w:val="620E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172EAB"/>
    <w:multiLevelType w:val="multilevel"/>
    <w:tmpl w:val="49B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7662ED"/>
    <w:multiLevelType w:val="multilevel"/>
    <w:tmpl w:val="F094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804FAE"/>
    <w:multiLevelType w:val="multilevel"/>
    <w:tmpl w:val="FE9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1D275E"/>
    <w:multiLevelType w:val="multilevel"/>
    <w:tmpl w:val="0DF8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834626"/>
    <w:multiLevelType w:val="multilevel"/>
    <w:tmpl w:val="A6FC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C77A87"/>
    <w:multiLevelType w:val="multilevel"/>
    <w:tmpl w:val="E63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287A08"/>
    <w:multiLevelType w:val="multilevel"/>
    <w:tmpl w:val="B05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39089C"/>
    <w:multiLevelType w:val="multilevel"/>
    <w:tmpl w:val="D6CE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4A2031"/>
    <w:multiLevelType w:val="multilevel"/>
    <w:tmpl w:val="7A2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6853B5"/>
    <w:multiLevelType w:val="multilevel"/>
    <w:tmpl w:val="281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AA3980"/>
    <w:multiLevelType w:val="multilevel"/>
    <w:tmpl w:val="20B4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286584"/>
    <w:multiLevelType w:val="hybridMultilevel"/>
    <w:tmpl w:val="7D4E84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7EF7A3D"/>
    <w:multiLevelType w:val="multilevel"/>
    <w:tmpl w:val="A9C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030690"/>
    <w:multiLevelType w:val="multilevel"/>
    <w:tmpl w:val="EF82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5221C"/>
    <w:multiLevelType w:val="hybridMultilevel"/>
    <w:tmpl w:val="661E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E6736F"/>
    <w:multiLevelType w:val="multilevel"/>
    <w:tmpl w:val="5B84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FA66E8"/>
    <w:multiLevelType w:val="multilevel"/>
    <w:tmpl w:val="623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256B80"/>
    <w:multiLevelType w:val="multilevel"/>
    <w:tmpl w:val="AAB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A97CF3"/>
    <w:multiLevelType w:val="multilevel"/>
    <w:tmpl w:val="8DE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F2D25"/>
    <w:multiLevelType w:val="multilevel"/>
    <w:tmpl w:val="37F0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9237C9"/>
    <w:multiLevelType w:val="multilevel"/>
    <w:tmpl w:val="B80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686332"/>
    <w:multiLevelType w:val="multilevel"/>
    <w:tmpl w:val="85C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612C3A"/>
    <w:multiLevelType w:val="multilevel"/>
    <w:tmpl w:val="C39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8125EC"/>
    <w:multiLevelType w:val="multilevel"/>
    <w:tmpl w:val="0AE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850F5E"/>
    <w:multiLevelType w:val="multilevel"/>
    <w:tmpl w:val="548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FD2AC1"/>
    <w:multiLevelType w:val="hybridMultilevel"/>
    <w:tmpl w:val="E7C4EC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78C166DA"/>
    <w:multiLevelType w:val="multilevel"/>
    <w:tmpl w:val="1FB2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EE2058"/>
    <w:multiLevelType w:val="multilevel"/>
    <w:tmpl w:val="293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282CEC"/>
    <w:multiLevelType w:val="multilevel"/>
    <w:tmpl w:val="18C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570C94"/>
    <w:multiLevelType w:val="multilevel"/>
    <w:tmpl w:val="75A6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E838CF"/>
    <w:multiLevelType w:val="multilevel"/>
    <w:tmpl w:val="3A6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22156">
    <w:abstractNumId w:val="44"/>
  </w:num>
  <w:num w:numId="2" w16cid:durableId="2118598226">
    <w:abstractNumId w:val="5"/>
  </w:num>
  <w:num w:numId="3" w16cid:durableId="314918544">
    <w:abstractNumId w:val="46"/>
  </w:num>
  <w:num w:numId="4" w16cid:durableId="741759280">
    <w:abstractNumId w:val="50"/>
  </w:num>
  <w:num w:numId="5" w16cid:durableId="344483666">
    <w:abstractNumId w:val="37"/>
  </w:num>
  <w:num w:numId="6" w16cid:durableId="871191571">
    <w:abstractNumId w:val="80"/>
  </w:num>
  <w:num w:numId="7" w16cid:durableId="930042342">
    <w:abstractNumId w:val="19"/>
  </w:num>
  <w:num w:numId="8" w16cid:durableId="421606206">
    <w:abstractNumId w:val="53"/>
  </w:num>
  <w:num w:numId="9" w16cid:durableId="1724714885">
    <w:abstractNumId w:val="77"/>
  </w:num>
  <w:num w:numId="10" w16cid:durableId="2107072078">
    <w:abstractNumId w:val="26"/>
  </w:num>
  <w:num w:numId="11" w16cid:durableId="1332291982">
    <w:abstractNumId w:val="66"/>
  </w:num>
  <w:num w:numId="12" w16cid:durableId="1814984442">
    <w:abstractNumId w:val="60"/>
  </w:num>
  <w:num w:numId="13" w16cid:durableId="1169364999">
    <w:abstractNumId w:val="8"/>
  </w:num>
  <w:num w:numId="14" w16cid:durableId="296226604">
    <w:abstractNumId w:val="30"/>
  </w:num>
  <w:num w:numId="15" w16cid:durableId="236524843">
    <w:abstractNumId w:val="57"/>
  </w:num>
  <w:num w:numId="16" w16cid:durableId="443351630">
    <w:abstractNumId w:val="43"/>
  </w:num>
  <w:num w:numId="17" w16cid:durableId="1394962955">
    <w:abstractNumId w:val="51"/>
  </w:num>
  <w:num w:numId="18" w16cid:durableId="1425419478">
    <w:abstractNumId w:val="62"/>
  </w:num>
  <w:num w:numId="19" w16cid:durableId="883903625">
    <w:abstractNumId w:val="71"/>
  </w:num>
  <w:num w:numId="20" w16cid:durableId="859900547">
    <w:abstractNumId w:val="68"/>
  </w:num>
  <w:num w:numId="21" w16cid:durableId="728649239">
    <w:abstractNumId w:val="22"/>
  </w:num>
  <w:num w:numId="22" w16cid:durableId="1694500878">
    <w:abstractNumId w:val="38"/>
  </w:num>
  <w:num w:numId="23" w16cid:durableId="1132795147">
    <w:abstractNumId w:val="49"/>
  </w:num>
  <w:num w:numId="24" w16cid:durableId="318461670">
    <w:abstractNumId w:val="9"/>
  </w:num>
  <w:num w:numId="25" w16cid:durableId="1209075806">
    <w:abstractNumId w:val="65"/>
  </w:num>
  <w:num w:numId="26" w16cid:durableId="1147672253">
    <w:abstractNumId w:val="81"/>
  </w:num>
  <w:num w:numId="27" w16cid:durableId="795367037">
    <w:abstractNumId w:val="47"/>
  </w:num>
  <w:num w:numId="28" w16cid:durableId="1932271176">
    <w:abstractNumId w:val="86"/>
  </w:num>
  <w:num w:numId="29" w16cid:durableId="1837577595">
    <w:abstractNumId w:val="61"/>
  </w:num>
  <w:num w:numId="30" w16cid:durableId="957835881">
    <w:abstractNumId w:val="76"/>
  </w:num>
  <w:num w:numId="31" w16cid:durableId="837842553">
    <w:abstractNumId w:val="0"/>
  </w:num>
  <w:num w:numId="32" w16cid:durableId="1729575498">
    <w:abstractNumId w:val="20"/>
  </w:num>
  <w:num w:numId="33" w16cid:durableId="1580794688">
    <w:abstractNumId w:val="59"/>
  </w:num>
  <w:num w:numId="34" w16cid:durableId="1877352207">
    <w:abstractNumId w:val="54"/>
  </w:num>
  <w:num w:numId="35" w16cid:durableId="392579333">
    <w:abstractNumId w:val="33"/>
  </w:num>
  <w:num w:numId="36" w16cid:durableId="999649822">
    <w:abstractNumId w:val="28"/>
  </w:num>
  <w:num w:numId="37" w16cid:durableId="371610599">
    <w:abstractNumId w:val="40"/>
  </w:num>
  <w:num w:numId="38" w16cid:durableId="1465200307">
    <w:abstractNumId w:val="15"/>
  </w:num>
  <w:num w:numId="39" w16cid:durableId="1072851405">
    <w:abstractNumId w:val="36"/>
  </w:num>
  <w:num w:numId="40" w16cid:durableId="318852707">
    <w:abstractNumId w:val="34"/>
  </w:num>
  <w:num w:numId="41" w16cid:durableId="664213169">
    <w:abstractNumId w:val="3"/>
  </w:num>
  <w:num w:numId="42" w16cid:durableId="1931155649">
    <w:abstractNumId w:val="39"/>
  </w:num>
  <w:num w:numId="43" w16cid:durableId="1522233763">
    <w:abstractNumId w:val="56"/>
  </w:num>
  <w:num w:numId="44" w16cid:durableId="118425105">
    <w:abstractNumId w:val="48"/>
  </w:num>
  <w:num w:numId="45" w16cid:durableId="1997028962">
    <w:abstractNumId w:val="69"/>
  </w:num>
  <w:num w:numId="46" w16cid:durableId="1642999855">
    <w:abstractNumId w:val="1"/>
  </w:num>
  <w:num w:numId="47" w16cid:durableId="34736501">
    <w:abstractNumId w:val="25"/>
  </w:num>
  <w:num w:numId="48" w16cid:durableId="1204175188">
    <w:abstractNumId w:val="75"/>
  </w:num>
  <w:num w:numId="49" w16cid:durableId="839662211">
    <w:abstractNumId w:val="55"/>
  </w:num>
  <w:num w:numId="50" w16cid:durableId="1041326627">
    <w:abstractNumId w:val="73"/>
  </w:num>
  <w:num w:numId="51" w16cid:durableId="826408975">
    <w:abstractNumId w:val="23"/>
  </w:num>
  <w:num w:numId="52" w16cid:durableId="819661378">
    <w:abstractNumId w:val="82"/>
  </w:num>
  <w:num w:numId="53" w16cid:durableId="337198573">
    <w:abstractNumId w:val="24"/>
  </w:num>
  <w:num w:numId="54" w16cid:durableId="84309409">
    <w:abstractNumId w:val="72"/>
  </w:num>
  <w:num w:numId="55" w16cid:durableId="771126907">
    <w:abstractNumId w:val="4"/>
  </w:num>
  <w:num w:numId="56" w16cid:durableId="1470443302">
    <w:abstractNumId w:val="12"/>
  </w:num>
  <w:num w:numId="57" w16cid:durableId="1791897239">
    <w:abstractNumId w:val="85"/>
  </w:num>
  <w:num w:numId="58" w16cid:durableId="1373653613">
    <w:abstractNumId w:val="10"/>
  </w:num>
  <w:num w:numId="59" w16cid:durableId="45574236">
    <w:abstractNumId w:val="21"/>
  </w:num>
  <w:num w:numId="60" w16cid:durableId="143133953">
    <w:abstractNumId w:val="74"/>
  </w:num>
  <w:num w:numId="61" w16cid:durableId="1575241515">
    <w:abstractNumId w:val="45"/>
  </w:num>
  <w:num w:numId="62" w16cid:durableId="902719487">
    <w:abstractNumId w:val="79"/>
  </w:num>
  <w:num w:numId="63" w16cid:durableId="1049308733">
    <w:abstractNumId w:val="58"/>
  </w:num>
  <w:num w:numId="64" w16cid:durableId="397704868">
    <w:abstractNumId w:val="64"/>
  </w:num>
  <w:num w:numId="65" w16cid:durableId="1517964750">
    <w:abstractNumId w:val="32"/>
  </w:num>
  <w:num w:numId="66" w16cid:durableId="1310406952">
    <w:abstractNumId w:val="11"/>
  </w:num>
  <w:num w:numId="67" w16cid:durableId="1349141812">
    <w:abstractNumId w:val="2"/>
  </w:num>
  <w:num w:numId="68" w16cid:durableId="613173622">
    <w:abstractNumId w:val="27"/>
  </w:num>
  <w:num w:numId="69" w16cid:durableId="1324119148">
    <w:abstractNumId w:val="14"/>
  </w:num>
  <w:num w:numId="70" w16cid:durableId="266161806">
    <w:abstractNumId w:val="18"/>
  </w:num>
  <w:num w:numId="71" w16cid:durableId="52851576">
    <w:abstractNumId w:val="67"/>
  </w:num>
  <w:num w:numId="72" w16cid:durableId="836773025">
    <w:abstractNumId w:val="17"/>
  </w:num>
  <w:num w:numId="73" w16cid:durableId="659387322">
    <w:abstractNumId w:val="83"/>
  </w:num>
  <w:num w:numId="74" w16cid:durableId="731542895">
    <w:abstractNumId w:val="7"/>
  </w:num>
  <w:num w:numId="75" w16cid:durableId="1366712046">
    <w:abstractNumId w:val="70"/>
  </w:num>
  <w:num w:numId="76" w16cid:durableId="1344479691">
    <w:abstractNumId w:val="13"/>
  </w:num>
  <w:num w:numId="77" w16cid:durableId="194118945">
    <w:abstractNumId w:val="31"/>
  </w:num>
  <w:num w:numId="78" w16cid:durableId="1606962919">
    <w:abstractNumId w:val="52"/>
  </w:num>
  <w:num w:numId="79" w16cid:durableId="383794438">
    <w:abstractNumId w:val="35"/>
  </w:num>
  <w:num w:numId="80" w16cid:durableId="183712134">
    <w:abstractNumId w:val="41"/>
  </w:num>
  <w:num w:numId="81" w16cid:durableId="229317567">
    <w:abstractNumId w:val="6"/>
  </w:num>
  <w:num w:numId="82" w16cid:durableId="2092268815">
    <w:abstractNumId w:val="16"/>
  </w:num>
  <w:num w:numId="83" w16cid:durableId="329144071">
    <w:abstractNumId w:val="78"/>
  </w:num>
  <w:num w:numId="84" w16cid:durableId="1684625161">
    <w:abstractNumId w:val="84"/>
  </w:num>
  <w:num w:numId="85" w16cid:durableId="1924490978">
    <w:abstractNumId w:val="42"/>
  </w:num>
  <w:num w:numId="86" w16cid:durableId="1082219442">
    <w:abstractNumId w:val="63"/>
  </w:num>
  <w:num w:numId="87" w16cid:durableId="9793119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30"/>
    <w:rsid w:val="00094A30"/>
    <w:rsid w:val="000B6620"/>
    <w:rsid w:val="00342F69"/>
    <w:rsid w:val="003E262C"/>
    <w:rsid w:val="005A47BB"/>
    <w:rsid w:val="005F34FC"/>
    <w:rsid w:val="005F625D"/>
    <w:rsid w:val="00707FB5"/>
    <w:rsid w:val="008A2C40"/>
    <w:rsid w:val="009400F3"/>
    <w:rsid w:val="00965A01"/>
    <w:rsid w:val="009D1DD6"/>
    <w:rsid w:val="009D64B1"/>
    <w:rsid w:val="00A2255A"/>
    <w:rsid w:val="00A27A7D"/>
    <w:rsid w:val="00AB7DD8"/>
    <w:rsid w:val="00BA0C3E"/>
    <w:rsid w:val="00CE7BAE"/>
    <w:rsid w:val="00D87F4C"/>
    <w:rsid w:val="00E23272"/>
    <w:rsid w:val="00ED5EB5"/>
    <w:rsid w:val="00F212E6"/>
    <w:rsid w:val="00F3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D67F"/>
  <w15:chartTrackingRefBased/>
  <w15:docId w15:val="{90449270-6C3C-40C1-9EC0-1007C2D85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A30"/>
  </w:style>
  <w:style w:type="paragraph" w:styleId="Heading1">
    <w:name w:val="heading 1"/>
    <w:basedOn w:val="Normal"/>
    <w:next w:val="Normal"/>
    <w:link w:val="Heading1Char"/>
    <w:uiPriority w:val="9"/>
    <w:qFormat/>
    <w:rsid w:val="00094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30"/>
    <w:rPr>
      <w:rFonts w:eastAsiaTheme="majorEastAsia" w:cstheme="majorBidi"/>
      <w:color w:val="272727" w:themeColor="text1" w:themeTint="D8"/>
    </w:rPr>
  </w:style>
  <w:style w:type="paragraph" w:styleId="Title">
    <w:name w:val="Title"/>
    <w:basedOn w:val="Normal"/>
    <w:next w:val="Normal"/>
    <w:link w:val="TitleChar"/>
    <w:uiPriority w:val="10"/>
    <w:qFormat/>
    <w:rsid w:val="00094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A30"/>
    <w:pPr>
      <w:spacing w:before="160"/>
      <w:jc w:val="center"/>
    </w:pPr>
    <w:rPr>
      <w:i/>
      <w:iCs/>
      <w:color w:val="404040" w:themeColor="text1" w:themeTint="BF"/>
    </w:rPr>
  </w:style>
  <w:style w:type="character" w:customStyle="1" w:styleId="QuoteChar">
    <w:name w:val="Quote Char"/>
    <w:basedOn w:val="DefaultParagraphFont"/>
    <w:link w:val="Quote"/>
    <w:uiPriority w:val="29"/>
    <w:rsid w:val="00094A30"/>
    <w:rPr>
      <w:i/>
      <w:iCs/>
      <w:color w:val="404040" w:themeColor="text1" w:themeTint="BF"/>
    </w:rPr>
  </w:style>
  <w:style w:type="paragraph" w:styleId="ListParagraph">
    <w:name w:val="List Paragraph"/>
    <w:basedOn w:val="Normal"/>
    <w:uiPriority w:val="34"/>
    <w:qFormat/>
    <w:rsid w:val="00094A30"/>
    <w:pPr>
      <w:ind w:left="720"/>
      <w:contextualSpacing/>
    </w:pPr>
  </w:style>
  <w:style w:type="character" w:styleId="IntenseEmphasis">
    <w:name w:val="Intense Emphasis"/>
    <w:basedOn w:val="DefaultParagraphFont"/>
    <w:uiPriority w:val="21"/>
    <w:qFormat/>
    <w:rsid w:val="00094A30"/>
    <w:rPr>
      <w:i/>
      <w:iCs/>
      <w:color w:val="0F4761" w:themeColor="accent1" w:themeShade="BF"/>
    </w:rPr>
  </w:style>
  <w:style w:type="paragraph" w:styleId="IntenseQuote">
    <w:name w:val="Intense Quote"/>
    <w:basedOn w:val="Normal"/>
    <w:next w:val="Normal"/>
    <w:link w:val="IntenseQuoteChar"/>
    <w:uiPriority w:val="30"/>
    <w:qFormat/>
    <w:rsid w:val="00094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A30"/>
    <w:rPr>
      <w:i/>
      <w:iCs/>
      <w:color w:val="0F4761" w:themeColor="accent1" w:themeShade="BF"/>
    </w:rPr>
  </w:style>
  <w:style w:type="character" w:styleId="IntenseReference">
    <w:name w:val="Intense Reference"/>
    <w:basedOn w:val="DefaultParagraphFont"/>
    <w:uiPriority w:val="32"/>
    <w:qFormat/>
    <w:rsid w:val="00094A30"/>
    <w:rPr>
      <w:b/>
      <w:bCs/>
      <w:smallCaps/>
      <w:color w:val="0F4761" w:themeColor="accent1" w:themeShade="BF"/>
      <w:spacing w:val="5"/>
    </w:rPr>
  </w:style>
  <w:style w:type="paragraph" w:styleId="NoSpacing">
    <w:name w:val="No Spacing"/>
    <w:link w:val="NoSpacingChar"/>
    <w:uiPriority w:val="1"/>
    <w:qFormat/>
    <w:rsid w:val="00094A3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94A30"/>
    <w:rPr>
      <w:rFonts w:eastAsiaTheme="minorEastAsia"/>
      <w:kern w:val="0"/>
      <w:sz w:val="22"/>
      <w:szCs w:val="22"/>
      <w14:ligatures w14:val="none"/>
    </w:rPr>
  </w:style>
  <w:style w:type="paragraph" w:styleId="TOCHeading">
    <w:name w:val="TOC Heading"/>
    <w:basedOn w:val="Heading1"/>
    <w:next w:val="Normal"/>
    <w:uiPriority w:val="39"/>
    <w:unhideWhenUsed/>
    <w:qFormat/>
    <w:rsid w:val="00094A3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94A30"/>
    <w:pPr>
      <w:spacing w:after="100"/>
    </w:pPr>
  </w:style>
  <w:style w:type="character" w:styleId="Hyperlink">
    <w:name w:val="Hyperlink"/>
    <w:basedOn w:val="DefaultParagraphFont"/>
    <w:uiPriority w:val="99"/>
    <w:unhideWhenUsed/>
    <w:rsid w:val="00094A30"/>
    <w:rPr>
      <w:color w:val="467886" w:themeColor="hyperlink"/>
      <w:u w:val="single"/>
    </w:rPr>
  </w:style>
  <w:style w:type="paragraph" w:styleId="NormalWeb">
    <w:name w:val="Normal (Web)"/>
    <w:basedOn w:val="Normal"/>
    <w:uiPriority w:val="99"/>
    <w:semiHidden/>
    <w:unhideWhenUsed/>
    <w:rsid w:val="00094A30"/>
    <w:rPr>
      <w:rFonts w:ascii="Times New Roman" w:hAnsi="Times New Roman" w:cs="Times New Roman"/>
    </w:rPr>
  </w:style>
  <w:style w:type="paragraph" w:styleId="TOC2">
    <w:name w:val="toc 2"/>
    <w:basedOn w:val="Normal"/>
    <w:next w:val="Normal"/>
    <w:autoRedefine/>
    <w:uiPriority w:val="39"/>
    <w:unhideWhenUsed/>
    <w:rsid w:val="00094A30"/>
    <w:pPr>
      <w:spacing w:after="100"/>
      <w:ind w:left="240"/>
    </w:pPr>
  </w:style>
  <w:style w:type="character" w:styleId="Strong">
    <w:name w:val="Strong"/>
    <w:basedOn w:val="DefaultParagraphFont"/>
    <w:uiPriority w:val="22"/>
    <w:qFormat/>
    <w:rsid w:val="00094A30"/>
    <w:rPr>
      <w:b/>
      <w:bCs/>
    </w:rPr>
  </w:style>
  <w:style w:type="character" w:styleId="CommentReference">
    <w:name w:val="annotation reference"/>
    <w:basedOn w:val="DefaultParagraphFont"/>
    <w:uiPriority w:val="99"/>
    <w:semiHidden/>
    <w:unhideWhenUsed/>
    <w:rsid w:val="00094A30"/>
    <w:rPr>
      <w:sz w:val="16"/>
      <w:szCs w:val="16"/>
    </w:rPr>
  </w:style>
  <w:style w:type="paragraph" w:styleId="CommentText">
    <w:name w:val="annotation text"/>
    <w:basedOn w:val="Normal"/>
    <w:link w:val="CommentTextChar"/>
    <w:uiPriority w:val="99"/>
    <w:unhideWhenUsed/>
    <w:rsid w:val="00094A30"/>
    <w:pPr>
      <w:spacing w:line="240" w:lineRule="auto"/>
    </w:pPr>
    <w:rPr>
      <w:sz w:val="20"/>
      <w:szCs w:val="20"/>
    </w:rPr>
  </w:style>
  <w:style w:type="character" w:customStyle="1" w:styleId="CommentTextChar">
    <w:name w:val="Comment Text Char"/>
    <w:basedOn w:val="DefaultParagraphFont"/>
    <w:link w:val="CommentText"/>
    <w:uiPriority w:val="99"/>
    <w:rsid w:val="00094A30"/>
    <w:rPr>
      <w:sz w:val="20"/>
      <w:szCs w:val="20"/>
    </w:rPr>
  </w:style>
  <w:style w:type="paragraph" w:styleId="CommentSubject">
    <w:name w:val="annotation subject"/>
    <w:basedOn w:val="CommentText"/>
    <w:next w:val="CommentText"/>
    <w:link w:val="CommentSubjectChar"/>
    <w:uiPriority w:val="99"/>
    <w:semiHidden/>
    <w:unhideWhenUsed/>
    <w:rsid w:val="003E262C"/>
    <w:rPr>
      <w:b/>
      <w:bCs/>
    </w:rPr>
  </w:style>
  <w:style w:type="character" w:customStyle="1" w:styleId="CommentSubjectChar">
    <w:name w:val="Comment Subject Char"/>
    <w:basedOn w:val="CommentTextChar"/>
    <w:link w:val="CommentSubject"/>
    <w:uiPriority w:val="99"/>
    <w:semiHidden/>
    <w:rsid w:val="003E2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dc:creator>
  <cp:keywords/>
  <dc:description/>
  <cp:lastModifiedBy>Faisal A</cp:lastModifiedBy>
  <cp:revision>3</cp:revision>
  <dcterms:created xsi:type="dcterms:W3CDTF">2026-01-07T05:35:00Z</dcterms:created>
  <dcterms:modified xsi:type="dcterms:W3CDTF">2026-01-07T05:35:00Z</dcterms:modified>
</cp:coreProperties>
</file>