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58663256" w14:textId="77777777" w:rsidR="00094A30" w:rsidRDefault="00094A30" w:rsidP="00094A30"/>
        <w:p w14:paraId="63A5E2F5" w14:textId="77777777" w:rsidR="00094A30" w:rsidRDefault="00094A30" w:rsidP="00094A30">
          <w:pPr>
            <w:rPr>
              <w:b/>
              <w:bCs/>
            </w:rPr>
          </w:pPr>
          <w:r>
            <w:rPr>
              <w:noProof/>
            </w:rPr>
            <mc:AlternateContent>
              <mc:Choice Requires="wps">
                <w:drawing>
                  <wp:anchor distT="0" distB="0" distL="114300" distR="114300" simplePos="0" relativeHeight="251662336" behindDoc="0" locked="0" layoutInCell="1" allowOverlap="1" wp14:anchorId="278553C4" wp14:editId="40EB519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35CDB6" w14:textId="77777777" w:rsidR="00094A30" w:rsidRDefault="00094A30" w:rsidP="00094A30">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78553C4"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35CDB6" w14:textId="77777777" w:rsidR="00094A30" w:rsidRDefault="00094A30" w:rsidP="00094A30">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EA590A1" wp14:editId="50AA3F9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33DFA" w14:textId="4AC450D9" w:rsidR="00094A30" w:rsidRDefault="00094A30" w:rsidP="00094A30">
                                    <w:pPr>
                                      <w:pStyle w:val="NoSpacing"/>
                                      <w:jc w:val="right"/>
                                      <w:rPr>
                                        <w:caps/>
                                        <w:color w:val="262626" w:themeColor="text1" w:themeTint="D9"/>
                                        <w:sz w:val="28"/>
                                        <w:szCs w:val="28"/>
                                      </w:rPr>
                                    </w:pPr>
                                    <w:r>
                                      <w:rPr>
                                        <w:caps/>
                                        <w:color w:val="262626" w:themeColor="text1" w:themeTint="D9"/>
                                        <w:sz w:val="28"/>
                                        <w:szCs w:val="28"/>
                                      </w:rPr>
                                      <w:t>Faisal A</w:t>
                                    </w:r>
                                  </w:p>
                                </w:sdtContent>
                              </w:sdt>
                              <w:p w14:paraId="378D7610" w14:textId="77777777" w:rsidR="00094A30" w:rsidRDefault="00000000" w:rsidP="00094A3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094A30">
                                      <w:rPr>
                                        <w:caps/>
                                        <w:color w:val="262626" w:themeColor="text1" w:themeTint="D9"/>
                                        <w:sz w:val="20"/>
                                        <w:szCs w:val="20"/>
                                      </w:rPr>
                                      <w:t>[Company name]</w:t>
                                    </w:r>
                                  </w:sdtContent>
                                </w:sdt>
                              </w:p>
                              <w:p w14:paraId="48F72046" w14:textId="77777777" w:rsidR="00094A30" w:rsidRDefault="00000000" w:rsidP="00094A3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094A30">
                                      <w:rPr>
                                        <w:color w:val="262626" w:themeColor="text1" w:themeTint="D9"/>
                                        <w:sz w:val="20"/>
                                        <w:szCs w:val="20"/>
                                      </w:rPr>
                                      <w:t>[Company address]</w:t>
                                    </w:r>
                                  </w:sdtContent>
                                </w:sdt>
                                <w:r w:rsidR="00094A30">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EA590A1"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33DFA" w14:textId="4AC450D9" w:rsidR="00094A30" w:rsidRDefault="00094A30" w:rsidP="00094A30">
                              <w:pPr>
                                <w:pStyle w:val="NoSpacing"/>
                                <w:jc w:val="right"/>
                                <w:rPr>
                                  <w:caps/>
                                  <w:color w:val="262626" w:themeColor="text1" w:themeTint="D9"/>
                                  <w:sz w:val="28"/>
                                  <w:szCs w:val="28"/>
                                </w:rPr>
                              </w:pPr>
                              <w:r>
                                <w:rPr>
                                  <w:caps/>
                                  <w:color w:val="262626" w:themeColor="text1" w:themeTint="D9"/>
                                  <w:sz w:val="28"/>
                                  <w:szCs w:val="28"/>
                                </w:rPr>
                                <w:t>Faisal A</w:t>
                              </w:r>
                            </w:p>
                          </w:sdtContent>
                        </w:sdt>
                        <w:p w14:paraId="378D7610" w14:textId="77777777" w:rsidR="00094A30" w:rsidRDefault="00000000" w:rsidP="00094A3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094A30">
                                <w:rPr>
                                  <w:caps/>
                                  <w:color w:val="262626" w:themeColor="text1" w:themeTint="D9"/>
                                  <w:sz w:val="20"/>
                                  <w:szCs w:val="20"/>
                                </w:rPr>
                                <w:t>[Company name]</w:t>
                              </w:r>
                            </w:sdtContent>
                          </w:sdt>
                        </w:p>
                        <w:p w14:paraId="48F72046" w14:textId="77777777" w:rsidR="00094A30" w:rsidRDefault="00000000" w:rsidP="00094A3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094A30">
                                <w:rPr>
                                  <w:color w:val="262626" w:themeColor="text1" w:themeTint="D9"/>
                                  <w:sz w:val="20"/>
                                  <w:szCs w:val="20"/>
                                </w:rPr>
                                <w:t>[Company address]</w:t>
                              </w:r>
                            </w:sdtContent>
                          </w:sdt>
                          <w:r w:rsidR="00094A30">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E573CAF" wp14:editId="63BFC67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F89A2C" w14:textId="77777777" w:rsidR="00094A30" w:rsidRDefault="00000000" w:rsidP="00094A3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094A30">
                                      <w:rPr>
                                        <w:caps/>
                                        <w:color w:val="0A1D30" w:themeColor="text2" w:themeShade="BF"/>
                                        <w:sz w:val="52"/>
                                        <w:szCs w:val="52"/>
                                      </w:rPr>
                                      <w:t xml:space="preserve">     </w:t>
                                    </w:r>
                                  </w:sdtContent>
                                </w:sdt>
                              </w:p>
                              <w:p w14:paraId="0A3F3EF6" w14:textId="31183AE8" w:rsidR="00094A30" w:rsidRPr="0092450D" w:rsidRDefault="00F37E75" w:rsidP="00F37E75">
                                <w:pPr>
                                  <w:pStyle w:val="NoSpacing"/>
                                  <w:jc w:val="right"/>
                                  <w:rPr>
                                    <w:smallCaps/>
                                    <w:color w:val="0E2841" w:themeColor="text2"/>
                                    <w:sz w:val="34"/>
                                    <w:szCs w:val="34"/>
                                  </w:rPr>
                                </w:pPr>
                                <w:r w:rsidRPr="00F37E75">
                                  <w:rPr>
                                    <w:smallCaps/>
                                    <w:color w:val="0E2841" w:themeColor="text2"/>
                                    <w:sz w:val="34"/>
                                    <w:szCs w:val="34"/>
                                  </w:rPr>
                                  <w:t>Excel VBA Heat Transfer Engineering Calculator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E573CAF"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6F89A2C" w14:textId="77777777" w:rsidR="00094A30" w:rsidRDefault="00000000" w:rsidP="00094A3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094A30">
                                <w:rPr>
                                  <w:caps/>
                                  <w:color w:val="0A1D30" w:themeColor="text2" w:themeShade="BF"/>
                                  <w:sz w:val="52"/>
                                  <w:szCs w:val="52"/>
                                </w:rPr>
                                <w:t xml:space="preserve">     </w:t>
                              </w:r>
                            </w:sdtContent>
                          </w:sdt>
                        </w:p>
                        <w:p w14:paraId="0A3F3EF6" w14:textId="31183AE8" w:rsidR="00094A30" w:rsidRPr="0092450D" w:rsidRDefault="00F37E75" w:rsidP="00F37E75">
                          <w:pPr>
                            <w:pStyle w:val="NoSpacing"/>
                            <w:jc w:val="right"/>
                            <w:rPr>
                              <w:smallCaps/>
                              <w:color w:val="0E2841" w:themeColor="text2"/>
                              <w:sz w:val="34"/>
                              <w:szCs w:val="34"/>
                            </w:rPr>
                          </w:pPr>
                          <w:r w:rsidRPr="00F37E75">
                            <w:rPr>
                              <w:smallCaps/>
                              <w:color w:val="0E2841" w:themeColor="text2"/>
                              <w:sz w:val="34"/>
                              <w:szCs w:val="34"/>
                            </w:rPr>
                            <w:t>Excel VBA Heat Transfer Engineering Calculator</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4F2D823F" wp14:editId="1FEA7B8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ED0D3B6"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6E00C969" w14:textId="77777777" w:rsidR="00094A30" w:rsidRDefault="00094A30" w:rsidP="00094A30">
          <w:pPr>
            <w:pStyle w:val="TOCHeading"/>
          </w:pPr>
          <w:r>
            <w:t>Contents</w:t>
          </w:r>
        </w:p>
        <w:p w14:paraId="7CC09F09" w14:textId="694E7810" w:rsidR="00ED5EB5" w:rsidRDefault="00094A3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638101" w:history="1">
            <w:r w:rsidR="00ED5EB5" w:rsidRPr="000B1076">
              <w:rPr>
                <w:rStyle w:val="Hyperlink"/>
                <w:noProof/>
              </w:rPr>
              <w:t>1. Project Overview</w:t>
            </w:r>
            <w:r w:rsidR="00ED5EB5">
              <w:rPr>
                <w:noProof/>
                <w:webHidden/>
              </w:rPr>
              <w:tab/>
            </w:r>
            <w:r w:rsidR="00ED5EB5">
              <w:rPr>
                <w:noProof/>
                <w:webHidden/>
              </w:rPr>
              <w:fldChar w:fldCharType="begin"/>
            </w:r>
            <w:r w:rsidR="00ED5EB5">
              <w:rPr>
                <w:noProof/>
                <w:webHidden/>
              </w:rPr>
              <w:instrText xml:space="preserve"> PAGEREF _Toc218638101 \h </w:instrText>
            </w:r>
            <w:r w:rsidR="00ED5EB5">
              <w:rPr>
                <w:noProof/>
                <w:webHidden/>
              </w:rPr>
            </w:r>
            <w:r w:rsidR="00ED5EB5">
              <w:rPr>
                <w:noProof/>
                <w:webHidden/>
              </w:rPr>
              <w:fldChar w:fldCharType="separate"/>
            </w:r>
            <w:r w:rsidR="00ED5EB5">
              <w:rPr>
                <w:noProof/>
                <w:webHidden/>
              </w:rPr>
              <w:t>2</w:t>
            </w:r>
            <w:r w:rsidR="00ED5EB5">
              <w:rPr>
                <w:noProof/>
                <w:webHidden/>
              </w:rPr>
              <w:fldChar w:fldCharType="end"/>
            </w:r>
          </w:hyperlink>
        </w:p>
        <w:p w14:paraId="04A227B7" w14:textId="5C2C0613" w:rsidR="00ED5EB5" w:rsidRDefault="00ED5EB5">
          <w:pPr>
            <w:pStyle w:val="TOC2"/>
            <w:tabs>
              <w:tab w:val="right" w:leader="dot" w:pos="9350"/>
            </w:tabs>
            <w:rPr>
              <w:rFonts w:eastAsiaTheme="minorEastAsia"/>
              <w:noProof/>
            </w:rPr>
          </w:pPr>
          <w:hyperlink w:anchor="_Toc218638102" w:history="1">
            <w:r w:rsidRPr="000B1076">
              <w:rPr>
                <w:rStyle w:val="Hyperlink"/>
                <w:noProof/>
              </w:rPr>
              <w:t>1.1 Project Summary</w:t>
            </w:r>
            <w:r>
              <w:rPr>
                <w:noProof/>
                <w:webHidden/>
              </w:rPr>
              <w:tab/>
            </w:r>
            <w:r>
              <w:rPr>
                <w:noProof/>
                <w:webHidden/>
              </w:rPr>
              <w:fldChar w:fldCharType="begin"/>
            </w:r>
            <w:r>
              <w:rPr>
                <w:noProof/>
                <w:webHidden/>
              </w:rPr>
              <w:instrText xml:space="preserve"> PAGEREF _Toc218638102 \h </w:instrText>
            </w:r>
            <w:r>
              <w:rPr>
                <w:noProof/>
                <w:webHidden/>
              </w:rPr>
            </w:r>
            <w:r>
              <w:rPr>
                <w:noProof/>
                <w:webHidden/>
              </w:rPr>
              <w:fldChar w:fldCharType="separate"/>
            </w:r>
            <w:r>
              <w:rPr>
                <w:noProof/>
                <w:webHidden/>
              </w:rPr>
              <w:t>2</w:t>
            </w:r>
            <w:r>
              <w:rPr>
                <w:noProof/>
                <w:webHidden/>
              </w:rPr>
              <w:fldChar w:fldCharType="end"/>
            </w:r>
          </w:hyperlink>
        </w:p>
        <w:p w14:paraId="5BDA4C4E" w14:textId="1F86A7D6" w:rsidR="00ED5EB5" w:rsidRDefault="00ED5EB5">
          <w:pPr>
            <w:pStyle w:val="TOC2"/>
            <w:tabs>
              <w:tab w:val="right" w:leader="dot" w:pos="9350"/>
            </w:tabs>
            <w:rPr>
              <w:rFonts w:eastAsiaTheme="minorEastAsia"/>
              <w:noProof/>
            </w:rPr>
          </w:pPr>
          <w:hyperlink w:anchor="_Toc218638103" w:history="1">
            <w:r w:rsidRPr="000B1076">
              <w:rPr>
                <w:rStyle w:val="Hyperlink"/>
                <w:noProof/>
              </w:rPr>
              <w:t>1.2 Motivation and Context</w:t>
            </w:r>
            <w:r>
              <w:rPr>
                <w:noProof/>
                <w:webHidden/>
              </w:rPr>
              <w:tab/>
            </w:r>
            <w:r>
              <w:rPr>
                <w:noProof/>
                <w:webHidden/>
              </w:rPr>
              <w:fldChar w:fldCharType="begin"/>
            </w:r>
            <w:r>
              <w:rPr>
                <w:noProof/>
                <w:webHidden/>
              </w:rPr>
              <w:instrText xml:space="preserve"> PAGEREF _Toc218638103 \h </w:instrText>
            </w:r>
            <w:r>
              <w:rPr>
                <w:noProof/>
                <w:webHidden/>
              </w:rPr>
            </w:r>
            <w:r>
              <w:rPr>
                <w:noProof/>
                <w:webHidden/>
              </w:rPr>
              <w:fldChar w:fldCharType="separate"/>
            </w:r>
            <w:r>
              <w:rPr>
                <w:noProof/>
                <w:webHidden/>
              </w:rPr>
              <w:t>2</w:t>
            </w:r>
            <w:r>
              <w:rPr>
                <w:noProof/>
                <w:webHidden/>
              </w:rPr>
              <w:fldChar w:fldCharType="end"/>
            </w:r>
          </w:hyperlink>
        </w:p>
        <w:p w14:paraId="60AE2859" w14:textId="6424B44C" w:rsidR="00ED5EB5" w:rsidRDefault="00ED5EB5">
          <w:pPr>
            <w:pStyle w:val="TOC1"/>
            <w:tabs>
              <w:tab w:val="right" w:leader="dot" w:pos="9350"/>
            </w:tabs>
            <w:rPr>
              <w:rFonts w:eastAsiaTheme="minorEastAsia"/>
              <w:noProof/>
            </w:rPr>
          </w:pPr>
          <w:hyperlink w:anchor="_Toc218638104" w:history="1">
            <w:r w:rsidRPr="000B1076">
              <w:rPr>
                <w:rStyle w:val="Hyperlink"/>
                <w:noProof/>
              </w:rPr>
              <w:t>2. Problem Definition</w:t>
            </w:r>
            <w:r>
              <w:rPr>
                <w:noProof/>
                <w:webHidden/>
              </w:rPr>
              <w:tab/>
            </w:r>
            <w:r>
              <w:rPr>
                <w:noProof/>
                <w:webHidden/>
              </w:rPr>
              <w:fldChar w:fldCharType="begin"/>
            </w:r>
            <w:r>
              <w:rPr>
                <w:noProof/>
                <w:webHidden/>
              </w:rPr>
              <w:instrText xml:space="preserve"> PAGEREF _Toc218638104 \h </w:instrText>
            </w:r>
            <w:r>
              <w:rPr>
                <w:noProof/>
                <w:webHidden/>
              </w:rPr>
            </w:r>
            <w:r>
              <w:rPr>
                <w:noProof/>
                <w:webHidden/>
              </w:rPr>
              <w:fldChar w:fldCharType="separate"/>
            </w:r>
            <w:r>
              <w:rPr>
                <w:noProof/>
                <w:webHidden/>
              </w:rPr>
              <w:t>2</w:t>
            </w:r>
            <w:r>
              <w:rPr>
                <w:noProof/>
                <w:webHidden/>
              </w:rPr>
              <w:fldChar w:fldCharType="end"/>
            </w:r>
          </w:hyperlink>
        </w:p>
        <w:p w14:paraId="144EBA46" w14:textId="133F187A" w:rsidR="00ED5EB5" w:rsidRDefault="00ED5EB5">
          <w:pPr>
            <w:pStyle w:val="TOC2"/>
            <w:tabs>
              <w:tab w:val="right" w:leader="dot" w:pos="9350"/>
            </w:tabs>
            <w:rPr>
              <w:rFonts w:eastAsiaTheme="minorEastAsia"/>
              <w:noProof/>
            </w:rPr>
          </w:pPr>
          <w:hyperlink w:anchor="_Toc218638105" w:history="1">
            <w:r w:rsidRPr="000B1076">
              <w:rPr>
                <w:rStyle w:val="Hyperlink"/>
                <w:noProof/>
              </w:rPr>
              <w:t>2.1 Existing Manual Workflow</w:t>
            </w:r>
            <w:r>
              <w:rPr>
                <w:noProof/>
                <w:webHidden/>
              </w:rPr>
              <w:tab/>
            </w:r>
            <w:r>
              <w:rPr>
                <w:noProof/>
                <w:webHidden/>
              </w:rPr>
              <w:fldChar w:fldCharType="begin"/>
            </w:r>
            <w:r>
              <w:rPr>
                <w:noProof/>
                <w:webHidden/>
              </w:rPr>
              <w:instrText xml:space="preserve"> PAGEREF _Toc218638105 \h </w:instrText>
            </w:r>
            <w:r>
              <w:rPr>
                <w:noProof/>
                <w:webHidden/>
              </w:rPr>
            </w:r>
            <w:r>
              <w:rPr>
                <w:noProof/>
                <w:webHidden/>
              </w:rPr>
              <w:fldChar w:fldCharType="separate"/>
            </w:r>
            <w:r>
              <w:rPr>
                <w:noProof/>
                <w:webHidden/>
              </w:rPr>
              <w:t>2</w:t>
            </w:r>
            <w:r>
              <w:rPr>
                <w:noProof/>
                <w:webHidden/>
              </w:rPr>
              <w:fldChar w:fldCharType="end"/>
            </w:r>
          </w:hyperlink>
        </w:p>
        <w:p w14:paraId="2B4CBE09" w14:textId="2846A6E7" w:rsidR="00ED5EB5" w:rsidRDefault="00ED5EB5">
          <w:pPr>
            <w:pStyle w:val="TOC2"/>
            <w:tabs>
              <w:tab w:val="right" w:leader="dot" w:pos="9350"/>
            </w:tabs>
            <w:rPr>
              <w:rFonts w:eastAsiaTheme="minorEastAsia"/>
              <w:noProof/>
            </w:rPr>
          </w:pPr>
          <w:hyperlink w:anchor="_Toc218638106" w:history="1">
            <w:r w:rsidRPr="000B1076">
              <w:rPr>
                <w:rStyle w:val="Hyperlink"/>
                <w:noProof/>
              </w:rPr>
              <w:t>2.2 Engineering Objectives</w:t>
            </w:r>
            <w:r>
              <w:rPr>
                <w:noProof/>
                <w:webHidden/>
              </w:rPr>
              <w:tab/>
            </w:r>
            <w:r>
              <w:rPr>
                <w:noProof/>
                <w:webHidden/>
              </w:rPr>
              <w:fldChar w:fldCharType="begin"/>
            </w:r>
            <w:r>
              <w:rPr>
                <w:noProof/>
                <w:webHidden/>
              </w:rPr>
              <w:instrText xml:space="preserve"> PAGEREF _Toc218638106 \h </w:instrText>
            </w:r>
            <w:r>
              <w:rPr>
                <w:noProof/>
                <w:webHidden/>
              </w:rPr>
            </w:r>
            <w:r>
              <w:rPr>
                <w:noProof/>
                <w:webHidden/>
              </w:rPr>
              <w:fldChar w:fldCharType="separate"/>
            </w:r>
            <w:r>
              <w:rPr>
                <w:noProof/>
                <w:webHidden/>
              </w:rPr>
              <w:t>3</w:t>
            </w:r>
            <w:r>
              <w:rPr>
                <w:noProof/>
                <w:webHidden/>
              </w:rPr>
              <w:fldChar w:fldCharType="end"/>
            </w:r>
          </w:hyperlink>
        </w:p>
        <w:p w14:paraId="3A23385C" w14:textId="27BF84AB" w:rsidR="00ED5EB5" w:rsidRDefault="00ED5EB5">
          <w:pPr>
            <w:pStyle w:val="TOC1"/>
            <w:tabs>
              <w:tab w:val="right" w:leader="dot" w:pos="9350"/>
            </w:tabs>
            <w:rPr>
              <w:rFonts w:eastAsiaTheme="minorEastAsia"/>
              <w:noProof/>
            </w:rPr>
          </w:pPr>
          <w:hyperlink w:anchor="_Toc218638107" w:history="1">
            <w:r w:rsidRPr="000B1076">
              <w:rPr>
                <w:rStyle w:val="Hyperlink"/>
                <w:noProof/>
              </w:rPr>
              <w:t>3. Assumptions and Modeling Constraints</w:t>
            </w:r>
            <w:r>
              <w:rPr>
                <w:noProof/>
                <w:webHidden/>
              </w:rPr>
              <w:tab/>
            </w:r>
            <w:r>
              <w:rPr>
                <w:noProof/>
                <w:webHidden/>
              </w:rPr>
              <w:fldChar w:fldCharType="begin"/>
            </w:r>
            <w:r>
              <w:rPr>
                <w:noProof/>
                <w:webHidden/>
              </w:rPr>
              <w:instrText xml:space="preserve"> PAGEREF _Toc218638107 \h </w:instrText>
            </w:r>
            <w:r>
              <w:rPr>
                <w:noProof/>
                <w:webHidden/>
              </w:rPr>
            </w:r>
            <w:r>
              <w:rPr>
                <w:noProof/>
                <w:webHidden/>
              </w:rPr>
              <w:fldChar w:fldCharType="separate"/>
            </w:r>
            <w:r>
              <w:rPr>
                <w:noProof/>
                <w:webHidden/>
              </w:rPr>
              <w:t>3</w:t>
            </w:r>
            <w:r>
              <w:rPr>
                <w:noProof/>
                <w:webHidden/>
              </w:rPr>
              <w:fldChar w:fldCharType="end"/>
            </w:r>
          </w:hyperlink>
        </w:p>
        <w:p w14:paraId="7435FA22" w14:textId="4342100F" w:rsidR="00ED5EB5" w:rsidRDefault="00ED5EB5">
          <w:pPr>
            <w:pStyle w:val="TOC2"/>
            <w:tabs>
              <w:tab w:val="right" w:leader="dot" w:pos="9350"/>
            </w:tabs>
            <w:rPr>
              <w:rFonts w:eastAsiaTheme="minorEastAsia"/>
              <w:noProof/>
            </w:rPr>
          </w:pPr>
          <w:hyperlink w:anchor="_Toc218638108" w:history="1">
            <w:r w:rsidRPr="000B1076">
              <w:rPr>
                <w:rStyle w:val="Hyperlink"/>
                <w:noProof/>
              </w:rPr>
              <w:t>3.1 General Assumptions</w:t>
            </w:r>
            <w:r>
              <w:rPr>
                <w:noProof/>
                <w:webHidden/>
              </w:rPr>
              <w:tab/>
            </w:r>
            <w:r>
              <w:rPr>
                <w:noProof/>
                <w:webHidden/>
              </w:rPr>
              <w:fldChar w:fldCharType="begin"/>
            </w:r>
            <w:r>
              <w:rPr>
                <w:noProof/>
                <w:webHidden/>
              </w:rPr>
              <w:instrText xml:space="preserve"> PAGEREF _Toc218638108 \h </w:instrText>
            </w:r>
            <w:r>
              <w:rPr>
                <w:noProof/>
                <w:webHidden/>
              </w:rPr>
            </w:r>
            <w:r>
              <w:rPr>
                <w:noProof/>
                <w:webHidden/>
              </w:rPr>
              <w:fldChar w:fldCharType="separate"/>
            </w:r>
            <w:r>
              <w:rPr>
                <w:noProof/>
                <w:webHidden/>
              </w:rPr>
              <w:t>3</w:t>
            </w:r>
            <w:r>
              <w:rPr>
                <w:noProof/>
                <w:webHidden/>
              </w:rPr>
              <w:fldChar w:fldCharType="end"/>
            </w:r>
          </w:hyperlink>
        </w:p>
        <w:p w14:paraId="55C9ECF3" w14:textId="2FF324D6" w:rsidR="00ED5EB5" w:rsidRDefault="00ED5EB5">
          <w:pPr>
            <w:pStyle w:val="TOC2"/>
            <w:tabs>
              <w:tab w:val="right" w:leader="dot" w:pos="9350"/>
            </w:tabs>
            <w:rPr>
              <w:rFonts w:eastAsiaTheme="minorEastAsia"/>
              <w:noProof/>
            </w:rPr>
          </w:pPr>
          <w:hyperlink w:anchor="_Toc218638109" w:history="1">
            <w:r w:rsidRPr="000B1076">
              <w:rPr>
                <w:rStyle w:val="Hyperlink"/>
                <w:noProof/>
              </w:rPr>
              <w:t>3.2 Constraints</w:t>
            </w:r>
            <w:r>
              <w:rPr>
                <w:noProof/>
                <w:webHidden/>
              </w:rPr>
              <w:tab/>
            </w:r>
            <w:r>
              <w:rPr>
                <w:noProof/>
                <w:webHidden/>
              </w:rPr>
              <w:fldChar w:fldCharType="begin"/>
            </w:r>
            <w:r>
              <w:rPr>
                <w:noProof/>
                <w:webHidden/>
              </w:rPr>
              <w:instrText xml:space="preserve"> PAGEREF _Toc218638109 \h </w:instrText>
            </w:r>
            <w:r>
              <w:rPr>
                <w:noProof/>
                <w:webHidden/>
              </w:rPr>
            </w:r>
            <w:r>
              <w:rPr>
                <w:noProof/>
                <w:webHidden/>
              </w:rPr>
              <w:fldChar w:fldCharType="separate"/>
            </w:r>
            <w:r>
              <w:rPr>
                <w:noProof/>
                <w:webHidden/>
              </w:rPr>
              <w:t>4</w:t>
            </w:r>
            <w:r>
              <w:rPr>
                <w:noProof/>
                <w:webHidden/>
              </w:rPr>
              <w:fldChar w:fldCharType="end"/>
            </w:r>
          </w:hyperlink>
        </w:p>
        <w:p w14:paraId="3E941732" w14:textId="24EF358D" w:rsidR="00ED5EB5" w:rsidRDefault="00ED5EB5">
          <w:pPr>
            <w:pStyle w:val="TOC1"/>
            <w:tabs>
              <w:tab w:val="right" w:leader="dot" w:pos="9350"/>
            </w:tabs>
            <w:rPr>
              <w:rFonts w:eastAsiaTheme="minorEastAsia"/>
              <w:noProof/>
            </w:rPr>
          </w:pPr>
          <w:hyperlink w:anchor="_Toc218638110" w:history="1">
            <w:r w:rsidRPr="000B1076">
              <w:rPr>
                <w:rStyle w:val="Hyperlink"/>
                <w:noProof/>
              </w:rPr>
              <w:t>4. Engineering Theory and Calculator Modules</w:t>
            </w:r>
            <w:r>
              <w:rPr>
                <w:noProof/>
                <w:webHidden/>
              </w:rPr>
              <w:tab/>
            </w:r>
            <w:r>
              <w:rPr>
                <w:noProof/>
                <w:webHidden/>
              </w:rPr>
              <w:fldChar w:fldCharType="begin"/>
            </w:r>
            <w:r>
              <w:rPr>
                <w:noProof/>
                <w:webHidden/>
              </w:rPr>
              <w:instrText xml:space="preserve"> PAGEREF _Toc218638110 \h </w:instrText>
            </w:r>
            <w:r>
              <w:rPr>
                <w:noProof/>
                <w:webHidden/>
              </w:rPr>
            </w:r>
            <w:r>
              <w:rPr>
                <w:noProof/>
                <w:webHidden/>
              </w:rPr>
              <w:fldChar w:fldCharType="separate"/>
            </w:r>
            <w:r>
              <w:rPr>
                <w:noProof/>
                <w:webHidden/>
              </w:rPr>
              <w:t>4</w:t>
            </w:r>
            <w:r>
              <w:rPr>
                <w:noProof/>
                <w:webHidden/>
              </w:rPr>
              <w:fldChar w:fldCharType="end"/>
            </w:r>
          </w:hyperlink>
        </w:p>
        <w:p w14:paraId="524AA8BD" w14:textId="21C13B5B" w:rsidR="00ED5EB5" w:rsidRDefault="00ED5EB5">
          <w:pPr>
            <w:pStyle w:val="TOC2"/>
            <w:tabs>
              <w:tab w:val="right" w:leader="dot" w:pos="9350"/>
            </w:tabs>
            <w:rPr>
              <w:rFonts w:eastAsiaTheme="minorEastAsia"/>
              <w:noProof/>
            </w:rPr>
          </w:pPr>
          <w:hyperlink w:anchor="_Toc218638111" w:history="1">
            <w:r w:rsidRPr="000B1076">
              <w:rPr>
                <w:rStyle w:val="Hyperlink"/>
                <w:noProof/>
              </w:rPr>
              <w:t>4.1 Conduction Module</w:t>
            </w:r>
            <w:r>
              <w:rPr>
                <w:noProof/>
                <w:webHidden/>
              </w:rPr>
              <w:tab/>
            </w:r>
            <w:r>
              <w:rPr>
                <w:noProof/>
                <w:webHidden/>
              </w:rPr>
              <w:fldChar w:fldCharType="begin"/>
            </w:r>
            <w:r>
              <w:rPr>
                <w:noProof/>
                <w:webHidden/>
              </w:rPr>
              <w:instrText xml:space="preserve"> PAGEREF _Toc218638111 \h </w:instrText>
            </w:r>
            <w:r>
              <w:rPr>
                <w:noProof/>
                <w:webHidden/>
              </w:rPr>
            </w:r>
            <w:r>
              <w:rPr>
                <w:noProof/>
                <w:webHidden/>
              </w:rPr>
              <w:fldChar w:fldCharType="separate"/>
            </w:r>
            <w:r>
              <w:rPr>
                <w:noProof/>
                <w:webHidden/>
              </w:rPr>
              <w:t>4</w:t>
            </w:r>
            <w:r>
              <w:rPr>
                <w:noProof/>
                <w:webHidden/>
              </w:rPr>
              <w:fldChar w:fldCharType="end"/>
            </w:r>
          </w:hyperlink>
        </w:p>
        <w:p w14:paraId="153830C1" w14:textId="0D019052" w:rsidR="00ED5EB5" w:rsidRDefault="00ED5EB5">
          <w:pPr>
            <w:pStyle w:val="TOC2"/>
            <w:tabs>
              <w:tab w:val="right" w:leader="dot" w:pos="9350"/>
            </w:tabs>
            <w:rPr>
              <w:rFonts w:eastAsiaTheme="minorEastAsia"/>
              <w:noProof/>
            </w:rPr>
          </w:pPr>
          <w:hyperlink w:anchor="_Toc218638112" w:history="1">
            <w:r w:rsidRPr="000B1076">
              <w:rPr>
                <w:rStyle w:val="Hyperlink"/>
                <w:noProof/>
              </w:rPr>
              <w:t>4.2 Convection Module</w:t>
            </w:r>
            <w:r>
              <w:rPr>
                <w:noProof/>
                <w:webHidden/>
              </w:rPr>
              <w:tab/>
            </w:r>
            <w:r>
              <w:rPr>
                <w:noProof/>
                <w:webHidden/>
              </w:rPr>
              <w:fldChar w:fldCharType="begin"/>
            </w:r>
            <w:r>
              <w:rPr>
                <w:noProof/>
                <w:webHidden/>
              </w:rPr>
              <w:instrText xml:space="preserve"> PAGEREF _Toc218638112 \h </w:instrText>
            </w:r>
            <w:r>
              <w:rPr>
                <w:noProof/>
                <w:webHidden/>
              </w:rPr>
            </w:r>
            <w:r>
              <w:rPr>
                <w:noProof/>
                <w:webHidden/>
              </w:rPr>
              <w:fldChar w:fldCharType="separate"/>
            </w:r>
            <w:r>
              <w:rPr>
                <w:noProof/>
                <w:webHidden/>
              </w:rPr>
              <w:t>4</w:t>
            </w:r>
            <w:r>
              <w:rPr>
                <w:noProof/>
                <w:webHidden/>
              </w:rPr>
              <w:fldChar w:fldCharType="end"/>
            </w:r>
          </w:hyperlink>
        </w:p>
        <w:p w14:paraId="27B32AA4" w14:textId="77EC683B" w:rsidR="00ED5EB5" w:rsidRDefault="00ED5EB5">
          <w:pPr>
            <w:pStyle w:val="TOC2"/>
            <w:tabs>
              <w:tab w:val="right" w:leader="dot" w:pos="9350"/>
            </w:tabs>
            <w:rPr>
              <w:rFonts w:eastAsiaTheme="minorEastAsia"/>
              <w:noProof/>
            </w:rPr>
          </w:pPr>
          <w:hyperlink w:anchor="_Toc218638113" w:history="1">
            <w:r w:rsidRPr="000B1076">
              <w:rPr>
                <w:rStyle w:val="Hyperlink"/>
                <w:noProof/>
              </w:rPr>
              <w:t>4.3 Radiation Module</w:t>
            </w:r>
            <w:r>
              <w:rPr>
                <w:noProof/>
                <w:webHidden/>
              </w:rPr>
              <w:tab/>
            </w:r>
            <w:r>
              <w:rPr>
                <w:noProof/>
                <w:webHidden/>
              </w:rPr>
              <w:fldChar w:fldCharType="begin"/>
            </w:r>
            <w:r>
              <w:rPr>
                <w:noProof/>
                <w:webHidden/>
              </w:rPr>
              <w:instrText xml:space="preserve"> PAGEREF _Toc218638113 \h </w:instrText>
            </w:r>
            <w:r>
              <w:rPr>
                <w:noProof/>
                <w:webHidden/>
              </w:rPr>
            </w:r>
            <w:r>
              <w:rPr>
                <w:noProof/>
                <w:webHidden/>
              </w:rPr>
              <w:fldChar w:fldCharType="separate"/>
            </w:r>
            <w:r>
              <w:rPr>
                <w:noProof/>
                <w:webHidden/>
              </w:rPr>
              <w:t>4</w:t>
            </w:r>
            <w:r>
              <w:rPr>
                <w:noProof/>
                <w:webHidden/>
              </w:rPr>
              <w:fldChar w:fldCharType="end"/>
            </w:r>
          </w:hyperlink>
        </w:p>
        <w:p w14:paraId="1F7796D8" w14:textId="79E83C02" w:rsidR="00ED5EB5" w:rsidRDefault="00ED5EB5">
          <w:pPr>
            <w:pStyle w:val="TOC2"/>
            <w:tabs>
              <w:tab w:val="right" w:leader="dot" w:pos="9350"/>
            </w:tabs>
            <w:rPr>
              <w:rFonts w:eastAsiaTheme="minorEastAsia"/>
              <w:noProof/>
            </w:rPr>
          </w:pPr>
          <w:hyperlink w:anchor="_Toc218638114" w:history="1">
            <w:r w:rsidRPr="000B1076">
              <w:rPr>
                <w:rStyle w:val="Hyperlink"/>
                <w:noProof/>
              </w:rPr>
              <w:t>4.4 Combined Thermal Resistance Module</w:t>
            </w:r>
            <w:r>
              <w:rPr>
                <w:noProof/>
                <w:webHidden/>
              </w:rPr>
              <w:tab/>
            </w:r>
            <w:r>
              <w:rPr>
                <w:noProof/>
                <w:webHidden/>
              </w:rPr>
              <w:fldChar w:fldCharType="begin"/>
            </w:r>
            <w:r>
              <w:rPr>
                <w:noProof/>
                <w:webHidden/>
              </w:rPr>
              <w:instrText xml:space="preserve"> PAGEREF _Toc218638114 \h </w:instrText>
            </w:r>
            <w:r>
              <w:rPr>
                <w:noProof/>
                <w:webHidden/>
              </w:rPr>
            </w:r>
            <w:r>
              <w:rPr>
                <w:noProof/>
                <w:webHidden/>
              </w:rPr>
              <w:fldChar w:fldCharType="separate"/>
            </w:r>
            <w:r>
              <w:rPr>
                <w:noProof/>
                <w:webHidden/>
              </w:rPr>
              <w:t>5</w:t>
            </w:r>
            <w:r>
              <w:rPr>
                <w:noProof/>
                <w:webHidden/>
              </w:rPr>
              <w:fldChar w:fldCharType="end"/>
            </w:r>
          </w:hyperlink>
        </w:p>
        <w:p w14:paraId="49E297F6" w14:textId="59408500" w:rsidR="00ED5EB5" w:rsidRDefault="00ED5EB5">
          <w:pPr>
            <w:pStyle w:val="TOC1"/>
            <w:tabs>
              <w:tab w:val="right" w:leader="dot" w:pos="9350"/>
            </w:tabs>
            <w:rPr>
              <w:rFonts w:eastAsiaTheme="minorEastAsia"/>
              <w:noProof/>
            </w:rPr>
          </w:pPr>
          <w:hyperlink w:anchor="_Toc218638115" w:history="1">
            <w:r w:rsidRPr="000B1076">
              <w:rPr>
                <w:rStyle w:val="Hyperlink"/>
                <w:noProof/>
              </w:rPr>
              <w:t>5. System Design and VBA Implementation</w:t>
            </w:r>
            <w:r>
              <w:rPr>
                <w:noProof/>
                <w:webHidden/>
              </w:rPr>
              <w:tab/>
            </w:r>
            <w:r>
              <w:rPr>
                <w:noProof/>
                <w:webHidden/>
              </w:rPr>
              <w:fldChar w:fldCharType="begin"/>
            </w:r>
            <w:r>
              <w:rPr>
                <w:noProof/>
                <w:webHidden/>
              </w:rPr>
              <w:instrText xml:space="preserve"> PAGEREF _Toc218638115 \h </w:instrText>
            </w:r>
            <w:r>
              <w:rPr>
                <w:noProof/>
                <w:webHidden/>
              </w:rPr>
            </w:r>
            <w:r>
              <w:rPr>
                <w:noProof/>
                <w:webHidden/>
              </w:rPr>
              <w:fldChar w:fldCharType="separate"/>
            </w:r>
            <w:r>
              <w:rPr>
                <w:noProof/>
                <w:webHidden/>
              </w:rPr>
              <w:t>5</w:t>
            </w:r>
            <w:r>
              <w:rPr>
                <w:noProof/>
                <w:webHidden/>
              </w:rPr>
              <w:fldChar w:fldCharType="end"/>
            </w:r>
          </w:hyperlink>
        </w:p>
        <w:p w14:paraId="14EC9AC0" w14:textId="4A514FF9" w:rsidR="00ED5EB5" w:rsidRDefault="00ED5EB5">
          <w:pPr>
            <w:pStyle w:val="TOC2"/>
            <w:tabs>
              <w:tab w:val="right" w:leader="dot" w:pos="9350"/>
            </w:tabs>
            <w:rPr>
              <w:rFonts w:eastAsiaTheme="minorEastAsia"/>
              <w:noProof/>
            </w:rPr>
          </w:pPr>
          <w:hyperlink w:anchor="_Toc218638116" w:history="1">
            <w:r w:rsidRPr="000B1076">
              <w:rPr>
                <w:rStyle w:val="Hyperlink"/>
                <w:noProof/>
              </w:rPr>
              <w:t>5.1 Overall Design Approach</w:t>
            </w:r>
            <w:r>
              <w:rPr>
                <w:noProof/>
                <w:webHidden/>
              </w:rPr>
              <w:tab/>
            </w:r>
            <w:r>
              <w:rPr>
                <w:noProof/>
                <w:webHidden/>
              </w:rPr>
              <w:fldChar w:fldCharType="begin"/>
            </w:r>
            <w:r>
              <w:rPr>
                <w:noProof/>
                <w:webHidden/>
              </w:rPr>
              <w:instrText xml:space="preserve"> PAGEREF _Toc218638116 \h </w:instrText>
            </w:r>
            <w:r>
              <w:rPr>
                <w:noProof/>
                <w:webHidden/>
              </w:rPr>
            </w:r>
            <w:r>
              <w:rPr>
                <w:noProof/>
                <w:webHidden/>
              </w:rPr>
              <w:fldChar w:fldCharType="separate"/>
            </w:r>
            <w:r>
              <w:rPr>
                <w:noProof/>
                <w:webHidden/>
              </w:rPr>
              <w:t>5</w:t>
            </w:r>
            <w:r>
              <w:rPr>
                <w:noProof/>
                <w:webHidden/>
              </w:rPr>
              <w:fldChar w:fldCharType="end"/>
            </w:r>
          </w:hyperlink>
        </w:p>
        <w:p w14:paraId="53F97E2F" w14:textId="40196565" w:rsidR="00ED5EB5" w:rsidRDefault="00ED5EB5">
          <w:pPr>
            <w:pStyle w:val="TOC2"/>
            <w:tabs>
              <w:tab w:val="right" w:leader="dot" w:pos="9350"/>
            </w:tabs>
            <w:rPr>
              <w:rFonts w:eastAsiaTheme="minorEastAsia"/>
              <w:noProof/>
            </w:rPr>
          </w:pPr>
          <w:hyperlink w:anchor="_Toc218638117" w:history="1">
            <w:r w:rsidRPr="000B1076">
              <w:rPr>
                <w:rStyle w:val="Hyperlink"/>
                <w:noProof/>
              </w:rPr>
              <w:t>5.2 VBA Structure</w:t>
            </w:r>
            <w:r>
              <w:rPr>
                <w:noProof/>
                <w:webHidden/>
              </w:rPr>
              <w:tab/>
            </w:r>
            <w:r>
              <w:rPr>
                <w:noProof/>
                <w:webHidden/>
              </w:rPr>
              <w:fldChar w:fldCharType="begin"/>
            </w:r>
            <w:r>
              <w:rPr>
                <w:noProof/>
                <w:webHidden/>
              </w:rPr>
              <w:instrText xml:space="preserve"> PAGEREF _Toc218638117 \h </w:instrText>
            </w:r>
            <w:r>
              <w:rPr>
                <w:noProof/>
                <w:webHidden/>
              </w:rPr>
            </w:r>
            <w:r>
              <w:rPr>
                <w:noProof/>
                <w:webHidden/>
              </w:rPr>
              <w:fldChar w:fldCharType="separate"/>
            </w:r>
            <w:r>
              <w:rPr>
                <w:noProof/>
                <w:webHidden/>
              </w:rPr>
              <w:t>5</w:t>
            </w:r>
            <w:r>
              <w:rPr>
                <w:noProof/>
                <w:webHidden/>
              </w:rPr>
              <w:fldChar w:fldCharType="end"/>
            </w:r>
          </w:hyperlink>
        </w:p>
        <w:p w14:paraId="256AA106" w14:textId="099CB2F0" w:rsidR="00ED5EB5" w:rsidRDefault="00ED5EB5">
          <w:pPr>
            <w:pStyle w:val="TOC2"/>
            <w:tabs>
              <w:tab w:val="right" w:leader="dot" w:pos="9350"/>
            </w:tabs>
            <w:rPr>
              <w:rFonts w:eastAsiaTheme="minorEastAsia"/>
              <w:noProof/>
            </w:rPr>
          </w:pPr>
          <w:hyperlink w:anchor="_Toc218638118" w:history="1">
            <w:r w:rsidRPr="000B1076">
              <w:rPr>
                <w:rStyle w:val="Hyperlink"/>
                <w:noProof/>
              </w:rPr>
              <w:t>5.3 User Interaction</w:t>
            </w:r>
            <w:r>
              <w:rPr>
                <w:noProof/>
                <w:webHidden/>
              </w:rPr>
              <w:tab/>
            </w:r>
            <w:r>
              <w:rPr>
                <w:noProof/>
                <w:webHidden/>
              </w:rPr>
              <w:fldChar w:fldCharType="begin"/>
            </w:r>
            <w:r>
              <w:rPr>
                <w:noProof/>
                <w:webHidden/>
              </w:rPr>
              <w:instrText xml:space="preserve"> PAGEREF _Toc218638118 \h </w:instrText>
            </w:r>
            <w:r>
              <w:rPr>
                <w:noProof/>
                <w:webHidden/>
              </w:rPr>
            </w:r>
            <w:r>
              <w:rPr>
                <w:noProof/>
                <w:webHidden/>
              </w:rPr>
              <w:fldChar w:fldCharType="separate"/>
            </w:r>
            <w:r>
              <w:rPr>
                <w:noProof/>
                <w:webHidden/>
              </w:rPr>
              <w:t>5</w:t>
            </w:r>
            <w:r>
              <w:rPr>
                <w:noProof/>
                <w:webHidden/>
              </w:rPr>
              <w:fldChar w:fldCharType="end"/>
            </w:r>
          </w:hyperlink>
        </w:p>
        <w:p w14:paraId="06B035C1" w14:textId="3CAD4483" w:rsidR="00ED5EB5" w:rsidRDefault="00ED5EB5">
          <w:pPr>
            <w:pStyle w:val="TOC1"/>
            <w:tabs>
              <w:tab w:val="right" w:leader="dot" w:pos="9350"/>
            </w:tabs>
            <w:rPr>
              <w:rFonts w:eastAsiaTheme="minorEastAsia"/>
              <w:noProof/>
            </w:rPr>
          </w:pPr>
          <w:hyperlink w:anchor="_Toc218638119" w:history="1">
            <w:r w:rsidRPr="000B1076">
              <w:rPr>
                <w:rStyle w:val="Hyperlink"/>
                <w:noProof/>
              </w:rPr>
              <w:t>6. Input Validation and Error Handling</w:t>
            </w:r>
            <w:r>
              <w:rPr>
                <w:noProof/>
                <w:webHidden/>
              </w:rPr>
              <w:tab/>
            </w:r>
            <w:r>
              <w:rPr>
                <w:noProof/>
                <w:webHidden/>
              </w:rPr>
              <w:fldChar w:fldCharType="begin"/>
            </w:r>
            <w:r>
              <w:rPr>
                <w:noProof/>
                <w:webHidden/>
              </w:rPr>
              <w:instrText xml:space="preserve"> PAGEREF _Toc218638119 \h </w:instrText>
            </w:r>
            <w:r>
              <w:rPr>
                <w:noProof/>
                <w:webHidden/>
              </w:rPr>
            </w:r>
            <w:r>
              <w:rPr>
                <w:noProof/>
                <w:webHidden/>
              </w:rPr>
              <w:fldChar w:fldCharType="separate"/>
            </w:r>
            <w:r>
              <w:rPr>
                <w:noProof/>
                <w:webHidden/>
              </w:rPr>
              <w:t>5</w:t>
            </w:r>
            <w:r>
              <w:rPr>
                <w:noProof/>
                <w:webHidden/>
              </w:rPr>
              <w:fldChar w:fldCharType="end"/>
            </w:r>
          </w:hyperlink>
        </w:p>
        <w:p w14:paraId="310AE709" w14:textId="1087A1DF" w:rsidR="00ED5EB5" w:rsidRDefault="00ED5EB5">
          <w:pPr>
            <w:pStyle w:val="TOC1"/>
            <w:tabs>
              <w:tab w:val="right" w:leader="dot" w:pos="9350"/>
            </w:tabs>
            <w:rPr>
              <w:rFonts w:eastAsiaTheme="minorEastAsia"/>
              <w:noProof/>
            </w:rPr>
          </w:pPr>
          <w:hyperlink w:anchor="_Toc218638120" w:history="1">
            <w:r w:rsidRPr="000B1076">
              <w:rPr>
                <w:rStyle w:val="Hyperlink"/>
                <w:noProof/>
              </w:rPr>
              <w:t>7. Example Use Cases and Testing</w:t>
            </w:r>
            <w:r>
              <w:rPr>
                <w:noProof/>
                <w:webHidden/>
              </w:rPr>
              <w:tab/>
            </w:r>
            <w:r>
              <w:rPr>
                <w:noProof/>
                <w:webHidden/>
              </w:rPr>
              <w:fldChar w:fldCharType="begin"/>
            </w:r>
            <w:r>
              <w:rPr>
                <w:noProof/>
                <w:webHidden/>
              </w:rPr>
              <w:instrText xml:space="preserve"> PAGEREF _Toc218638120 \h </w:instrText>
            </w:r>
            <w:r>
              <w:rPr>
                <w:noProof/>
                <w:webHidden/>
              </w:rPr>
            </w:r>
            <w:r>
              <w:rPr>
                <w:noProof/>
                <w:webHidden/>
              </w:rPr>
              <w:fldChar w:fldCharType="separate"/>
            </w:r>
            <w:r>
              <w:rPr>
                <w:noProof/>
                <w:webHidden/>
              </w:rPr>
              <w:t>6</w:t>
            </w:r>
            <w:r>
              <w:rPr>
                <w:noProof/>
                <w:webHidden/>
              </w:rPr>
              <w:fldChar w:fldCharType="end"/>
            </w:r>
          </w:hyperlink>
        </w:p>
        <w:p w14:paraId="0A4E0769" w14:textId="121B94A4" w:rsidR="00ED5EB5" w:rsidRDefault="00ED5EB5">
          <w:pPr>
            <w:pStyle w:val="TOC1"/>
            <w:tabs>
              <w:tab w:val="right" w:leader="dot" w:pos="9350"/>
            </w:tabs>
            <w:rPr>
              <w:rFonts w:eastAsiaTheme="minorEastAsia"/>
              <w:noProof/>
            </w:rPr>
          </w:pPr>
          <w:hyperlink w:anchor="_Toc218638121" w:history="1">
            <w:r w:rsidRPr="000B1076">
              <w:rPr>
                <w:rStyle w:val="Hyperlink"/>
                <w:noProof/>
              </w:rPr>
              <w:t>8. Results and Engineering Impact</w:t>
            </w:r>
            <w:r>
              <w:rPr>
                <w:noProof/>
                <w:webHidden/>
              </w:rPr>
              <w:tab/>
            </w:r>
            <w:r>
              <w:rPr>
                <w:noProof/>
                <w:webHidden/>
              </w:rPr>
              <w:fldChar w:fldCharType="begin"/>
            </w:r>
            <w:r>
              <w:rPr>
                <w:noProof/>
                <w:webHidden/>
              </w:rPr>
              <w:instrText xml:space="preserve"> PAGEREF _Toc218638121 \h </w:instrText>
            </w:r>
            <w:r>
              <w:rPr>
                <w:noProof/>
                <w:webHidden/>
              </w:rPr>
            </w:r>
            <w:r>
              <w:rPr>
                <w:noProof/>
                <w:webHidden/>
              </w:rPr>
              <w:fldChar w:fldCharType="separate"/>
            </w:r>
            <w:r>
              <w:rPr>
                <w:noProof/>
                <w:webHidden/>
              </w:rPr>
              <w:t>6</w:t>
            </w:r>
            <w:r>
              <w:rPr>
                <w:noProof/>
                <w:webHidden/>
              </w:rPr>
              <w:fldChar w:fldCharType="end"/>
            </w:r>
          </w:hyperlink>
        </w:p>
        <w:p w14:paraId="6E7EF107" w14:textId="01597AE4" w:rsidR="00ED5EB5" w:rsidRDefault="00ED5EB5">
          <w:pPr>
            <w:pStyle w:val="TOC1"/>
            <w:tabs>
              <w:tab w:val="right" w:leader="dot" w:pos="9350"/>
            </w:tabs>
            <w:rPr>
              <w:rFonts w:eastAsiaTheme="minorEastAsia"/>
              <w:noProof/>
            </w:rPr>
          </w:pPr>
          <w:hyperlink w:anchor="_Toc218638122" w:history="1">
            <w:r w:rsidRPr="000B1076">
              <w:rPr>
                <w:rStyle w:val="Hyperlink"/>
                <w:noProof/>
              </w:rPr>
              <w:t>9. Lessons Learned and Future Improvements</w:t>
            </w:r>
            <w:r>
              <w:rPr>
                <w:noProof/>
                <w:webHidden/>
              </w:rPr>
              <w:tab/>
            </w:r>
            <w:r>
              <w:rPr>
                <w:noProof/>
                <w:webHidden/>
              </w:rPr>
              <w:fldChar w:fldCharType="begin"/>
            </w:r>
            <w:r>
              <w:rPr>
                <w:noProof/>
                <w:webHidden/>
              </w:rPr>
              <w:instrText xml:space="preserve"> PAGEREF _Toc218638122 \h </w:instrText>
            </w:r>
            <w:r>
              <w:rPr>
                <w:noProof/>
                <w:webHidden/>
              </w:rPr>
            </w:r>
            <w:r>
              <w:rPr>
                <w:noProof/>
                <w:webHidden/>
              </w:rPr>
              <w:fldChar w:fldCharType="separate"/>
            </w:r>
            <w:r>
              <w:rPr>
                <w:noProof/>
                <w:webHidden/>
              </w:rPr>
              <w:t>6</w:t>
            </w:r>
            <w:r>
              <w:rPr>
                <w:noProof/>
                <w:webHidden/>
              </w:rPr>
              <w:fldChar w:fldCharType="end"/>
            </w:r>
          </w:hyperlink>
        </w:p>
        <w:p w14:paraId="16F187FD" w14:textId="124C6A32" w:rsidR="00ED5EB5" w:rsidRDefault="00ED5EB5">
          <w:pPr>
            <w:pStyle w:val="TOC1"/>
            <w:tabs>
              <w:tab w:val="right" w:leader="dot" w:pos="9350"/>
            </w:tabs>
            <w:rPr>
              <w:rFonts w:eastAsiaTheme="minorEastAsia"/>
              <w:noProof/>
            </w:rPr>
          </w:pPr>
          <w:hyperlink w:anchor="_Toc218638123" w:history="1">
            <w:r w:rsidRPr="000B1076">
              <w:rPr>
                <w:rStyle w:val="Hyperlink"/>
                <w:noProof/>
              </w:rPr>
              <w:t>10. Conclusion</w:t>
            </w:r>
            <w:r>
              <w:rPr>
                <w:noProof/>
                <w:webHidden/>
              </w:rPr>
              <w:tab/>
            </w:r>
            <w:r>
              <w:rPr>
                <w:noProof/>
                <w:webHidden/>
              </w:rPr>
              <w:fldChar w:fldCharType="begin"/>
            </w:r>
            <w:r>
              <w:rPr>
                <w:noProof/>
                <w:webHidden/>
              </w:rPr>
              <w:instrText xml:space="preserve"> PAGEREF _Toc218638123 \h </w:instrText>
            </w:r>
            <w:r>
              <w:rPr>
                <w:noProof/>
                <w:webHidden/>
              </w:rPr>
            </w:r>
            <w:r>
              <w:rPr>
                <w:noProof/>
                <w:webHidden/>
              </w:rPr>
              <w:fldChar w:fldCharType="separate"/>
            </w:r>
            <w:r>
              <w:rPr>
                <w:noProof/>
                <w:webHidden/>
              </w:rPr>
              <w:t>6</w:t>
            </w:r>
            <w:r>
              <w:rPr>
                <w:noProof/>
                <w:webHidden/>
              </w:rPr>
              <w:fldChar w:fldCharType="end"/>
            </w:r>
          </w:hyperlink>
        </w:p>
        <w:p w14:paraId="1FE40B89" w14:textId="4AFAC4DC" w:rsidR="00094A30" w:rsidRDefault="00094A30" w:rsidP="00094A30">
          <w:r>
            <w:rPr>
              <w:b/>
              <w:bCs/>
              <w:noProof/>
            </w:rPr>
            <w:fldChar w:fldCharType="end"/>
          </w:r>
        </w:p>
      </w:sdtContent>
    </w:sdt>
    <w:p w14:paraId="0A9B3EF8" w14:textId="77777777" w:rsidR="00094A30" w:rsidRDefault="00094A30" w:rsidP="00094A30">
      <w:pPr>
        <w:rPr>
          <w:b/>
          <w:bCs/>
        </w:rPr>
      </w:pPr>
    </w:p>
    <w:p w14:paraId="4332F37B" w14:textId="71160048" w:rsidR="00F37E75" w:rsidRPr="00F37E75" w:rsidRDefault="00094A30" w:rsidP="00F37E75">
      <w:pPr>
        <w:rPr>
          <w:b/>
          <w:bCs/>
        </w:rPr>
      </w:pPr>
      <w:r>
        <w:rPr>
          <w:b/>
          <w:bCs/>
        </w:rPr>
        <w:br w:type="page"/>
      </w:r>
    </w:p>
    <w:p w14:paraId="14B39299" w14:textId="77777777" w:rsidR="00F37E75" w:rsidRPr="00F37E75" w:rsidRDefault="00F37E75" w:rsidP="00F37E75">
      <w:pPr>
        <w:pStyle w:val="Heading1"/>
      </w:pPr>
      <w:bookmarkStart w:id="0" w:name="_Toc218638101"/>
      <w:r w:rsidRPr="00F37E75">
        <w:lastRenderedPageBreak/>
        <w:t>1. Project Overview</w:t>
      </w:r>
      <w:bookmarkEnd w:id="0"/>
    </w:p>
    <w:p w14:paraId="480BB40D" w14:textId="77777777" w:rsidR="00F37E75" w:rsidRPr="00F37E75" w:rsidRDefault="00F37E75" w:rsidP="00F37E75">
      <w:pPr>
        <w:pStyle w:val="Heading2"/>
      </w:pPr>
      <w:bookmarkStart w:id="1" w:name="_Toc218638102"/>
      <w:r w:rsidRPr="00F37E75">
        <w:t>1.1 Project Summary</w:t>
      </w:r>
      <w:bookmarkEnd w:id="1"/>
    </w:p>
    <w:p w14:paraId="15235274" w14:textId="77777777" w:rsidR="00E23272" w:rsidRPr="00E23272" w:rsidRDefault="00E23272" w:rsidP="00E23272">
      <w:r w:rsidRPr="00E23272">
        <w:t>This project involved the design and development of a self-initiated, modular Excel/VBA engineering calculator intended to automate common heat transfer calculations and reduce repetitive manual work. The tool integrates multiple thermodynamics modules—conduction, convection, radiation, and combined thermal resistance networks—into a single, consistent Excel environment with VBA-driven logic, validation, and reporting.</w:t>
      </w:r>
    </w:p>
    <w:p w14:paraId="071EFB6B" w14:textId="77777777" w:rsidR="00E23272" w:rsidRPr="00E23272" w:rsidRDefault="00E23272" w:rsidP="00E23272">
      <w:r w:rsidRPr="00E23272">
        <w:t>The calculator enables engineers or students to move from problem definition to validated results in seconds rather than minutes. By automating unit conversions, constant handling, and governing equations, the tool significantly reduces the risk of arithmetic and transcription errors while encouraging rapid design iteration and exploration. Based on typical use, calculation time was reduced by approximately 80% compared to a fully manual workflow.</w:t>
      </w:r>
    </w:p>
    <w:p w14:paraId="192DE33A" w14:textId="77777777" w:rsidR="00F37E75" w:rsidRPr="00F37E75" w:rsidRDefault="00F37E75" w:rsidP="00F37E75">
      <w:pPr>
        <w:pStyle w:val="Heading2"/>
      </w:pPr>
      <w:bookmarkStart w:id="2" w:name="_Toc218638103"/>
      <w:commentRangeStart w:id="3"/>
      <w:r w:rsidRPr="00F37E75">
        <w:t>1.2 Motivation and Context</w:t>
      </w:r>
      <w:bookmarkEnd w:id="2"/>
      <w:commentRangeEnd w:id="3"/>
      <w:r w:rsidR="00ED5EB5">
        <w:rPr>
          <w:rStyle w:val="CommentReference"/>
          <w:rFonts w:asciiTheme="minorHAnsi" w:eastAsiaTheme="minorHAnsi" w:hAnsiTheme="minorHAnsi" w:cstheme="minorBidi"/>
          <w:color w:val="auto"/>
        </w:rPr>
        <w:commentReference w:id="3"/>
      </w:r>
    </w:p>
    <w:p w14:paraId="4CA29A3D" w14:textId="77777777" w:rsidR="00E23272" w:rsidRPr="00E23272" w:rsidRDefault="00E23272" w:rsidP="00E23272">
      <w:r w:rsidRPr="00E23272">
        <w:t>Heat transfer calculations are fundamental in mechanical and thermal engineering, yet they are often performed repeatedly with only minor changes in geometry, material properties, or boundary conditions. In practice, this leads to a workflow dominated by manual equation selection, unit conversions, constant lookup, and repeated verification.</w:t>
      </w:r>
    </w:p>
    <w:p w14:paraId="15040428" w14:textId="50A3F2E3" w:rsidR="00E23272" w:rsidRPr="00E23272" w:rsidRDefault="00E23272" w:rsidP="00E23272">
      <w:r w:rsidRPr="00E23272">
        <w:t xml:space="preserve">The motivation for this project was to convert well-understood heat transfer theory into a practical, reusable engineering tool that could support day-to-day engineering problem solving. Rather than relying on ad-hoc spreadsheets or repeated hand calculations, the objective was to create a structured calculator that made the applied assumptions, inputs, and governing relationships clear to the user while improving efficiency, consistency, and ease of reuse. Excel was intentionally selected as the platform due to its </w:t>
      </w:r>
      <w:r w:rsidR="009400F3">
        <w:t>common usage</w:t>
      </w:r>
      <w:r w:rsidRPr="00E23272">
        <w:t xml:space="preserve"> in engineering environments and its accessibility to </w:t>
      </w:r>
      <w:r w:rsidR="009400F3">
        <w:t xml:space="preserve">even </w:t>
      </w:r>
      <w:r w:rsidRPr="00E23272">
        <w:t>non-programmer users.</w:t>
      </w:r>
    </w:p>
    <w:p w14:paraId="7A87E568" w14:textId="77777777" w:rsidR="00F37E75" w:rsidRPr="00F37E75" w:rsidRDefault="00F37E75" w:rsidP="00F37E75">
      <w:pPr>
        <w:pStyle w:val="Heading1"/>
      </w:pPr>
      <w:bookmarkStart w:id="4" w:name="_Toc218638104"/>
      <w:r w:rsidRPr="00F37E75">
        <w:t>2. Problem Definition</w:t>
      </w:r>
      <w:bookmarkEnd w:id="4"/>
    </w:p>
    <w:p w14:paraId="4A78B899" w14:textId="77777777" w:rsidR="00F37E75" w:rsidRPr="00F37E75" w:rsidRDefault="00F37E75" w:rsidP="00F37E75">
      <w:pPr>
        <w:pStyle w:val="Heading2"/>
      </w:pPr>
      <w:bookmarkStart w:id="5" w:name="_Toc218638105"/>
      <w:r w:rsidRPr="00F37E75">
        <w:t>2.1 Existing Manual Workflow</w:t>
      </w:r>
      <w:bookmarkEnd w:id="5"/>
    </w:p>
    <w:p w14:paraId="144E9C21" w14:textId="77777777" w:rsidR="00F37E75" w:rsidRPr="00F37E75" w:rsidRDefault="00F37E75" w:rsidP="00F37E75">
      <w:r w:rsidRPr="00F37E75">
        <w:t>Prior to automation, each calculation typically involved:</w:t>
      </w:r>
    </w:p>
    <w:p w14:paraId="26C84999" w14:textId="77777777" w:rsidR="00F37E75" w:rsidRPr="00F37E75" w:rsidRDefault="00F37E75" w:rsidP="00F37E75">
      <w:pPr>
        <w:numPr>
          <w:ilvl w:val="0"/>
          <w:numId w:val="78"/>
        </w:numPr>
      </w:pPr>
      <w:r w:rsidRPr="00F37E75">
        <w:t>Identifying the appropriate governing equation for the heat transfer mode</w:t>
      </w:r>
    </w:p>
    <w:p w14:paraId="6CBC417B" w14:textId="77777777" w:rsidR="00F37E75" w:rsidRPr="00F37E75" w:rsidRDefault="00F37E75" w:rsidP="00F37E75">
      <w:pPr>
        <w:numPr>
          <w:ilvl w:val="0"/>
          <w:numId w:val="78"/>
        </w:numPr>
      </w:pPr>
      <w:r w:rsidRPr="00F37E75">
        <w:t>Performing manual unit conversions to maintain SI consistency</w:t>
      </w:r>
    </w:p>
    <w:p w14:paraId="0D28EFCB" w14:textId="77777777" w:rsidR="00F37E75" w:rsidRPr="00F37E75" w:rsidRDefault="00F37E75" w:rsidP="00F37E75">
      <w:pPr>
        <w:numPr>
          <w:ilvl w:val="0"/>
          <w:numId w:val="78"/>
        </w:numPr>
      </w:pPr>
      <w:r w:rsidRPr="00F37E75">
        <w:lastRenderedPageBreak/>
        <w:t>Looking up constants (e.g., Stefan–Boltzmann constant)</w:t>
      </w:r>
    </w:p>
    <w:p w14:paraId="7683E5A2" w14:textId="77777777" w:rsidR="00F37E75" w:rsidRPr="00F37E75" w:rsidRDefault="00F37E75" w:rsidP="00F37E75">
      <w:pPr>
        <w:numPr>
          <w:ilvl w:val="0"/>
          <w:numId w:val="78"/>
        </w:numPr>
      </w:pPr>
      <w:r w:rsidRPr="00F37E75">
        <w:t>Recalculating from scratch for each design iteration</w:t>
      </w:r>
    </w:p>
    <w:p w14:paraId="3D0D5C1B" w14:textId="77777777" w:rsidR="00F37E75" w:rsidRPr="00F37E75" w:rsidRDefault="00F37E75" w:rsidP="00F37E75">
      <w:pPr>
        <w:numPr>
          <w:ilvl w:val="0"/>
          <w:numId w:val="78"/>
        </w:numPr>
      </w:pPr>
      <w:r w:rsidRPr="00F37E75">
        <w:t>Manually checking results for plausibility</w:t>
      </w:r>
    </w:p>
    <w:p w14:paraId="44935325" w14:textId="4F2256AE" w:rsidR="00F37E75" w:rsidRPr="00F37E75" w:rsidRDefault="00F37E75" w:rsidP="00F37E75">
      <w:r w:rsidRPr="00F37E75">
        <w:t>A single calculation commonly require</w:t>
      </w:r>
      <w:r w:rsidR="00BA0C3E">
        <w:t>s</w:t>
      </w:r>
      <w:r w:rsidRPr="00F37E75">
        <w:t xml:space="preserve"> </w:t>
      </w:r>
      <w:r w:rsidR="00BA0C3E">
        <w:t xml:space="preserve">about </w:t>
      </w:r>
      <w:r w:rsidRPr="00F37E75">
        <w:t>10</w:t>
      </w:r>
      <w:r w:rsidR="00BA0C3E">
        <w:t>-</w:t>
      </w:r>
      <w:r w:rsidRPr="00F37E75">
        <w:t>15 minutes, with additional time needed when evaluating multiple scenarios. This process was error-prone, difficult to standardize, and inefficient when performing design comparisons</w:t>
      </w:r>
      <w:r w:rsidR="00BA0C3E">
        <w:t xml:space="preserve"> or limited in time</w:t>
      </w:r>
      <w:r w:rsidRPr="00F37E75">
        <w:t>.</w:t>
      </w:r>
    </w:p>
    <w:p w14:paraId="62E99C63" w14:textId="77777777" w:rsidR="00F37E75" w:rsidRPr="00F37E75" w:rsidRDefault="00F37E75" w:rsidP="00F37E75">
      <w:pPr>
        <w:pStyle w:val="Heading2"/>
      </w:pPr>
      <w:bookmarkStart w:id="6" w:name="_Toc218638106"/>
      <w:r w:rsidRPr="00F37E75">
        <w:t>2.2 Engineering Objectives</w:t>
      </w:r>
      <w:bookmarkEnd w:id="6"/>
    </w:p>
    <w:p w14:paraId="37217C06" w14:textId="22C9BFAC" w:rsidR="00F37E75" w:rsidRPr="00F37E75" w:rsidRDefault="00F37E75" w:rsidP="00F37E75">
      <w:r w:rsidRPr="00F37E75">
        <w:t xml:space="preserve">The primary objectives of </w:t>
      </w:r>
      <w:r w:rsidR="00BA0C3E">
        <w:t>this</w:t>
      </w:r>
      <w:r w:rsidRPr="00F37E75">
        <w:t xml:space="preserve"> project were to:</w:t>
      </w:r>
    </w:p>
    <w:p w14:paraId="1A9FC7E6" w14:textId="77777777" w:rsidR="00F37E75" w:rsidRPr="00F37E75" w:rsidRDefault="00F37E75" w:rsidP="00F37E75">
      <w:pPr>
        <w:numPr>
          <w:ilvl w:val="0"/>
          <w:numId w:val="79"/>
        </w:numPr>
      </w:pPr>
      <w:r w:rsidRPr="00F37E75">
        <w:t>Reduce total calculation time for common heat transfer problems</w:t>
      </w:r>
    </w:p>
    <w:p w14:paraId="7EC49499" w14:textId="517DE9A7" w:rsidR="00F37E75" w:rsidRPr="00F37E75" w:rsidRDefault="00ED5EB5" w:rsidP="00F37E75">
      <w:pPr>
        <w:numPr>
          <w:ilvl w:val="0"/>
          <w:numId w:val="79"/>
        </w:numPr>
      </w:pPr>
      <w:r>
        <w:t>Automated calculations help m</w:t>
      </w:r>
      <w:r w:rsidR="00F37E75" w:rsidRPr="00F37E75">
        <w:t xml:space="preserve">inimize user errors through validation </w:t>
      </w:r>
    </w:p>
    <w:p w14:paraId="17961B9C" w14:textId="77777777" w:rsidR="00E23272" w:rsidRPr="00E23272" w:rsidRDefault="00E23272" w:rsidP="00F37E75">
      <w:pPr>
        <w:numPr>
          <w:ilvl w:val="0"/>
          <w:numId w:val="79"/>
        </w:numPr>
      </w:pPr>
      <w:r w:rsidRPr="00E23272">
        <w:t>Ensure users can clearly understand which governing equations and assumptions are being applied</w:t>
      </w:r>
    </w:p>
    <w:p w14:paraId="1A13D0CC" w14:textId="77777777" w:rsidR="00ED5EB5" w:rsidRDefault="00ED5EB5" w:rsidP="00F37E75">
      <w:pPr>
        <w:numPr>
          <w:ilvl w:val="0"/>
          <w:numId w:val="79"/>
        </w:numPr>
      </w:pPr>
      <w:r w:rsidRPr="00ED5EB5">
        <w:t>Enable rapid re-evaluation of results when inputs or design parameters change</w:t>
      </w:r>
    </w:p>
    <w:p w14:paraId="36775C3A" w14:textId="276C5D42" w:rsidR="00F37E75" w:rsidRPr="00F37E75" w:rsidRDefault="00F37E75" w:rsidP="00F37E75">
      <w:pPr>
        <w:numPr>
          <w:ilvl w:val="0"/>
          <w:numId w:val="79"/>
        </w:numPr>
      </w:pPr>
      <w:r w:rsidRPr="00F37E75">
        <w:t>Produce clean</w:t>
      </w:r>
      <w:r w:rsidR="00BA0C3E">
        <w:t xml:space="preserve"> and</w:t>
      </w:r>
      <w:r w:rsidRPr="00F37E75">
        <w:t xml:space="preserve"> professional </w:t>
      </w:r>
      <w:proofErr w:type="gramStart"/>
      <w:r w:rsidRPr="00F37E75">
        <w:t>outputs</w:t>
      </w:r>
      <w:proofErr w:type="gramEnd"/>
      <w:r w:rsidR="00ED5EB5">
        <w:t xml:space="preserve"> for documentation and reports</w:t>
      </w:r>
    </w:p>
    <w:p w14:paraId="1C19F590" w14:textId="3F213D7D" w:rsidR="00F37E75" w:rsidRPr="00F37E75" w:rsidRDefault="00F37E75" w:rsidP="00F37E75"/>
    <w:p w14:paraId="2AEE5CA5" w14:textId="77777777" w:rsidR="00F37E75" w:rsidRPr="00F37E75" w:rsidRDefault="00F37E75" w:rsidP="00F37E75">
      <w:pPr>
        <w:pStyle w:val="Heading1"/>
      </w:pPr>
      <w:bookmarkStart w:id="7" w:name="_Toc218638107"/>
      <w:r w:rsidRPr="00F37E75">
        <w:t>3. Assumptions and Modeling Constraints</w:t>
      </w:r>
      <w:bookmarkEnd w:id="7"/>
    </w:p>
    <w:p w14:paraId="1564FCC9" w14:textId="77777777" w:rsidR="00F37E75" w:rsidRPr="00F37E75" w:rsidRDefault="00F37E75" w:rsidP="00F37E75">
      <w:pPr>
        <w:pStyle w:val="Heading2"/>
      </w:pPr>
      <w:bookmarkStart w:id="8" w:name="_Toc218638108"/>
      <w:r w:rsidRPr="00F37E75">
        <w:t>3.1 General Assumptions</w:t>
      </w:r>
      <w:bookmarkEnd w:id="8"/>
    </w:p>
    <w:p w14:paraId="5E427280" w14:textId="77777777" w:rsidR="00F37E75" w:rsidRPr="00F37E75" w:rsidRDefault="00F37E75" w:rsidP="00F37E75">
      <w:r w:rsidRPr="00F37E75">
        <w:t>Across all modules, the following assumptions were applied:</w:t>
      </w:r>
    </w:p>
    <w:p w14:paraId="362F7D48" w14:textId="77777777" w:rsidR="00F37E75" w:rsidRPr="00F37E75" w:rsidRDefault="00F37E75" w:rsidP="00F37E75">
      <w:pPr>
        <w:numPr>
          <w:ilvl w:val="0"/>
          <w:numId w:val="80"/>
        </w:numPr>
      </w:pPr>
      <w:r w:rsidRPr="00F37E75">
        <w:t>Steady-state heat transfer conditions</w:t>
      </w:r>
    </w:p>
    <w:p w14:paraId="56E5F265" w14:textId="77777777" w:rsidR="00F37E75" w:rsidRPr="00F37E75" w:rsidRDefault="00F37E75" w:rsidP="00F37E75">
      <w:pPr>
        <w:numPr>
          <w:ilvl w:val="0"/>
          <w:numId w:val="80"/>
        </w:numPr>
      </w:pPr>
      <w:r w:rsidRPr="00F37E75">
        <w:t>One-dimensional heat flow</w:t>
      </w:r>
    </w:p>
    <w:p w14:paraId="4E90F238" w14:textId="77777777" w:rsidR="00F37E75" w:rsidRPr="00F37E75" w:rsidRDefault="00F37E75" w:rsidP="00F37E75">
      <w:pPr>
        <w:numPr>
          <w:ilvl w:val="0"/>
          <w:numId w:val="80"/>
        </w:numPr>
      </w:pPr>
      <w:r w:rsidRPr="00F37E75">
        <w:t>Lumped-parameter thermal resistance modeling</w:t>
      </w:r>
    </w:p>
    <w:p w14:paraId="29A92CE8" w14:textId="77777777" w:rsidR="00F37E75" w:rsidRPr="00F37E75" w:rsidRDefault="00F37E75" w:rsidP="00F37E75">
      <w:pPr>
        <w:numPr>
          <w:ilvl w:val="0"/>
          <w:numId w:val="80"/>
        </w:numPr>
      </w:pPr>
      <w:r w:rsidRPr="00F37E75">
        <w:t>Uniform material properties</w:t>
      </w:r>
    </w:p>
    <w:p w14:paraId="5A2C7C99" w14:textId="77777777" w:rsidR="00F37E75" w:rsidRPr="00F37E75" w:rsidRDefault="00F37E75" w:rsidP="00F37E75">
      <w:pPr>
        <w:numPr>
          <w:ilvl w:val="0"/>
          <w:numId w:val="80"/>
        </w:numPr>
      </w:pPr>
      <w:r w:rsidRPr="00F37E75">
        <w:t>SI units used internally for all calculations</w:t>
      </w:r>
    </w:p>
    <w:p w14:paraId="77B4DBE3" w14:textId="5754C53F" w:rsidR="00F37E75" w:rsidRPr="00F37E75" w:rsidRDefault="00F37E75" w:rsidP="00F37E75">
      <w:r w:rsidRPr="00F37E75">
        <w:t xml:space="preserve">These assumptions align with standard introductory and intermediate heat transfer analysis </w:t>
      </w:r>
      <w:r w:rsidR="00BA0C3E">
        <w:t>and problems. They are also</w:t>
      </w:r>
      <w:r w:rsidRPr="00F37E75">
        <w:t xml:space="preserve"> appropriate for preliminary design and estimation.</w:t>
      </w:r>
    </w:p>
    <w:p w14:paraId="7064794A" w14:textId="77777777" w:rsidR="00F37E75" w:rsidRPr="00F37E75" w:rsidRDefault="00F37E75" w:rsidP="00F37E75">
      <w:pPr>
        <w:pStyle w:val="Heading2"/>
      </w:pPr>
      <w:bookmarkStart w:id="9" w:name="_Toc218638109"/>
      <w:r w:rsidRPr="00F37E75">
        <w:lastRenderedPageBreak/>
        <w:t>3.2 Constraints</w:t>
      </w:r>
      <w:bookmarkEnd w:id="9"/>
    </w:p>
    <w:p w14:paraId="77E2C3A4" w14:textId="67486416" w:rsidR="00E23272" w:rsidRPr="00E23272" w:rsidRDefault="00E23272" w:rsidP="00E23272">
      <w:pPr>
        <w:pStyle w:val="ListParagraph"/>
        <w:numPr>
          <w:ilvl w:val="0"/>
          <w:numId w:val="80"/>
        </w:numPr>
      </w:pPr>
      <w:r w:rsidRPr="00E23272">
        <w:t>Calculations are limited to Excel and VBA, which constrains performance and problem complexity but ensures accessibility and ease of distribution.</w:t>
      </w:r>
    </w:p>
    <w:p w14:paraId="5178519B" w14:textId="4C485A2F" w:rsidR="00E23272" w:rsidRPr="00E23272" w:rsidRDefault="00E23272" w:rsidP="00E23272">
      <w:pPr>
        <w:pStyle w:val="ListParagraph"/>
        <w:numPr>
          <w:ilvl w:val="0"/>
          <w:numId w:val="80"/>
        </w:numPr>
      </w:pPr>
      <w:r w:rsidRPr="00E23272">
        <w:t>Combined heat transfer analysis is limited to series thermal resistance paths, consistent with the intended scope of preliminary, one-dimensional analysis.</w:t>
      </w:r>
    </w:p>
    <w:p w14:paraId="0FDF77DC" w14:textId="63EE7070" w:rsidR="00E23272" w:rsidRPr="00ED5EB5" w:rsidRDefault="00ED5EB5" w:rsidP="00E23272">
      <w:pPr>
        <w:pStyle w:val="ListParagraph"/>
        <w:numPr>
          <w:ilvl w:val="0"/>
          <w:numId w:val="80"/>
        </w:numPr>
      </w:pPr>
      <w:r w:rsidRPr="00ED5EB5">
        <w:t>This calculator</w:t>
      </w:r>
      <w:r w:rsidR="00E23272" w:rsidRPr="00ED5EB5">
        <w:t xml:space="preserve"> tool is </w:t>
      </w:r>
      <w:r w:rsidRPr="00ED5EB5">
        <w:t xml:space="preserve">a preliminary design and made for learning. This is </w:t>
      </w:r>
      <w:r w:rsidR="00E23272" w:rsidRPr="00ED5EB5">
        <w:t>not intended to replace advanced numerical methods</w:t>
      </w:r>
      <w:r w:rsidRPr="00ED5EB5">
        <w:t>,</w:t>
      </w:r>
      <w:r w:rsidR="00E23272" w:rsidRPr="00ED5EB5">
        <w:t xml:space="preserve"> such as C</w:t>
      </w:r>
      <w:r w:rsidRPr="00ED5EB5">
        <w:t xml:space="preserve">omputational </w:t>
      </w:r>
      <w:r w:rsidR="00E23272" w:rsidRPr="00ED5EB5">
        <w:t>F</w:t>
      </w:r>
      <w:r w:rsidRPr="00ED5EB5">
        <w:t xml:space="preserve">luid </w:t>
      </w:r>
      <w:r w:rsidR="00E23272" w:rsidRPr="00ED5EB5">
        <w:t>D</w:t>
      </w:r>
      <w:r w:rsidRPr="00ED5EB5">
        <w:t>ynamics (CFD)</w:t>
      </w:r>
      <w:r w:rsidR="00E23272" w:rsidRPr="00ED5EB5">
        <w:t>, but rather to support early-stage design and educational use.</w:t>
      </w:r>
      <w:r w:rsidR="00E23272" w:rsidRPr="00ED5EB5">
        <w:t xml:space="preserve"> </w:t>
      </w:r>
    </w:p>
    <w:p w14:paraId="0D7566D2" w14:textId="77777777" w:rsidR="00F37E75" w:rsidRPr="00F37E75" w:rsidRDefault="00F37E75" w:rsidP="00F37E75">
      <w:pPr>
        <w:pStyle w:val="Heading1"/>
      </w:pPr>
      <w:bookmarkStart w:id="10" w:name="_Toc218638110"/>
      <w:r w:rsidRPr="00F37E75">
        <w:t>4. Engineering Theory and Calculator Modules</w:t>
      </w:r>
      <w:bookmarkEnd w:id="10"/>
    </w:p>
    <w:p w14:paraId="6BF647DA" w14:textId="77777777" w:rsidR="00F37E75" w:rsidRPr="00F37E75" w:rsidRDefault="00F37E75" w:rsidP="00F37E75">
      <w:pPr>
        <w:pStyle w:val="Heading2"/>
      </w:pPr>
      <w:bookmarkStart w:id="11" w:name="_Toc218638111"/>
      <w:r w:rsidRPr="00F37E75">
        <w:t>4.1 Conduction Module</w:t>
      </w:r>
      <w:bookmarkEnd w:id="11"/>
    </w:p>
    <w:p w14:paraId="622F5910" w14:textId="77777777" w:rsidR="00F37E75" w:rsidRPr="00F37E75" w:rsidRDefault="00F37E75" w:rsidP="00F37E75">
      <w:r w:rsidRPr="00F37E75">
        <w:t>The conduction calculator evaluates steady-state heat transfer through solid materials using Fourier’s Law:</w:t>
      </w:r>
    </w:p>
    <w:p w14:paraId="4D789B65" w14:textId="1267A8C6" w:rsidR="00F37E75" w:rsidRPr="00F37E75" w:rsidRDefault="00F37E75" w:rsidP="00BA0C3E">
      <w:pPr>
        <w:jc w:val="center"/>
        <w:rPr>
          <w:b/>
          <w:bCs/>
        </w:rPr>
      </w:pPr>
      <w:r w:rsidRPr="00F37E75">
        <w:rPr>
          <w:b/>
          <w:bCs/>
        </w:rPr>
        <w:t xml:space="preserve">Q = </w:t>
      </w:r>
      <w:proofErr w:type="spellStart"/>
      <w:r w:rsidRPr="00F37E75">
        <w:rPr>
          <w:b/>
          <w:bCs/>
        </w:rPr>
        <w:t>kAΔT</w:t>
      </w:r>
      <w:proofErr w:type="spellEnd"/>
      <w:r w:rsidRPr="00F37E75">
        <w:rPr>
          <w:b/>
          <w:bCs/>
        </w:rPr>
        <w:t xml:space="preserve"> / L</w:t>
      </w:r>
    </w:p>
    <w:p w14:paraId="26EE50B4" w14:textId="77777777" w:rsidR="00F37E75" w:rsidRPr="00F37E75" w:rsidRDefault="00F37E75" w:rsidP="00F37E75">
      <w:r w:rsidRPr="00F37E75">
        <w:t xml:space="preserve">where </w:t>
      </w:r>
      <w:r w:rsidRPr="00F37E75">
        <w:rPr>
          <w:b/>
          <w:bCs/>
          <w:i/>
          <w:iCs/>
        </w:rPr>
        <w:t>k</w:t>
      </w:r>
      <w:r w:rsidRPr="00F37E75">
        <w:t xml:space="preserve"> is thermal conductivity, </w:t>
      </w:r>
      <w:r w:rsidRPr="00F37E75">
        <w:rPr>
          <w:b/>
          <w:bCs/>
          <w:i/>
          <w:iCs/>
        </w:rPr>
        <w:t>A</w:t>
      </w:r>
      <w:r w:rsidRPr="00F37E75">
        <w:t xml:space="preserve"> is cross-sectional area, </w:t>
      </w:r>
      <w:r w:rsidRPr="00F37E75">
        <w:rPr>
          <w:b/>
          <w:bCs/>
          <w:i/>
          <w:iCs/>
        </w:rPr>
        <w:t>ΔT</w:t>
      </w:r>
      <w:r w:rsidRPr="00F37E75">
        <w:rPr>
          <w:b/>
          <w:bCs/>
        </w:rPr>
        <w:t xml:space="preserve"> </w:t>
      </w:r>
      <w:r w:rsidRPr="00F37E75">
        <w:t xml:space="preserve">is temperature difference, and </w:t>
      </w:r>
      <w:r w:rsidRPr="00F37E75">
        <w:rPr>
          <w:b/>
          <w:bCs/>
          <w:i/>
          <w:iCs/>
        </w:rPr>
        <w:t>L</w:t>
      </w:r>
      <w:r w:rsidRPr="00F37E75">
        <w:t xml:space="preserve"> is thickness. The module is suitable for evaluating heat loss or gain through walls, insulation layers, and solid components.</w:t>
      </w:r>
    </w:p>
    <w:p w14:paraId="1F9AC928" w14:textId="77777777" w:rsidR="00F37E75" w:rsidRPr="00F37E75" w:rsidRDefault="00F37E75" w:rsidP="00F37E75">
      <w:pPr>
        <w:pStyle w:val="Heading2"/>
      </w:pPr>
      <w:bookmarkStart w:id="12" w:name="_Toc218638112"/>
      <w:r w:rsidRPr="00F37E75">
        <w:t>4.2 Convection Module</w:t>
      </w:r>
      <w:bookmarkEnd w:id="12"/>
    </w:p>
    <w:p w14:paraId="1023CD1D" w14:textId="77777777" w:rsidR="00F37E75" w:rsidRPr="00F37E75" w:rsidRDefault="00F37E75" w:rsidP="00F37E75">
      <w:r w:rsidRPr="00F37E75">
        <w:t>Convective heat transfer is calculated using Newton’s Law of Cooling:</w:t>
      </w:r>
    </w:p>
    <w:p w14:paraId="4880933F" w14:textId="77777777" w:rsidR="00F37E75" w:rsidRPr="00F37E75" w:rsidRDefault="00F37E75" w:rsidP="00BA0C3E">
      <w:pPr>
        <w:jc w:val="center"/>
        <w:rPr>
          <w:b/>
          <w:bCs/>
        </w:rPr>
      </w:pPr>
      <w:r w:rsidRPr="00F37E75">
        <w:rPr>
          <w:b/>
          <w:bCs/>
        </w:rPr>
        <w:t xml:space="preserve">Q = </w:t>
      </w:r>
      <w:proofErr w:type="spellStart"/>
      <w:proofErr w:type="gramStart"/>
      <w:r w:rsidRPr="00F37E75">
        <w:rPr>
          <w:b/>
          <w:bCs/>
        </w:rPr>
        <w:t>hA</w:t>
      </w:r>
      <w:proofErr w:type="spellEnd"/>
      <w:r w:rsidRPr="00F37E75">
        <w:rPr>
          <w:b/>
          <w:bCs/>
        </w:rPr>
        <w:t>(</w:t>
      </w:r>
      <w:proofErr w:type="gramEnd"/>
      <w:r w:rsidRPr="00F37E75">
        <w:rPr>
          <w:b/>
          <w:bCs/>
        </w:rPr>
        <w:t>T</w:t>
      </w:r>
      <w:r w:rsidRPr="00F37E75">
        <w:rPr>
          <w:b/>
          <w:bCs/>
          <w:vertAlign w:val="subscript"/>
        </w:rPr>
        <w:t>s</w:t>
      </w:r>
      <w:r w:rsidRPr="00F37E75">
        <w:rPr>
          <w:b/>
          <w:bCs/>
        </w:rPr>
        <w:t xml:space="preserve"> − T</w:t>
      </w:r>
      <w:r w:rsidRPr="00F37E75">
        <w:rPr>
          <w:b/>
          <w:bCs/>
          <w:vertAlign w:val="subscript"/>
        </w:rPr>
        <w:t>∞</w:t>
      </w:r>
      <w:r w:rsidRPr="00F37E75">
        <w:rPr>
          <w:b/>
          <w:bCs/>
        </w:rPr>
        <w:t>)</w:t>
      </w:r>
    </w:p>
    <w:p w14:paraId="079DBD32" w14:textId="2DC271D2" w:rsidR="00F37E75" w:rsidRPr="00F37E75" w:rsidRDefault="00F37E75" w:rsidP="00F37E75">
      <w:r w:rsidRPr="00F37E75">
        <w:t xml:space="preserve">where </w:t>
      </w:r>
      <w:r w:rsidRPr="00F37E75">
        <w:rPr>
          <w:b/>
          <w:bCs/>
          <w:i/>
          <w:iCs/>
        </w:rPr>
        <w:t>h</w:t>
      </w:r>
      <w:r w:rsidRPr="00F37E75">
        <w:t xml:space="preserve"> is the convection heat transfer coefficient, </w:t>
      </w:r>
      <w:r w:rsidRPr="00F37E75">
        <w:rPr>
          <w:b/>
          <w:bCs/>
          <w:i/>
          <w:iCs/>
        </w:rPr>
        <w:t>T</w:t>
      </w:r>
      <w:r w:rsidRPr="00F37E75">
        <w:rPr>
          <w:b/>
          <w:bCs/>
          <w:i/>
          <w:iCs/>
          <w:vertAlign w:val="subscript"/>
        </w:rPr>
        <w:t>s</w:t>
      </w:r>
      <w:r w:rsidRPr="00F37E75">
        <w:t xml:space="preserve"> is surface temperature, and </w:t>
      </w:r>
      <w:r w:rsidRPr="00F37E75">
        <w:rPr>
          <w:b/>
          <w:bCs/>
          <w:i/>
          <w:iCs/>
        </w:rPr>
        <w:t>T</w:t>
      </w:r>
      <w:r w:rsidRPr="00F37E75">
        <w:rPr>
          <w:b/>
          <w:bCs/>
          <w:i/>
          <w:iCs/>
          <w:vertAlign w:val="subscript"/>
        </w:rPr>
        <w:t>∞</w:t>
      </w:r>
      <w:r w:rsidRPr="00F37E75">
        <w:t xml:space="preserve"> is the fluid temperature. This module supports quick evaluation of forced or natural convection scenarios commonly encountered in HVAC and thermal systems.</w:t>
      </w:r>
    </w:p>
    <w:p w14:paraId="496FCA74" w14:textId="77777777" w:rsidR="00F37E75" w:rsidRPr="00F37E75" w:rsidRDefault="00F37E75" w:rsidP="00F37E75">
      <w:pPr>
        <w:pStyle w:val="Heading2"/>
      </w:pPr>
      <w:bookmarkStart w:id="13" w:name="_Toc218638113"/>
      <w:r w:rsidRPr="00F37E75">
        <w:t>4.3 Radiation Module</w:t>
      </w:r>
      <w:bookmarkEnd w:id="13"/>
    </w:p>
    <w:p w14:paraId="60B6B32F" w14:textId="77777777" w:rsidR="00F37E75" w:rsidRPr="00F37E75" w:rsidRDefault="00F37E75" w:rsidP="00F37E75">
      <w:r w:rsidRPr="00F37E75">
        <w:t>Radiative heat transfer is computed using the Stefan–Boltzmann Law:</w:t>
      </w:r>
    </w:p>
    <w:p w14:paraId="5C04F341" w14:textId="77777777" w:rsidR="00F37E75" w:rsidRPr="00F37E75" w:rsidRDefault="00F37E75" w:rsidP="00BA0C3E">
      <w:pPr>
        <w:jc w:val="center"/>
        <w:rPr>
          <w:b/>
          <w:bCs/>
        </w:rPr>
      </w:pPr>
      <w:r w:rsidRPr="00F37E75">
        <w:rPr>
          <w:b/>
          <w:bCs/>
        </w:rPr>
        <w:t xml:space="preserve">Q = </w:t>
      </w:r>
      <w:proofErr w:type="spellStart"/>
      <w:r w:rsidRPr="00F37E75">
        <w:rPr>
          <w:b/>
          <w:bCs/>
        </w:rPr>
        <w:t>εσ</w:t>
      </w:r>
      <w:proofErr w:type="gramStart"/>
      <w:r w:rsidRPr="00F37E75">
        <w:rPr>
          <w:b/>
          <w:bCs/>
        </w:rPr>
        <w:t>A</w:t>
      </w:r>
      <w:proofErr w:type="spellEnd"/>
      <w:r w:rsidRPr="00F37E75">
        <w:rPr>
          <w:b/>
          <w:bCs/>
        </w:rPr>
        <w:t>(</w:t>
      </w:r>
      <w:proofErr w:type="gramEnd"/>
      <w:r w:rsidRPr="00F37E75">
        <w:rPr>
          <w:b/>
          <w:bCs/>
        </w:rPr>
        <w:t>T</w:t>
      </w:r>
      <w:r w:rsidRPr="00F37E75">
        <w:rPr>
          <w:b/>
          <w:bCs/>
          <w:vertAlign w:val="subscript"/>
        </w:rPr>
        <w:t>s</w:t>
      </w:r>
      <w:r w:rsidRPr="00F37E75">
        <w:rPr>
          <w:b/>
          <w:bCs/>
        </w:rPr>
        <w:t xml:space="preserve">⁴ − </w:t>
      </w:r>
      <w:proofErr w:type="spellStart"/>
      <w:r w:rsidRPr="00F37E75">
        <w:rPr>
          <w:b/>
          <w:bCs/>
        </w:rPr>
        <w:t>T</w:t>
      </w:r>
      <w:r w:rsidRPr="00F37E75">
        <w:rPr>
          <w:b/>
          <w:bCs/>
          <w:vertAlign w:val="subscript"/>
        </w:rPr>
        <w:t>sur</w:t>
      </w:r>
      <w:proofErr w:type="spellEnd"/>
      <w:r w:rsidRPr="00F37E75">
        <w:rPr>
          <w:b/>
          <w:bCs/>
        </w:rPr>
        <w:t>⁴)</w:t>
      </w:r>
    </w:p>
    <w:p w14:paraId="44F4F501" w14:textId="1C11F19C" w:rsidR="00F37E75" w:rsidRPr="00F37E75" w:rsidRDefault="00F37E75" w:rsidP="00F37E75">
      <w:r w:rsidRPr="00F37E75">
        <w:t xml:space="preserve">The module accepts temperatures in either </w:t>
      </w:r>
      <w:r w:rsidR="00BA0C3E">
        <w:t>Celsius or Kelvins (</w:t>
      </w:r>
      <w:r w:rsidRPr="00F37E75">
        <w:t>°C or K</w:t>
      </w:r>
      <w:r w:rsidR="00BA0C3E">
        <w:t>)</w:t>
      </w:r>
      <w:r w:rsidRPr="00F37E75">
        <w:t>,</w:t>
      </w:r>
      <w:r w:rsidR="00BA0C3E">
        <w:t xml:space="preserve"> then</w:t>
      </w:r>
      <w:r w:rsidRPr="00F37E75">
        <w:t xml:space="preserve"> performs automatic conversion</w:t>
      </w:r>
      <w:r w:rsidR="00BA0C3E">
        <w:t xml:space="preserve"> if needed. It </w:t>
      </w:r>
      <w:r w:rsidRPr="00F37E75">
        <w:t xml:space="preserve">enforces physical bounds such as </w:t>
      </w:r>
      <w:proofErr w:type="gramStart"/>
      <w:r w:rsidRPr="00F37E75">
        <w:t>emissivity</w:t>
      </w:r>
      <w:proofErr w:type="gramEnd"/>
      <w:r w:rsidRPr="00F37E75">
        <w:t xml:space="preserve"> values between 0 and 1 and absolute temperature limits above 0 K.</w:t>
      </w:r>
    </w:p>
    <w:p w14:paraId="046812E4" w14:textId="77777777" w:rsidR="00F37E75" w:rsidRPr="00F37E75" w:rsidRDefault="00F37E75" w:rsidP="00F37E75">
      <w:pPr>
        <w:pStyle w:val="Heading2"/>
      </w:pPr>
      <w:bookmarkStart w:id="14" w:name="_Toc218638114"/>
      <w:r w:rsidRPr="00F37E75">
        <w:lastRenderedPageBreak/>
        <w:t>4.4 Combined Thermal Resistance Module</w:t>
      </w:r>
      <w:bookmarkEnd w:id="14"/>
    </w:p>
    <w:p w14:paraId="27A95B0B" w14:textId="23EFE6E8" w:rsidR="00F37E75" w:rsidRPr="00F37E75" w:rsidRDefault="00F37E75" w:rsidP="00F37E75">
      <w:r w:rsidRPr="00F37E75">
        <w:t>The combined module models series thermal resistance</w:t>
      </w:r>
      <w:r w:rsidR="00BA0C3E">
        <w:t xml:space="preserve"> system</w:t>
      </w:r>
      <w:r w:rsidRPr="00F37E75">
        <w:t>, allowing conduction, convection, and radiation resistances to be chained together into a single steady-state system. This enables evaluation of layered walls or multi-stage heat flow paths using standard resistance summation techniques.</w:t>
      </w:r>
    </w:p>
    <w:p w14:paraId="271680E6" w14:textId="02834119" w:rsidR="00F37E75" w:rsidRPr="00F37E75" w:rsidRDefault="00F37E75" w:rsidP="00F37E75"/>
    <w:p w14:paraId="255BD178" w14:textId="77777777" w:rsidR="00F37E75" w:rsidRPr="00F37E75" w:rsidRDefault="00F37E75" w:rsidP="00F37E75">
      <w:pPr>
        <w:pStyle w:val="Heading1"/>
      </w:pPr>
      <w:bookmarkStart w:id="15" w:name="_Toc218638115"/>
      <w:r w:rsidRPr="00F37E75">
        <w:t>5. System Design and VBA Implementation</w:t>
      </w:r>
      <w:bookmarkEnd w:id="15"/>
    </w:p>
    <w:p w14:paraId="4E7FC13C" w14:textId="0EB9FE5E" w:rsidR="00F37E75" w:rsidRPr="00F37E75" w:rsidRDefault="00F37E75" w:rsidP="00F37E75">
      <w:pPr>
        <w:pStyle w:val="Heading2"/>
      </w:pPr>
      <w:bookmarkStart w:id="16" w:name="_Toc218638116"/>
      <w:r w:rsidRPr="00F37E75">
        <w:t xml:space="preserve">5.1 </w:t>
      </w:r>
      <w:r w:rsidR="00E23272" w:rsidRPr="00E23272">
        <w:t>Overall Design Approach</w:t>
      </w:r>
      <w:bookmarkEnd w:id="16"/>
    </w:p>
    <w:p w14:paraId="18A9802B" w14:textId="77777777" w:rsidR="00E23272" w:rsidRDefault="00E23272" w:rsidP="00E23272">
      <w:r w:rsidRPr="00E23272">
        <w:t>The calculator was designed with simplicity and clarity as primary goals. Excel worksheets are used for entering inputs and displaying results, while VBA is used to perform calculations, validation, and result formatting. This approach keeps the user-facing interface familiar while allowing calculations to be automated reliably in the background.</w:t>
      </w:r>
    </w:p>
    <w:p w14:paraId="2C7A4B57" w14:textId="6BEBFE79" w:rsidR="00F37E75" w:rsidRPr="00F37E75" w:rsidRDefault="00F37E75" w:rsidP="00F37E75">
      <w:pPr>
        <w:pStyle w:val="Heading2"/>
      </w:pPr>
      <w:bookmarkStart w:id="17" w:name="_Toc218638117"/>
      <w:r w:rsidRPr="00F37E75">
        <w:t xml:space="preserve">5.2 VBA </w:t>
      </w:r>
      <w:r w:rsidR="00E23272">
        <w:t>Structure</w:t>
      </w:r>
      <w:bookmarkEnd w:id="17"/>
    </w:p>
    <w:p w14:paraId="0D872690" w14:textId="77777777" w:rsidR="00E23272" w:rsidRDefault="00E23272" w:rsidP="00E23272">
      <w:r w:rsidRPr="00E23272">
        <w:t>Each calculator module is implemented independently, with dedicated VBA procedures for validation and calculation. This modular structure makes the tool easier to understand, test, and modify. Calculations are written in a clear, step-by-step manner to mirror standard hand-solution approaches.</w:t>
      </w:r>
    </w:p>
    <w:p w14:paraId="6FA2E578" w14:textId="0DF7E50F" w:rsidR="00F37E75" w:rsidRPr="00F37E75" w:rsidRDefault="00F37E75" w:rsidP="00E23272">
      <w:pPr>
        <w:pStyle w:val="Heading2"/>
      </w:pPr>
      <w:bookmarkStart w:id="18" w:name="_Toc218638118"/>
      <w:r w:rsidRPr="00F37E75">
        <w:t xml:space="preserve">5.3 </w:t>
      </w:r>
      <w:r w:rsidR="00E23272" w:rsidRPr="00E23272">
        <w:t>User Interaction</w:t>
      </w:r>
      <w:bookmarkEnd w:id="18"/>
    </w:p>
    <w:p w14:paraId="53645FA9" w14:textId="77777777" w:rsidR="00E23272" w:rsidRDefault="00E23272" w:rsidP="00E23272">
      <w:r w:rsidRPr="00E23272">
        <w:t>Each module includes Clear, Calculate, and Print buttons to guide the user through a consistent workflow. Results are presented in a clean format suitable for inclusion in reports or design notes, reducing the need for additional formatting or transcription.</w:t>
      </w:r>
    </w:p>
    <w:p w14:paraId="2819B4F2" w14:textId="158967EB" w:rsidR="00F37E75" w:rsidRPr="00F37E75" w:rsidRDefault="00F37E75" w:rsidP="00F37E75">
      <w:pPr>
        <w:pStyle w:val="Heading1"/>
      </w:pPr>
      <w:bookmarkStart w:id="19" w:name="_Toc218638119"/>
      <w:r w:rsidRPr="00F37E75">
        <w:t>6. Input Validation and Error Handling</w:t>
      </w:r>
      <w:bookmarkEnd w:id="19"/>
    </w:p>
    <w:p w14:paraId="7D3F6F2B" w14:textId="77777777" w:rsidR="00F37E75" w:rsidRPr="00F37E75" w:rsidRDefault="00F37E75" w:rsidP="00F37E75">
      <w:r w:rsidRPr="00F37E75">
        <w:t>Validation routines were implemented to prevent non-physical or incomplete inputs. Examples include:</w:t>
      </w:r>
    </w:p>
    <w:p w14:paraId="0598BADD" w14:textId="77777777" w:rsidR="00F37E75" w:rsidRPr="00F37E75" w:rsidRDefault="00F37E75" w:rsidP="00F37E75">
      <w:pPr>
        <w:numPr>
          <w:ilvl w:val="0"/>
          <w:numId w:val="84"/>
        </w:numPr>
      </w:pPr>
      <w:r w:rsidRPr="00F37E75">
        <w:t>Ensuring temperatures remain above absolute zero</w:t>
      </w:r>
    </w:p>
    <w:p w14:paraId="4F4555AC" w14:textId="77777777" w:rsidR="00F37E75" w:rsidRPr="00F37E75" w:rsidRDefault="00F37E75" w:rsidP="00F37E75">
      <w:pPr>
        <w:numPr>
          <w:ilvl w:val="0"/>
          <w:numId w:val="84"/>
        </w:numPr>
      </w:pPr>
      <w:r w:rsidRPr="00F37E75">
        <w:t>Enforcing emissivity limits between 0 and 1</w:t>
      </w:r>
    </w:p>
    <w:p w14:paraId="31F499D3" w14:textId="77777777" w:rsidR="00F37E75" w:rsidRPr="00F37E75" w:rsidRDefault="00F37E75" w:rsidP="00F37E75">
      <w:pPr>
        <w:numPr>
          <w:ilvl w:val="0"/>
          <w:numId w:val="84"/>
        </w:numPr>
      </w:pPr>
      <w:r w:rsidRPr="00F37E75">
        <w:t>Checking for missing or zero-valued parameters</w:t>
      </w:r>
    </w:p>
    <w:p w14:paraId="0FBE148A" w14:textId="5A1CE080" w:rsidR="00F37E75" w:rsidRPr="00F37E75" w:rsidRDefault="00F37E75" w:rsidP="00F37E75">
      <w:r w:rsidRPr="00F37E75">
        <w:lastRenderedPageBreak/>
        <w:t xml:space="preserve">When invalid inputs are detected, </w:t>
      </w:r>
      <w:r w:rsidR="00CE7BAE">
        <w:t xml:space="preserve">the calculator stops and </w:t>
      </w:r>
      <w:proofErr w:type="gramStart"/>
      <w:r w:rsidR="00CE7BAE">
        <w:t xml:space="preserve">a </w:t>
      </w:r>
      <w:r w:rsidRPr="00F37E75">
        <w:t>feedback</w:t>
      </w:r>
      <w:proofErr w:type="gramEnd"/>
      <w:r w:rsidRPr="00F37E75">
        <w:t xml:space="preserve"> is provided to the user.</w:t>
      </w:r>
    </w:p>
    <w:p w14:paraId="06E00C88" w14:textId="77777777" w:rsidR="00F37E75" w:rsidRPr="00F37E75" w:rsidRDefault="00F37E75" w:rsidP="00F37E75">
      <w:pPr>
        <w:pStyle w:val="Heading1"/>
      </w:pPr>
      <w:bookmarkStart w:id="20" w:name="_Toc218638120"/>
      <w:r w:rsidRPr="00F37E75">
        <w:t>7. Example Use Cases and Testing</w:t>
      </w:r>
      <w:bookmarkEnd w:id="20"/>
    </w:p>
    <w:p w14:paraId="5C4D621F" w14:textId="66A56B4E" w:rsidR="00F37E75" w:rsidRPr="00F37E75" w:rsidRDefault="00F37E75" w:rsidP="00F37E75">
      <w:r w:rsidRPr="00F37E75">
        <w:t>The calculator was used to solve representative practice problems from coursework and standard heat transfer scenarios. Results were checked for physical plausibility and consistency with expected trends (e.g., increased heat transfer with larger temperature gradients or surface area). The modular design also allow</w:t>
      </w:r>
      <w:r w:rsidR="00CE7BAE">
        <w:t>s for</w:t>
      </w:r>
      <w:r w:rsidRPr="00F37E75">
        <w:t xml:space="preserve"> rapid recalculation when </w:t>
      </w:r>
      <w:r w:rsidR="00CE7BAE">
        <w:t>altering the</w:t>
      </w:r>
      <w:r w:rsidRPr="00F37E75">
        <w:t xml:space="preserve"> input parameters.</w:t>
      </w:r>
    </w:p>
    <w:p w14:paraId="41678BDC" w14:textId="77777777" w:rsidR="00F37E75" w:rsidRPr="00F37E75" w:rsidRDefault="00F37E75" w:rsidP="00F37E75">
      <w:pPr>
        <w:pStyle w:val="Heading1"/>
      </w:pPr>
      <w:bookmarkStart w:id="21" w:name="_Toc218638121"/>
      <w:r w:rsidRPr="00F37E75">
        <w:t>8. Results and Engineering Impact</w:t>
      </w:r>
      <w:bookmarkEnd w:id="21"/>
    </w:p>
    <w:p w14:paraId="3C6D4812" w14:textId="75C45989" w:rsidR="00F37E75" w:rsidRPr="00F37E75" w:rsidRDefault="00F37E75" w:rsidP="00F37E75">
      <w:r w:rsidRPr="00F37E75">
        <w:t xml:space="preserve">The completed </w:t>
      </w:r>
      <w:r w:rsidR="00CE7BAE">
        <w:t xml:space="preserve">calculator </w:t>
      </w:r>
      <w:r w:rsidRPr="00F37E75">
        <w:t>tool reduced typical calculation time from approximately 10–15 minutes to seconds or under one minute, even when evaluating multiple design iterations. Beyond time savings, the calculator improved consistency, reduced arithmetic errors, and encouraged more exploration of design alternatives.</w:t>
      </w:r>
    </w:p>
    <w:p w14:paraId="4772A983" w14:textId="720440B0" w:rsidR="00F37E75" w:rsidRPr="00F37E75" w:rsidRDefault="00F37E75" w:rsidP="00F37E75">
      <w:r w:rsidRPr="00F37E75">
        <w:t xml:space="preserve">This project </w:t>
      </w:r>
      <w:r w:rsidR="00CE7BAE">
        <w:t xml:space="preserve">helped </w:t>
      </w:r>
      <w:r w:rsidRPr="00F37E75">
        <w:t xml:space="preserve">demonstrate the practical value of translating engineering theory into usable tools that improve efficiency and decision-making without </w:t>
      </w:r>
      <w:r w:rsidR="00ED5EB5" w:rsidRPr="00ED5EB5">
        <w:t>while still making the governing assumptions</w:t>
      </w:r>
      <w:r w:rsidR="00ED5EB5">
        <w:t>, underlying physics</w:t>
      </w:r>
      <w:r w:rsidR="00ED5EB5" w:rsidRPr="00ED5EB5">
        <w:t xml:space="preserve"> and relationships visible to the user</w:t>
      </w:r>
      <w:r w:rsidRPr="00F37E75">
        <w:t>.</w:t>
      </w:r>
    </w:p>
    <w:p w14:paraId="218CCFE4" w14:textId="77777777" w:rsidR="00F37E75" w:rsidRPr="00F37E75" w:rsidRDefault="00F37E75" w:rsidP="00F37E75">
      <w:pPr>
        <w:pStyle w:val="Heading1"/>
      </w:pPr>
      <w:bookmarkStart w:id="22" w:name="_Toc218638122"/>
      <w:r w:rsidRPr="00F37E75">
        <w:t>9. Lessons Learned and Future Improvements</w:t>
      </w:r>
      <w:bookmarkEnd w:id="22"/>
    </w:p>
    <w:p w14:paraId="1BB12B4D" w14:textId="77777777" w:rsidR="00E23272" w:rsidRPr="00E23272" w:rsidRDefault="00E23272" w:rsidP="00E23272">
      <w:r w:rsidRPr="00E23272">
        <w:t>This project reinforced the importance of clearly stating assumptions, validating inputs, and designing user interfaces that support correct engineering judgment. Building the calculator also served as a practical way to develop proficiency in Excel and VBA, with the longer-term goal of creating custom tools to reduce repetitive work and improve problem-solving efficiency.</w:t>
      </w:r>
    </w:p>
    <w:p w14:paraId="76D6F09A" w14:textId="2ABF01D4" w:rsidR="00E23272" w:rsidRPr="00E23272" w:rsidRDefault="00E23272" w:rsidP="00E23272">
      <w:r w:rsidRPr="00E23272">
        <w:t>Potential future improvements include support for parallel thermal resistance networks, transient heat transfer analysis, additional modules, and a more refined user interface with improved visual consistency.</w:t>
      </w:r>
    </w:p>
    <w:p w14:paraId="7806495E" w14:textId="77777777" w:rsidR="00F37E75" w:rsidRPr="00F37E75" w:rsidRDefault="00F37E75" w:rsidP="00F37E75">
      <w:pPr>
        <w:pStyle w:val="Heading1"/>
      </w:pPr>
      <w:bookmarkStart w:id="23" w:name="_Toc218638123"/>
      <w:r w:rsidRPr="00F37E75">
        <w:t>10. Conclusion</w:t>
      </w:r>
      <w:bookmarkEnd w:id="23"/>
    </w:p>
    <w:p w14:paraId="00CB6C6A" w14:textId="5737F702" w:rsidR="00094A30" w:rsidRPr="00F37E75" w:rsidRDefault="00E23272" w:rsidP="00094A30">
      <w:r w:rsidRPr="00E23272">
        <w:t xml:space="preserve">This Excel/VBA heat transfer calculator demonstrates the ability to transform theoretical engineering knowledge into reliable, efficient design tools. By combining sound heat </w:t>
      </w:r>
      <w:r w:rsidRPr="00E23272">
        <w:lastRenderedPageBreak/>
        <w:t>transfer principles with disciplined software structure, the project delivers measurable engineering value while remaining accessible to a broad user base.</w:t>
      </w:r>
    </w:p>
    <w:sectPr w:rsidR="00094A30" w:rsidRPr="00F37E75" w:rsidSect="003E262C">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aisal A" w:date="2026-01-07T00:28:00Z" w:initials="FA">
    <w:p w14:paraId="1892C207" w14:textId="77777777" w:rsidR="00ED5EB5" w:rsidRDefault="00ED5EB5" w:rsidP="00ED5EB5">
      <w:pPr>
        <w:pStyle w:val="CommentText"/>
      </w:pPr>
      <w:r>
        <w:rPr>
          <w:rStyle w:val="CommentReference"/>
        </w:rPr>
        <w:annotationRef/>
      </w:r>
      <w:r>
        <w:t>I built this not just to get answers faster, but to grow as an engineer who builds tools.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92C2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196353" w16cex:dateUtc="2026-01-07T0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92C207" w16cid:durableId="5A1963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48A"/>
    <w:multiLevelType w:val="multilevel"/>
    <w:tmpl w:val="6FEA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1F78"/>
    <w:multiLevelType w:val="multilevel"/>
    <w:tmpl w:val="C94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32DA3"/>
    <w:multiLevelType w:val="multilevel"/>
    <w:tmpl w:val="202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5A42"/>
    <w:multiLevelType w:val="multilevel"/>
    <w:tmpl w:val="D85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C64A2"/>
    <w:multiLevelType w:val="multilevel"/>
    <w:tmpl w:val="DBB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2756"/>
    <w:multiLevelType w:val="hybridMultilevel"/>
    <w:tmpl w:val="9D60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03B29"/>
    <w:multiLevelType w:val="multilevel"/>
    <w:tmpl w:val="B1C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45DA5"/>
    <w:multiLevelType w:val="multilevel"/>
    <w:tmpl w:val="9C8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505CF"/>
    <w:multiLevelType w:val="multilevel"/>
    <w:tmpl w:val="160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71B41"/>
    <w:multiLevelType w:val="hybridMultilevel"/>
    <w:tmpl w:val="A8E6F3BC"/>
    <w:lvl w:ilvl="0" w:tplc="39EC94A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3F688D"/>
    <w:multiLevelType w:val="multilevel"/>
    <w:tmpl w:val="67A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731B7"/>
    <w:multiLevelType w:val="multilevel"/>
    <w:tmpl w:val="F40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E657B"/>
    <w:multiLevelType w:val="multilevel"/>
    <w:tmpl w:val="D1D2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50130"/>
    <w:multiLevelType w:val="multilevel"/>
    <w:tmpl w:val="9D1E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67D15"/>
    <w:multiLevelType w:val="multilevel"/>
    <w:tmpl w:val="B910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85370"/>
    <w:multiLevelType w:val="multilevel"/>
    <w:tmpl w:val="904A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256A2"/>
    <w:multiLevelType w:val="multilevel"/>
    <w:tmpl w:val="905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128C8"/>
    <w:multiLevelType w:val="multilevel"/>
    <w:tmpl w:val="8EC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90306"/>
    <w:multiLevelType w:val="multilevel"/>
    <w:tmpl w:val="606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F0C63"/>
    <w:multiLevelType w:val="multilevel"/>
    <w:tmpl w:val="CF0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1179E"/>
    <w:multiLevelType w:val="multilevel"/>
    <w:tmpl w:val="74B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E63C8"/>
    <w:multiLevelType w:val="multilevel"/>
    <w:tmpl w:val="6F2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42201"/>
    <w:multiLevelType w:val="hybridMultilevel"/>
    <w:tmpl w:val="11707D96"/>
    <w:lvl w:ilvl="0" w:tplc="39EC9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EF34AD"/>
    <w:multiLevelType w:val="multilevel"/>
    <w:tmpl w:val="3C9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164D2"/>
    <w:multiLevelType w:val="multilevel"/>
    <w:tmpl w:val="4C4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33F05"/>
    <w:multiLevelType w:val="multilevel"/>
    <w:tmpl w:val="AD7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608F1"/>
    <w:multiLevelType w:val="multilevel"/>
    <w:tmpl w:val="5688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CD5150"/>
    <w:multiLevelType w:val="multilevel"/>
    <w:tmpl w:val="6D1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55619"/>
    <w:multiLevelType w:val="hybridMultilevel"/>
    <w:tmpl w:val="56B2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E3741BE"/>
    <w:multiLevelType w:val="hybridMultilevel"/>
    <w:tmpl w:val="998AD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144F3E"/>
    <w:multiLevelType w:val="multilevel"/>
    <w:tmpl w:val="8BE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7756A"/>
    <w:multiLevelType w:val="multilevel"/>
    <w:tmpl w:val="784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F16A3"/>
    <w:multiLevelType w:val="multilevel"/>
    <w:tmpl w:val="4FD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E27E9"/>
    <w:multiLevelType w:val="multilevel"/>
    <w:tmpl w:val="A76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D2B25"/>
    <w:multiLevelType w:val="multilevel"/>
    <w:tmpl w:val="D6F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F3196"/>
    <w:multiLevelType w:val="multilevel"/>
    <w:tmpl w:val="FFD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B07FED"/>
    <w:multiLevelType w:val="multilevel"/>
    <w:tmpl w:val="E32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412766"/>
    <w:multiLevelType w:val="hybridMultilevel"/>
    <w:tmpl w:val="65500C56"/>
    <w:lvl w:ilvl="0" w:tplc="39EC9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FA4E67"/>
    <w:multiLevelType w:val="multilevel"/>
    <w:tmpl w:val="2EB4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926CD6"/>
    <w:multiLevelType w:val="multilevel"/>
    <w:tmpl w:val="5E2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24EFE"/>
    <w:multiLevelType w:val="multilevel"/>
    <w:tmpl w:val="526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A7FE6"/>
    <w:multiLevelType w:val="hybridMultilevel"/>
    <w:tmpl w:val="E882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28481A"/>
    <w:multiLevelType w:val="multilevel"/>
    <w:tmpl w:val="A57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D2FD8"/>
    <w:multiLevelType w:val="multilevel"/>
    <w:tmpl w:val="68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632BA5"/>
    <w:multiLevelType w:val="multilevel"/>
    <w:tmpl w:val="266A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4757B3"/>
    <w:multiLevelType w:val="multilevel"/>
    <w:tmpl w:val="816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E2240B"/>
    <w:multiLevelType w:val="hybridMultilevel"/>
    <w:tmpl w:val="F5CE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EE7A37"/>
    <w:multiLevelType w:val="multilevel"/>
    <w:tmpl w:val="CF8C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052D29"/>
    <w:multiLevelType w:val="hybridMultilevel"/>
    <w:tmpl w:val="DDE8BEEA"/>
    <w:lvl w:ilvl="0" w:tplc="39EC9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7F5685"/>
    <w:multiLevelType w:val="multilevel"/>
    <w:tmpl w:val="F2B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758A3"/>
    <w:multiLevelType w:val="multilevel"/>
    <w:tmpl w:val="57A2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7864A4"/>
    <w:multiLevelType w:val="multilevel"/>
    <w:tmpl w:val="620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EB1916"/>
    <w:multiLevelType w:val="multilevel"/>
    <w:tmpl w:val="1D1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172EAB"/>
    <w:multiLevelType w:val="multilevel"/>
    <w:tmpl w:val="49B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7662ED"/>
    <w:multiLevelType w:val="multilevel"/>
    <w:tmpl w:val="F09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04FAE"/>
    <w:multiLevelType w:val="multilevel"/>
    <w:tmpl w:val="FE9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1D275E"/>
    <w:multiLevelType w:val="multilevel"/>
    <w:tmpl w:val="0DF8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34626"/>
    <w:multiLevelType w:val="multilevel"/>
    <w:tmpl w:val="A6FC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C77A87"/>
    <w:multiLevelType w:val="multilevel"/>
    <w:tmpl w:val="E63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287A08"/>
    <w:multiLevelType w:val="multilevel"/>
    <w:tmpl w:val="B056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39089C"/>
    <w:multiLevelType w:val="multilevel"/>
    <w:tmpl w:val="D6CE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4A2031"/>
    <w:multiLevelType w:val="multilevel"/>
    <w:tmpl w:val="7A2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AA3980"/>
    <w:multiLevelType w:val="multilevel"/>
    <w:tmpl w:val="20B4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286584"/>
    <w:multiLevelType w:val="hybridMultilevel"/>
    <w:tmpl w:val="7D4E849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67EF7A3D"/>
    <w:multiLevelType w:val="multilevel"/>
    <w:tmpl w:val="A9C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030690"/>
    <w:multiLevelType w:val="multilevel"/>
    <w:tmpl w:val="EF82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15221C"/>
    <w:multiLevelType w:val="hybridMultilevel"/>
    <w:tmpl w:val="661E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9E6736F"/>
    <w:multiLevelType w:val="multilevel"/>
    <w:tmpl w:val="5B84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FA66E8"/>
    <w:multiLevelType w:val="multilevel"/>
    <w:tmpl w:val="623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256B80"/>
    <w:multiLevelType w:val="multilevel"/>
    <w:tmpl w:val="AAB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A97CF3"/>
    <w:multiLevelType w:val="multilevel"/>
    <w:tmpl w:val="8DE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6F2D25"/>
    <w:multiLevelType w:val="multilevel"/>
    <w:tmpl w:val="37F0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9237C9"/>
    <w:multiLevelType w:val="multilevel"/>
    <w:tmpl w:val="B80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686332"/>
    <w:multiLevelType w:val="multilevel"/>
    <w:tmpl w:val="85C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612C3A"/>
    <w:multiLevelType w:val="multilevel"/>
    <w:tmpl w:val="C39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3754C"/>
    <w:multiLevelType w:val="multilevel"/>
    <w:tmpl w:val="4A9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8125EC"/>
    <w:multiLevelType w:val="multilevel"/>
    <w:tmpl w:val="0AE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850F5E"/>
    <w:multiLevelType w:val="multilevel"/>
    <w:tmpl w:val="548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E2795D"/>
    <w:multiLevelType w:val="multilevel"/>
    <w:tmpl w:val="7D1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FD2AC1"/>
    <w:multiLevelType w:val="hybridMultilevel"/>
    <w:tmpl w:val="E7C4E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8C166DA"/>
    <w:multiLevelType w:val="multilevel"/>
    <w:tmpl w:val="1FB2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EE2058"/>
    <w:multiLevelType w:val="multilevel"/>
    <w:tmpl w:val="293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282CEC"/>
    <w:multiLevelType w:val="multilevel"/>
    <w:tmpl w:val="18C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570C94"/>
    <w:multiLevelType w:val="multilevel"/>
    <w:tmpl w:val="75A6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E838CF"/>
    <w:multiLevelType w:val="multilevel"/>
    <w:tmpl w:val="3A64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522156">
    <w:abstractNumId w:val="43"/>
  </w:num>
  <w:num w:numId="2" w16cid:durableId="2118598226">
    <w:abstractNumId w:val="5"/>
  </w:num>
  <w:num w:numId="3" w16cid:durableId="314918544">
    <w:abstractNumId w:val="45"/>
  </w:num>
  <w:num w:numId="4" w16cid:durableId="741759280">
    <w:abstractNumId w:val="49"/>
  </w:num>
  <w:num w:numId="5" w16cid:durableId="344483666">
    <w:abstractNumId w:val="36"/>
  </w:num>
  <w:num w:numId="6" w16cid:durableId="871191571">
    <w:abstractNumId w:val="78"/>
  </w:num>
  <w:num w:numId="7" w16cid:durableId="930042342">
    <w:abstractNumId w:val="19"/>
  </w:num>
  <w:num w:numId="8" w16cid:durableId="421606206">
    <w:abstractNumId w:val="52"/>
  </w:num>
  <w:num w:numId="9" w16cid:durableId="1724714885">
    <w:abstractNumId w:val="75"/>
  </w:num>
  <w:num w:numId="10" w16cid:durableId="2107072078">
    <w:abstractNumId w:val="26"/>
  </w:num>
  <w:num w:numId="11" w16cid:durableId="1332291982">
    <w:abstractNumId w:val="64"/>
  </w:num>
  <w:num w:numId="12" w16cid:durableId="1814984442">
    <w:abstractNumId w:val="59"/>
  </w:num>
  <w:num w:numId="13" w16cid:durableId="1169364999">
    <w:abstractNumId w:val="8"/>
  </w:num>
  <w:num w:numId="14" w16cid:durableId="296226604">
    <w:abstractNumId w:val="29"/>
  </w:num>
  <w:num w:numId="15" w16cid:durableId="236524843">
    <w:abstractNumId w:val="56"/>
  </w:num>
  <w:num w:numId="16" w16cid:durableId="443351630">
    <w:abstractNumId w:val="42"/>
  </w:num>
  <w:num w:numId="17" w16cid:durableId="1394962955">
    <w:abstractNumId w:val="50"/>
  </w:num>
  <w:num w:numId="18" w16cid:durableId="1425419478">
    <w:abstractNumId w:val="61"/>
  </w:num>
  <w:num w:numId="19" w16cid:durableId="883903625">
    <w:abstractNumId w:val="69"/>
  </w:num>
  <w:num w:numId="20" w16cid:durableId="859900547">
    <w:abstractNumId w:val="66"/>
  </w:num>
  <w:num w:numId="21" w16cid:durableId="728649239">
    <w:abstractNumId w:val="22"/>
  </w:num>
  <w:num w:numId="22" w16cid:durableId="1694500878">
    <w:abstractNumId w:val="37"/>
  </w:num>
  <w:num w:numId="23" w16cid:durableId="1132795147">
    <w:abstractNumId w:val="48"/>
  </w:num>
  <w:num w:numId="24" w16cid:durableId="318461670">
    <w:abstractNumId w:val="9"/>
  </w:num>
  <w:num w:numId="25" w16cid:durableId="1209075806">
    <w:abstractNumId w:val="63"/>
  </w:num>
  <w:num w:numId="26" w16cid:durableId="1147672253">
    <w:abstractNumId w:val="79"/>
  </w:num>
  <w:num w:numId="27" w16cid:durableId="795367037">
    <w:abstractNumId w:val="46"/>
  </w:num>
  <w:num w:numId="28" w16cid:durableId="1932271176">
    <w:abstractNumId w:val="84"/>
  </w:num>
  <w:num w:numId="29" w16cid:durableId="1837577595">
    <w:abstractNumId w:val="60"/>
  </w:num>
  <w:num w:numId="30" w16cid:durableId="957835881">
    <w:abstractNumId w:val="74"/>
  </w:num>
  <w:num w:numId="31" w16cid:durableId="837842553">
    <w:abstractNumId w:val="0"/>
  </w:num>
  <w:num w:numId="32" w16cid:durableId="1729575498">
    <w:abstractNumId w:val="20"/>
  </w:num>
  <w:num w:numId="33" w16cid:durableId="1580794688">
    <w:abstractNumId w:val="58"/>
  </w:num>
  <w:num w:numId="34" w16cid:durableId="1877352207">
    <w:abstractNumId w:val="53"/>
  </w:num>
  <w:num w:numId="35" w16cid:durableId="392579333">
    <w:abstractNumId w:val="32"/>
  </w:num>
  <w:num w:numId="36" w16cid:durableId="999649822">
    <w:abstractNumId w:val="28"/>
  </w:num>
  <w:num w:numId="37" w16cid:durableId="371610599">
    <w:abstractNumId w:val="39"/>
  </w:num>
  <w:num w:numId="38" w16cid:durableId="1465200307">
    <w:abstractNumId w:val="15"/>
  </w:num>
  <w:num w:numId="39" w16cid:durableId="1072851405">
    <w:abstractNumId w:val="35"/>
  </w:num>
  <w:num w:numId="40" w16cid:durableId="318852707">
    <w:abstractNumId w:val="33"/>
  </w:num>
  <w:num w:numId="41" w16cid:durableId="664213169">
    <w:abstractNumId w:val="3"/>
  </w:num>
  <w:num w:numId="42" w16cid:durableId="1931155649">
    <w:abstractNumId w:val="38"/>
  </w:num>
  <w:num w:numId="43" w16cid:durableId="1522233763">
    <w:abstractNumId w:val="55"/>
  </w:num>
  <w:num w:numId="44" w16cid:durableId="118425105">
    <w:abstractNumId w:val="47"/>
  </w:num>
  <w:num w:numId="45" w16cid:durableId="1997028962">
    <w:abstractNumId w:val="67"/>
  </w:num>
  <w:num w:numId="46" w16cid:durableId="1642999855">
    <w:abstractNumId w:val="1"/>
  </w:num>
  <w:num w:numId="47" w16cid:durableId="34736501">
    <w:abstractNumId w:val="25"/>
  </w:num>
  <w:num w:numId="48" w16cid:durableId="1204175188">
    <w:abstractNumId w:val="73"/>
  </w:num>
  <w:num w:numId="49" w16cid:durableId="839662211">
    <w:abstractNumId w:val="54"/>
  </w:num>
  <w:num w:numId="50" w16cid:durableId="1041326627">
    <w:abstractNumId w:val="71"/>
  </w:num>
  <w:num w:numId="51" w16cid:durableId="826408975">
    <w:abstractNumId w:val="23"/>
  </w:num>
  <w:num w:numId="52" w16cid:durableId="819661378">
    <w:abstractNumId w:val="80"/>
  </w:num>
  <w:num w:numId="53" w16cid:durableId="337198573">
    <w:abstractNumId w:val="24"/>
  </w:num>
  <w:num w:numId="54" w16cid:durableId="84309409">
    <w:abstractNumId w:val="70"/>
  </w:num>
  <w:num w:numId="55" w16cid:durableId="771126907">
    <w:abstractNumId w:val="4"/>
  </w:num>
  <w:num w:numId="56" w16cid:durableId="1470443302">
    <w:abstractNumId w:val="12"/>
  </w:num>
  <w:num w:numId="57" w16cid:durableId="1791897239">
    <w:abstractNumId w:val="83"/>
  </w:num>
  <w:num w:numId="58" w16cid:durableId="1373653613">
    <w:abstractNumId w:val="10"/>
  </w:num>
  <w:num w:numId="59" w16cid:durableId="45574236">
    <w:abstractNumId w:val="21"/>
  </w:num>
  <w:num w:numId="60" w16cid:durableId="143133953">
    <w:abstractNumId w:val="72"/>
  </w:num>
  <w:num w:numId="61" w16cid:durableId="1575241515">
    <w:abstractNumId w:val="44"/>
  </w:num>
  <w:num w:numId="62" w16cid:durableId="902719487">
    <w:abstractNumId w:val="77"/>
  </w:num>
  <w:num w:numId="63" w16cid:durableId="1049308733">
    <w:abstractNumId w:val="57"/>
  </w:num>
  <w:num w:numId="64" w16cid:durableId="397704868">
    <w:abstractNumId w:val="62"/>
  </w:num>
  <w:num w:numId="65" w16cid:durableId="1517964750">
    <w:abstractNumId w:val="31"/>
  </w:num>
  <w:num w:numId="66" w16cid:durableId="1310406952">
    <w:abstractNumId w:val="11"/>
  </w:num>
  <w:num w:numId="67" w16cid:durableId="1349141812">
    <w:abstractNumId w:val="2"/>
  </w:num>
  <w:num w:numId="68" w16cid:durableId="613173622">
    <w:abstractNumId w:val="27"/>
  </w:num>
  <w:num w:numId="69" w16cid:durableId="1324119148">
    <w:abstractNumId w:val="14"/>
  </w:num>
  <w:num w:numId="70" w16cid:durableId="266161806">
    <w:abstractNumId w:val="18"/>
  </w:num>
  <w:num w:numId="71" w16cid:durableId="52851576">
    <w:abstractNumId w:val="65"/>
  </w:num>
  <w:num w:numId="72" w16cid:durableId="836773025">
    <w:abstractNumId w:val="17"/>
  </w:num>
  <w:num w:numId="73" w16cid:durableId="659387322">
    <w:abstractNumId w:val="81"/>
  </w:num>
  <w:num w:numId="74" w16cid:durableId="731542895">
    <w:abstractNumId w:val="7"/>
  </w:num>
  <w:num w:numId="75" w16cid:durableId="1366712046">
    <w:abstractNumId w:val="68"/>
  </w:num>
  <w:num w:numId="76" w16cid:durableId="1344479691">
    <w:abstractNumId w:val="13"/>
  </w:num>
  <w:num w:numId="77" w16cid:durableId="194118945">
    <w:abstractNumId w:val="30"/>
  </w:num>
  <w:num w:numId="78" w16cid:durableId="1606962919">
    <w:abstractNumId w:val="51"/>
  </w:num>
  <w:num w:numId="79" w16cid:durableId="383794438">
    <w:abstractNumId w:val="34"/>
  </w:num>
  <w:num w:numId="80" w16cid:durableId="183712134">
    <w:abstractNumId w:val="40"/>
  </w:num>
  <w:num w:numId="81" w16cid:durableId="229317567">
    <w:abstractNumId w:val="6"/>
  </w:num>
  <w:num w:numId="82" w16cid:durableId="2092268815">
    <w:abstractNumId w:val="16"/>
  </w:num>
  <w:num w:numId="83" w16cid:durableId="329144071">
    <w:abstractNumId w:val="76"/>
  </w:num>
  <w:num w:numId="84" w16cid:durableId="1684625161">
    <w:abstractNumId w:val="82"/>
  </w:num>
  <w:num w:numId="85" w16cid:durableId="1924490978">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30"/>
    <w:rsid w:val="00094A30"/>
    <w:rsid w:val="00342F69"/>
    <w:rsid w:val="003E262C"/>
    <w:rsid w:val="005A47BB"/>
    <w:rsid w:val="005F34FC"/>
    <w:rsid w:val="005F625D"/>
    <w:rsid w:val="008A2C40"/>
    <w:rsid w:val="009400F3"/>
    <w:rsid w:val="00965A01"/>
    <w:rsid w:val="009D1DD6"/>
    <w:rsid w:val="009D64B1"/>
    <w:rsid w:val="00AB7DD8"/>
    <w:rsid w:val="00BA0C3E"/>
    <w:rsid w:val="00CE7BAE"/>
    <w:rsid w:val="00D87F4C"/>
    <w:rsid w:val="00E23272"/>
    <w:rsid w:val="00ED5EB5"/>
    <w:rsid w:val="00F212E6"/>
    <w:rsid w:val="00F37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D67F"/>
  <w15:chartTrackingRefBased/>
  <w15:docId w15:val="{90449270-6C3C-40C1-9EC0-1007C2D8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A30"/>
  </w:style>
  <w:style w:type="paragraph" w:styleId="Heading1">
    <w:name w:val="heading 1"/>
    <w:basedOn w:val="Normal"/>
    <w:next w:val="Normal"/>
    <w:link w:val="Heading1Char"/>
    <w:uiPriority w:val="9"/>
    <w:qFormat/>
    <w:rsid w:val="00094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4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4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A30"/>
    <w:rPr>
      <w:rFonts w:eastAsiaTheme="majorEastAsia" w:cstheme="majorBidi"/>
      <w:color w:val="272727" w:themeColor="text1" w:themeTint="D8"/>
    </w:rPr>
  </w:style>
  <w:style w:type="paragraph" w:styleId="Title">
    <w:name w:val="Title"/>
    <w:basedOn w:val="Normal"/>
    <w:next w:val="Normal"/>
    <w:link w:val="TitleChar"/>
    <w:uiPriority w:val="10"/>
    <w:qFormat/>
    <w:rsid w:val="00094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A30"/>
    <w:pPr>
      <w:spacing w:before="160"/>
      <w:jc w:val="center"/>
    </w:pPr>
    <w:rPr>
      <w:i/>
      <w:iCs/>
      <w:color w:val="404040" w:themeColor="text1" w:themeTint="BF"/>
    </w:rPr>
  </w:style>
  <w:style w:type="character" w:customStyle="1" w:styleId="QuoteChar">
    <w:name w:val="Quote Char"/>
    <w:basedOn w:val="DefaultParagraphFont"/>
    <w:link w:val="Quote"/>
    <w:uiPriority w:val="29"/>
    <w:rsid w:val="00094A30"/>
    <w:rPr>
      <w:i/>
      <w:iCs/>
      <w:color w:val="404040" w:themeColor="text1" w:themeTint="BF"/>
    </w:rPr>
  </w:style>
  <w:style w:type="paragraph" w:styleId="ListParagraph">
    <w:name w:val="List Paragraph"/>
    <w:basedOn w:val="Normal"/>
    <w:uiPriority w:val="34"/>
    <w:qFormat/>
    <w:rsid w:val="00094A30"/>
    <w:pPr>
      <w:ind w:left="720"/>
      <w:contextualSpacing/>
    </w:pPr>
  </w:style>
  <w:style w:type="character" w:styleId="IntenseEmphasis">
    <w:name w:val="Intense Emphasis"/>
    <w:basedOn w:val="DefaultParagraphFont"/>
    <w:uiPriority w:val="21"/>
    <w:qFormat/>
    <w:rsid w:val="00094A30"/>
    <w:rPr>
      <w:i/>
      <w:iCs/>
      <w:color w:val="0F4761" w:themeColor="accent1" w:themeShade="BF"/>
    </w:rPr>
  </w:style>
  <w:style w:type="paragraph" w:styleId="IntenseQuote">
    <w:name w:val="Intense Quote"/>
    <w:basedOn w:val="Normal"/>
    <w:next w:val="Normal"/>
    <w:link w:val="IntenseQuoteChar"/>
    <w:uiPriority w:val="30"/>
    <w:qFormat/>
    <w:rsid w:val="00094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A30"/>
    <w:rPr>
      <w:i/>
      <w:iCs/>
      <w:color w:val="0F4761" w:themeColor="accent1" w:themeShade="BF"/>
    </w:rPr>
  </w:style>
  <w:style w:type="character" w:styleId="IntenseReference">
    <w:name w:val="Intense Reference"/>
    <w:basedOn w:val="DefaultParagraphFont"/>
    <w:uiPriority w:val="32"/>
    <w:qFormat/>
    <w:rsid w:val="00094A30"/>
    <w:rPr>
      <w:b/>
      <w:bCs/>
      <w:smallCaps/>
      <w:color w:val="0F4761" w:themeColor="accent1" w:themeShade="BF"/>
      <w:spacing w:val="5"/>
    </w:rPr>
  </w:style>
  <w:style w:type="paragraph" w:styleId="NoSpacing">
    <w:name w:val="No Spacing"/>
    <w:link w:val="NoSpacingChar"/>
    <w:uiPriority w:val="1"/>
    <w:qFormat/>
    <w:rsid w:val="00094A3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94A30"/>
    <w:rPr>
      <w:rFonts w:eastAsiaTheme="minorEastAsia"/>
      <w:kern w:val="0"/>
      <w:sz w:val="22"/>
      <w:szCs w:val="22"/>
      <w14:ligatures w14:val="none"/>
    </w:rPr>
  </w:style>
  <w:style w:type="paragraph" w:styleId="TOCHeading">
    <w:name w:val="TOC Heading"/>
    <w:basedOn w:val="Heading1"/>
    <w:next w:val="Normal"/>
    <w:uiPriority w:val="39"/>
    <w:unhideWhenUsed/>
    <w:qFormat/>
    <w:rsid w:val="00094A3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94A30"/>
    <w:pPr>
      <w:spacing w:after="100"/>
    </w:pPr>
  </w:style>
  <w:style w:type="character" w:styleId="Hyperlink">
    <w:name w:val="Hyperlink"/>
    <w:basedOn w:val="DefaultParagraphFont"/>
    <w:uiPriority w:val="99"/>
    <w:unhideWhenUsed/>
    <w:rsid w:val="00094A30"/>
    <w:rPr>
      <w:color w:val="467886" w:themeColor="hyperlink"/>
      <w:u w:val="single"/>
    </w:rPr>
  </w:style>
  <w:style w:type="paragraph" w:styleId="NormalWeb">
    <w:name w:val="Normal (Web)"/>
    <w:basedOn w:val="Normal"/>
    <w:uiPriority w:val="99"/>
    <w:semiHidden/>
    <w:unhideWhenUsed/>
    <w:rsid w:val="00094A30"/>
    <w:rPr>
      <w:rFonts w:ascii="Times New Roman" w:hAnsi="Times New Roman" w:cs="Times New Roman"/>
    </w:rPr>
  </w:style>
  <w:style w:type="paragraph" w:styleId="TOC2">
    <w:name w:val="toc 2"/>
    <w:basedOn w:val="Normal"/>
    <w:next w:val="Normal"/>
    <w:autoRedefine/>
    <w:uiPriority w:val="39"/>
    <w:unhideWhenUsed/>
    <w:rsid w:val="00094A30"/>
    <w:pPr>
      <w:spacing w:after="100"/>
      <w:ind w:left="240"/>
    </w:pPr>
  </w:style>
  <w:style w:type="character" w:styleId="Strong">
    <w:name w:val="Strong"/>
    <w:basedOn w:val="DefaultParagraphFont"/>
    <w:uiPriority w:val="22"/>
    <w:qFormat/>
    <w:rsid w:val="00094A30"/>
    <w:rPr>
      <w:b/>
      <w:bCs/>
    </w:rPr>
  </w:style>
  <w:style w:type="character" w:styleId="CommentReference">
    <w:name w:val="annotation reference"/>
    <w:basedOn w:val="DefaultParagraphFont"/>
    <w:uiPriority w:val="99"/>
    <w:semiHidden/>
    <w:unhideWhenUsed/>
    <w:rsid w:val="00094A30"/>
    <w:rPr>
      <w:sz w:val="16"/>
      <w:szCs w:val="16"/>
    </w:rPr>
  </w:style>
  <w:style w:type="paragraph" w:styleId="CommentText">
    <w:name w:val="annotation text"/>
    <w:basedOn w:val="Normal"/>
    <w:link w:val="CommentTextChar"/>
    <w:uiPriority w:val="99"/>
    <w:unhideWhenUsed/>
    <w:rsid w:val="00094A30"/>
    <w:pPr>
      <w:spacing w:line="240" w:lineRule="auto"/>
    </w:pPr>
    <w:rPr>
      <w:sz w:val="20"/>
      <w:szCs w:val="20"/>
    </w:rPr>
  </w:style>
  <w:style w:type="character" w:customStyle="1" w:styleId="CommentTextChar">
    <w:name w:val="Comment Text Char"/>
    <w:basedOn w:val="DefaultParagraphFont"/>
    <w:link w:val="CommentText"/>
    <w:uiPriority w:val="99"/>
    <w:rsid w:val="00094A30"/>
    <w:rPr>
      <w:sz w:val="20"/>
      <w:szCs w:val="20"/>
    </w:rPr>
  </w:style>
  <w:style w:type="paragraph" w:styleId="CommentSubject">
    <w:name w:val="annotation subject"/>
    <w:basedOn w:val="CommentText"/>
    <w:next w:val="CommentText"/>
    <w:link w:val="CommentSubjectChar"/>
    <w:uiPriority w:val="99"/>
    <w:semiHidden/>
    <w:unhideWhenUsed/>
    <w:rsid w:val="003E262C"/>
    <w:rPr>
      <w:b/>
      <w:bCs/>
    </w:rPr>
  </w:style>
  <w:style w:type="character" w:customStyle="1" w:styleId="CommentSubjectChar">
    <w:name w:val="Comment Subject Char"/>
    <w:basedOn w:val="CommentTextChar"/>
    <w:link w:val="CommentSubject"/>
    <w:uiPriority w:val="99"/>
    <w:semiHidden/>
    <w:rsid w:val="003E26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dc:creator>
  <cp:keywords/>
  <dc:description/>
  <cp:lastModifiedBy>Faisal A</cp:lastModifiedBy>
  <cp:revision>3</cp:revision>
  <dcterms:created xsi:type="dcterms:W3CDTF">2026-01-07T05:28:00Z</dcterms:created>
  <dcterms:modified xsi:type="dcterms:W3CDTF">2026-01-07T05:29:00Z</dcterms:modified>
</cp:coreProperties>
</file>