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0EF2" w:rsidRPr="00300EF2" w:rsidRDefault="00300EF2" w:rsidP="00300EF2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00EF2">
        <w:rPr>
          <w:rFonts w:eastAsia="Times New Roman" w:cstheme="minorHAnsi"/>
          <w:b/>
          <w:bCs/>
        </w:rPr>
        <w:t>Q1: BitTorrent Case Study (Short Answers)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How BitTorrent Works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BitTorrent splits large files into smaller pieces and distributes them among peers. Each peer downloads and uploads pieces simultaneously, unlike traditional file-sharing, which relies on a single server.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 xml:space="preserve">Seeders and </w:t>
      </w:r>
      <w:proofErr w:type="spellStart"/>
      <w:r w:rsidRPr="00300EF2">
        <w:rPr>
          <w:rFonts w:eastAsia="Times New Roman" w:cstheme="minorHAnsi"/>
          <w:b/>
          <w:bCs/>
        </w:rPr>
        <w:t>Leechers</w:t>
      </w:r>
      <w:proofErr w:type="spellEnd"/>
      <w:r w:rsidRPr="00300EF2">
        <w:rPr>
          <w:rFonts w:eastAsia="Times New Roman" w:cstheme="minorHAnsi"/>
        </w:rPr>
        <w:t>:</w:t>
      </w:r>
    </w:p>
    <w:p w:rsidR="00300EF2" w:rsidRPr="00300EF2" w:rsidRDefault="00300EF2" w:rsidP="00300EF2">
      <w:pPr>
        <w:numPr>
          <w:ilvl w:val="1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Seeders</w:t>
      </w:r>
      <w:r w:rsidRPr="00300EF2">
        <w:rPr>
          <w:rFonts w:eastAsia="Times New Roman" w:cstheme="minorHAnsi"/>
        </w:rPr>
        <w:t>: Users who upload file pieces to the network.</w:t>
      </w:r>
    </w:p>
    <w:p w:rsidR="00300EF2" w:rsidRPr="00300EF2" w:rsidRDefault="00300EF2" w:rsidP="00300EF2">
      <w:pPr>
        <w:numPr>
          <w:ilvl w:val="1"/>
          <w:numId w:val="1"/>
        </w:numPr>
        <w:spacing w:after="0" w:line="240" w:lineRule="auto"/>
        <w:rPr>
          <w:rFonts w:eastAsia="Times New Roman" w:cstheme="minorHAnsi"/>
        </w:rPr>
      </w:pPr>
      <w:proofErr w:type="spellStart"/>
      <w:r w:rsidRPr="00300EF2">
        <w:rPr>
          <w:rFonts w:eastAsia="Times New Roman" w:cstheme="minorHAnsi"/>
          <w:b/>
          <w:bCs/>
        </w:rPr>
        <w:t>Leechers</w:t>
      </w:r>
      <w:proofErr w:type="spellEnd"/>
      <w:r w:rsidRPr="00300EF2">
        <w:rPr>
          <w:rFonts w:eastAsia="Times New Roman" w:cstheme="minorHAnsi"/>
        </w:rPr>
        <w:t>: Users who download file pieces but may also upload simultaneously.</w:t>
      </w:r>
      <w:r w:rsidRPr="00300EF2">
        <w:rPr>
          <w:rFonts w:eastAsia="Times New Roman" w:cstheme="minorHAnsi"/>
        </w:rPr>
        <w:br/>
        <w:t>They ensure efficient file sharing by distributing the load.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Torrent File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A small file containing metadata (file name, size, and tracker information) that helps connect peers to share the larger file.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Advantages &amp; Disadvantages</w:t>
      </w:r>
      <w:r w:rsidRPr="00300EF2">
        <w:rPr>
          <w:rFonts w:eastAsia="Times New Roman" w:cstheme="minorHAnsi"/>
        </w:rPr>
        <w:t>:</w:t>
      </w:r>
    </w:p>
    <w:p w:rsidR="00300EF2" w:rsidRPr="00300EF2" w:rsidRDefault="00300EF2" w:rsidP="00300EF2">
      <w:pPr>
        <w:numPr>
          <w:ilvl w:val="1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Advantages</w:t>
      </w:r>
      <w:r w:rsidRPr="00300EF2">
        <w:rPr>
          <w:rFonts w:eastAsia="Times New Roman" w:cstheme="minorHAnsi"/>
        </w:rPr>
        <w:t>: Faster downloads, decentralized, efficient for large files.</w:t>
      </w:r>
    </w:p>
    <w:p w:rsidR="00300EF2" w:rsidRPr="00300EF2" w:rsidRDefault="00300EF2" w:rsidP="00300EF2">
      <w:pPr>
        <w:numPr>
          <w:ilvl w:val="1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Disadvantages</w:t>
      </w:r>
      <w:r w:rsidRPr="00300EF2">
        <w:rPr>
          <w:rFonts w:eastAsia="Times New Roman" w:cstheme="minorHAnsi"/>
        </w:rPr>
        <w:t>: Requires active peers, potential copyright issues, and slower if few seeders.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Data Integrity &amp; Reliability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File parts include checksums to verify correctness. If a part is corrupted, BitTorrent re-downloads it from another peer.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Copyright Measures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BitTorrent itself doesn’t regulate content, but legal distributors can use encryption, authentication, or copyright notices to protect their work.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Challenges &amp; Solutions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Challenges include ISP throttling, slow speeds, and piracy. Developers have added encryption, better trackers, and decentralized methods like DHT.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Protocol Evolution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Enhanced peer discovery (DHT), magnet links replacing torrent files, and encryption have improved performance and security.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Decentralized Tracking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Uses Distributed Hash Tables (DHT) instead of central trackers, improving scalability and reducing single points of failure.</w:t>
      </w:r>
    </w:p>
    <w:p w:rsidR="00300EF2" w:rsidRPr="00300EF2" w:rsidRDefault="00300EF2" w:rsidP="00300EF2">
      <w:pPr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Alternative Uses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Efficient software distribution, blockchain applications, and decentralized cloud storage platforms.</w:t>
      </w:r>
    </w:p>
    <w:p w:rsidR="00300EF2" w:rsidRPr="00300EF2" w:rsidRDefault="00300EF2" w:rsidP="00300EF2">
      <w:p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</w:rPr>
        <w:pict>
          <v:rect id="_x0000_i1025" style="width:0;height:1.5pt" o:hralign="center" o:hrstd="t" o:hr="t" fillcolor="#a0a0a0" stroked="f"/>
        </w:pict>
      </w:r>
    </w:p>
    <w:p w:rsidR="00300EF2" w:rsidRPr="00300EF2" w:rsidRDefault="00300EF2" w:rsidP="00300EF2">
      <w:pPr>
        <w:spacing w:after="0" w:line="240" w:lineRule="auto"/>
        <w:outlineLvl w:val="2"/>
        <w:rPr>
          <w:rFonts w:eastAsia="Times New Roman" w:cstheme="minorHAnsi"/>
          <w:b/>
          <w:bCs/>
        </w:rPr>
      </w:pPr>
      <w:r w:rsidRPr="00300EF2">
        <w:rPr>
          <w:rFonts w:eastAsia="Times New Roman" w:cstheme="minorHAnsi"/>
          <w:b/>
          <w:bCs/>
        </w:rPr>
        <w:t>Q2: Netflix Case Study (Short Answers)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Impact on TV &amp; Entertainment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Shifted focus from scheduled programming to on-demand streaming</w:t>
      </w:r>
      <w:bookmarkStart w:id="0" w:name="_GoBack"/>
      <w:bookmarkEnd w:id="0"/>
      <w:r w:rsidRPr="00300EF2">
        <w:rPr>
          <w:rFonts w:eastAsia="Times New Roman" w:cstheme="minorHAnsi"/>
        </w:rPr>
        <w:t>, reducing reliance on traditional cable TV.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Key Success Factors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Original content, global availability, user-friendly interface, and personalized recommendations.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Algorithms &amp; Data Analytics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Analyze viewing patterns to recommend shows, boosting user engagement and retention.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Original Content Impact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 xml:space="preserve">Revolutionized global content production with series like </w:t>
      </w:r>
      <w:r w:rsidRPr="00300EF2">
        <w:rPr>
          <w:rFonts w:eastAsia="Times New Roman" w:cstheme="minorHAnsi"/>
          <w:i/>
          <w:iCs/>
        </w:rPr>
        <w:t>Stranger Things</w:t>
      </w:r>
      <w:r w:rsidRPr="00300EF2">
        <w:rPr>
          <w:rFonts w:eastAsia="Times New Roman" w:cstheme="minorHAnsi"/>
        </w:rPr>
        <w:t>, fostering diverse storytelling.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Regional Restrictions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Uses licensing agreements and VPN detection to manage content availability by region.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Binge-Watching Trend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Encouraged continuous viewing by releasing entire seasons at once, reshaping viewer habits.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Role of Technology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Adaptive streaming adjusts quality based on internet speed, ensuring smooth playback on various devices.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Data Privacy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Employs encryption and anonymization to secure user data while using it for personalized recommendations.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Competition Effects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Faces challenges from Disney+, Amazon Prime, etc., but innovates with better content, pricing, and features.</w:t>
      </w:r>
    </w:p>
    <w:p w:rsidR="00300EF2" w:rsidRPr="00300EF2" w:rsidRDefault="00300EF2" w:rsidP="00300EF2">
      <w:pPr>
        <w:numPr>
          <w:ilvl w:val="0"/>
          <w:numId w:val="2"/>
        </w:numPr>
        <w:spacing w:after="0" w:line="240" w:lineRule="auto"/>
        <w:rPr>
          <w:rFonts w:eastAsia="Times New Roman" w:cstheme="minorHAnsi"/>
        </w:rPr>
      </w:pPr>
      <w:r w:rsidRPr="00300EF2">
        <w:rPr>
          <w:rFonts w:eastAsia="Times New Roman" w:cstheme="minorHAnsi"/>
          <w:b/>
          <w:bCs/>
        </w:rPr>
        <w:t>Content Discovery &amp; Retention</w:t>
      </w:r>
      <w:r w:rsidRPr="00300EF2">
        <w:rPr>
          <w:rFonts w:eastAsia="Times New Roman" w:cstheme="minorHAnsi"/>
        </w:rPr>
        <w:t>:</w:t>
      </w:r>
      <w:r w:rsidRPr="00300EF2">
        <w:rPr>
          <w:rFonts w:eastAsia="Times New Roman" w:cstheme="minorHAnsi"/>
        </w:rPr>
        <w:br/>
        <w:t>Uses AI for recommendations and introduces new content regularly to keep users engaged.</w:t>
      </w:r>
    </w:p>
    <w:p w:rsidR="00C85323" w:rsidRPr="00300EF2" w:rsidRDefault="00C85323" w:rsidP="00300EF2">
      <w:pPr>
        <w:spacing w:after="0" w:line="240" w:lineRule="auto"/>
        <w:rPr>
          <w:rFonts w:cstheme="minorHAnsi"/>
        </w:rPr>
      </w:pPr>
    </w:p>
    <w:sectPr w:rsidR="00C85323" w:rsidRPr="00300EF2" w:rsidSect="00300E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573AB7"/>
    <w:multiLevelType w:val="multilevel"/>
    <w:tmpl w:val="6ABAF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72231A"/>
    <w:multiLevelType w:val="multilevel"/>
    <w:tmpl w:val="91DE7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F2"/>
    <w:rsid w:val="00300EF2"/>
    <w:rsid w:val="00C8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ED264-414C-4292-9EFD-7E7B1102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0E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0EF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00E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0E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00EF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65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dcterms:created xsi:type="dcterms:W3CDTF">2024-12-16T04:59:00Z</dcterms:created>
  <dcterms:modified xsi:type="dcterms:W3CDTF">2024-12-16T04:59:00Z</dcterms:modified>
</cp:coreProperties>
</file>