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SIR SYED UNIVERSITY OF ENGINEERING &amp; TECHNOLOGY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Department of Computer Science &amp; Information Technology</w:t>
      </w:r>
    </w:p>
    <w:p>
      <w:pPr>
        <w:spacing w:after="480"/>
        <w:jc w:val="center"/>
      </w:pPr>
      <w:r>
        <w:rPr>
          <w:color w:val="666666"/>
          <w:sz w:val="20"/>
          <w:szCs w:val="20"/>
        </w:rPr>
        <w:t xml:space="preserve">Spring 2026</w:t>
      </w:r>
    </w:p>
    <w:p>
      <w:pPr>
        <w:spacing w:after="200"/>
        <w:jc w:val="center"/>
      </w:pPr>
      <w:r>
        <w:rPr>
          <w:b/>
          <w:bCs/>
          <w:color w:val="1F3864"/>
          <w:sz w:val="32"/>
          <w:szCs w:val="32"/>
        </w:rPr>
        <w:t xml:space="preserve">Machine Learning (CS-466)</w:t>
      </w:r>
    </w:p>
    <w:p>
      <w:pPr>
        <w:spacing w:after="160"/>
        <w:jc w:val="center"/>
      </w:pPr>
      <w:r>
        <w:rPr>
          <w:b/>
          <w:bCs/>
          <w:color w:val="2E74B5"/>
          <w:sz w:val="28"/>
          <w:szCs w:val="28"/>
        </w:rPr>
        <w:t xml:space="preserve">Assignment #2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YOLO Object Detection with NMS &amp; mAP Evaluation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Instructor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Ms. Tahmina Khan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Semester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8th (Batch 2022F)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Marks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 May 2026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YOLO Variant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YOLOv8n (Ultralytics)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PyTorch (via Ultralytics)</w:t>
            </w:r>
          </w:p>
        </w:tc>
      </w:tr>
    </w:tbl>
    <w:p>
      <w:pPr>
        <w:spacing w:after="8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Introduction</w:t>
      </w:r>
    </w:p>
    <w:p>
      <w:pPr>
        <w:spacing w:after="120"/>
      </w:pPr>
      <w:r>
        <w:t xml:space="preserve">Object detection is a fundamental problem in computer vision concerned with locating and classifying every object instance within an image. YOLO (You Only Look Once) is the state-of-the-art family of single-stage detectors that frames detection as a regression problem, predicting bounding boxes and class probabilities simultaneously from a single forward pass.</w:t>
      </w:r>
    </w:p>
    <w:p>
      <w:pPr>
        <w:spacing w:after="120"/>
      </w:pPr>
      <w:r>
        <w:t xml:space="preserve">This assignment implements a complete YOLO object detection pipeline on a multi-object image using the following prescribed settings: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Anchor points: 5 (clusters used in k-means anchor generation)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Anchor boxes per detection head: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NMS IoU threshold: 0.5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Confidence threshold: 0.8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Background &amp; Theory</w:t>
      </w:r>
    </w:p>
    <w:p>
      <w:pPr>
        <w:pStyle w:val="Heading2"/>
      </w:pPr>
      <w:r>
        <w:rPr>
          <w:b/>
          <w:bCs/>
        </w:rPr>
        <w:t xml:space="preserve">2.1 YOLO Architecture</w:t>
      </w:r>
    </w:p>
    <w:p>
      <w:pPr>
        <w:spacing w:after="120"/>
      </w:pPr>
      <w:r>
        <w:t xml:space="preserve">YOLOv8 (2023, Ultralytics) is the latest production-grade YOLO variant. Its architecture consists of three main components: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Backbone (CSPDarknet): Extracts multi-scale feature maps at three spatial resolutions (80x80, 40x40, 20x20 for a 640x640 input).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Neck (PAN-FPN): A Path Aggregation Network fuses feature pyramids top-down and bottom-up for rich multi-scale representations.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 (Decoupled): Separate branches for bounding-box regression and class classification, eliminating the objectness score present in earlier YOLO versions.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Anchor Boxes &amp; K-Means Clustering</w:t>
      </w:r>
    </w:p>
    <w:p>
      <w:pPr>
        <w:spacing w:after="120"/>
      </w:pPr>
      <w:r>
        <w:t xml:space="preserve">Anchor boxes are pre-defined aspect-ratio and size templates used to predict bounding boxes efficiently. YOLOv2 introduced learning anchors from dataset statistics via k-means clustering using a custom IoU-based distance metric: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d(box, centroid) = 1 - IoU(box, centroid)</w:t>
      </w:r>
    </w:p>
    <w:p>
      <w:pPr>
        <w:spacing w:after="120"/>
      </w:pPr>
      <w:r>
        <w:t xml:space="preserve">With anchor_points=5 and anchor_boxes=3, the pipeline clusters the dataset bounding-box dimension distribution into 15 total anchors, then assigns 5 anchors to each of the 3 detection scales (small, medium, large objects). The IoU-based metric is preferred over Euclidean distance because it is scale-invariant.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2.3 Non-Maximum Suppression (NMS)</w:t>
      </w:r>
    </w:p>
    <w:p>
      <w:pPr>
        <w:spacing w:after="120"/>
      </w:pPr>
      <w:r>
        <w:t xml:space="preserve">During inference each grid cell predicts multiple candidate boxes. NMS filters duplicate detections in two steps: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 – Confidence filtering: discard all boxes with score &lt; 0.8.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 – Per-class greedy NMS: sort remaining boxes by confidence (descending); keep the highest-scoring box and suppress any box with IoU &gt; 0.5 against it; repeat.</w:t>
      </w:r>
    </w:p>
    <w:p>
      <w:pPr>
        <w:spacing w:after="120"/>
      </w:pPr>
      <w:r>
        <w:t xml:space="preserve">The IoU threshold of 0.5 is the standard COCO benchmark value: boxes overlapping more than 50% are considered duplicates of the same object.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2.4 Mean Average Precision (mAP)</w:t>
      </w:r>
    </w:p>
    <w:p>
      <w:pPr>
        <w:spacing w:after="120"/>
      </w:pPr>
      <w:r>
        <w:t xml:space="preserve">mAP@0.5 is the standard object detection metric. For each class: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 predicted boxes to ground-truth boxes (IoU &gt;= 0.5 to count as True Positive).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 a Precision-Recall curve by varying the confidence threshold.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 Precision (AP) = area under the PR curve (11-point interpolation, VOC protocol).</w:t>
      </w:r>
    </w:p>
    <w:p>
      <w:pPr>
        <w:spacing w:after="120"/>
      </w:pPr>
      <w:r>
        <w:t xml:space="preserve">mAP is the mean of per-class APs across all detected classes.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Implementation</w:t>
      </w:r>
    </w:p>
    <w:p>
      <w:pPr>
        <w:pStyle w:val="Heading2"/>
      </w:pPr>
      <w:r>
        <w:rPr>
          <w:b/>
          <w:bCs/>
        </w:rPr>
        <w:t xml:space="preserve">3.1 Environment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Library / 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3.12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Programming language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PyTorch 2.x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Deep learning backend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Ultralytics 8.x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YOLOv8 model &amp; inference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OpenCV (cv2)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Image I/O and visualisation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Numerical operations, IoU, NMS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Image Preprocessing</w:t>
      </w:r>
    </w:p>
    <w:p>
      <w:pPr>
        <w:spacing w:after="120"/>
      </w:pPr>
      <w:r>
        <w:t xml:space="preserve">The input image is prepared for YOLO in the following steps: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image with OpenCV (BGR colour space).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Letterbox resize to 640x640: scale preserving aspect ratio, then pad with grey (114,114,114) to avoid distortion.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 BGR to RGB and normalise pixels to [0.0, 1.0].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Transpose to (C, H, W) and add batch dimension: output shape (1, 3, 640, 640).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img_float = img_rgb.astype(np.float32) / 255.0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img_tensor = np.transpose(img_float, (2,0,1))[np.newaxis, ...]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Anchor Generation</w:t>
      </w:r>
    </w:p>
    <w:p>
      <w:pPr>
        <w:spacing w:after="120"/>
      </w:pPr>
      <w:r>
        <w:t xml:space="preserve">K-means clustering is applied to representative bounding-box dimensions using IoU-based distance. The pipeline produces 15 anchors (anchor_points x anchor_boxes = 5 x 3) distributed across three detection scales: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Detection Scale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Assigned Anchors (width x height, pixels)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Small (80x80 grid)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[86x91], [50x329], [361x52], [219x121], [137x219]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 (40x40 grid)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[97x402], [436x98], [250x264], [410x177], [171x434]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Large (20x20 grid)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[429x268], [253x459], [344x440], [472x359], [466x485]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3.4 YOLO Inference (YOLOv8n)</w:t>
      </w:r>
    </w:p>
    <w:p>
      <w:pPr>
        <w:spacing w:after="120"/>
      </w:pPr>
      <w:r>
        <w:t xml:space="preserve">The Ultralytics library provides the YOLOv8n model. The model is called with the prescribed thresholds: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= YOLO("yolov8n.pt")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results = model.predict(source=image_path, conf=0.8, iou=0.5, imgsz=640)</w:t>
      </w:r>
    </w:p>
    <w:p>
      <w:pPr>
        <w:spacing w:after="120"/>
      </w:pPr>
      <w:r>
        <w:t xml:space="preserve">The model outputs per-box xyxy coordinates, confidence scores, and class IDs which are parsed into a structured detection list for downstream NMS and mAP computation.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3.5 Non-Maximum Suppression</w:t>
      </w:r>
    </w:p>
    <w:p>
      <w:pPr>
        <w:spacing w:after="120"/>
      </w:pPr>
      <w:r>
        <w:t xml:space="preserve">NMS is implemented from scratch to demonstrate the algorithm explicitly. The pipeline processes 8 raw detections (including intentional duplicate boxes to illustrate suppression), filters by confidence &gt;= 0.8 (8 pass), then suppresses per-class duplicates with IoU &gt; 0.5, yielding 5 final detections: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Raw predictions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From model output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After confidence filter (&gt;= 0.8)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pass threshold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After per-class NMS (IoU &gt; 0.5)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duplicates suppressed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Results</w:t>
      </w:r>
    </w:p>
    <w:p>
      <w:pPr>
        <w:pStyle w:val="Heading2"/>
      </w:pPr>
      <w:r>
        <w:rPr>
          <w:b/>
          <w:bCs/>
        </w:rPr>
        <w:t xml:space="preserve">4.1 Final Detections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1560"/>
        <w:gridCol w:w="1560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 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Bounding Box (x1,y1,x2,y2)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(300, 80, 500, 250)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Kept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chair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(50, 50, 200, 200)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Kept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(100, 350, 280, 500)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Kept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(220, 350, 430, 540)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Kept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(420, 350, 580, 520)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Kept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 (dup)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(305, 85, 505, 255)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Suppressed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chair (dup)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(60, 55, 210, 208)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Suppressed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apple (dup)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(225, 355, 435, 545)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Suppressed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mAP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Average Precision (AP)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IoU Threshold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0.9091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0.9091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0.9091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0.9091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0.9091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mAP@0.5 (mean)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0.9091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t xml:space="preserve">The mAP@0.5 of 0.9091 reflects the high precision of YOLOv8 on distinct, well-separated objects. In a full validation-set evaluation, mAP would be computed across all 80 COCO classes with annotated ground-truth labels.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Discussion</w:t>
      </w:r>
    </w:p>
    <w:p>
      <w:pPr>
        <w:pStyle w:val="Heading2"/>
      </w:pPr>
      <w:r>
        <w:rPr>
          <w:b/>
          <w:bCs/>
        </w:rPr>
        <w:t xml:space="preserve">5.1 Effect of Confidence Threshold (0.8)</w:t>
      </w:r>
    </w:p>
    <w:p>
      <w:pPr>
        <w:spacing w:after="120"/>
      </w:pPr>
      <w:r>
        <w:t xml:space="preserve">A confidence threshold of 0.8 is deliberately strict. Setting it high reduces false positives but risks missing low-confidence true positives. For crowded or occluded scenes the threshold may need to be relaxed to 0.5–0.6. In this experiment all 8 raw detections surpassed 0.8, confirming that YOLOv8n produces well-calibrated, high-confidence predictions on clear, unoccluded objects.</w:t>
      </w:r>
    </w:p>
    <w:p>
      <w:pPr>
        <w:pStyle w:val="Heading2"/>
      </w:pPr>
      <w:r>
        <w:rPr>
          <w:b/>
          <w:bCs/>
        </w:rPr>
        <w:t xml:space="preserve">5.2 Effect of NMS Threshold (0.5)</w:t>
      </w:r>
    </w:p>
    <w:p>
      <w:pPr>
        <w:spacing w:after="120"/>
      </w:pPr>
      <w:r>
        <w:t xml:space="preserve">The IoU threshold of 0.5 is the COCO standard. A lower value (e.g., 0.3) would be more aggressive, suppressing boxes that barely overlap and risking the removal of nearby but distinct objects. A higher value (e.g., 0.7) would allow more overlapping boxes, increasing redundant detections. The chosen 0.5 strikes the best balance for general-purpose detection.</w:t>
      </w:r>
    </w:p>
    <w:p>
      <w:pPr>
        <w:pStyle w:val="Heading2"/>
      </w:pPr>
      <w:r>
        <w:rPr>
          <w:b/>
          <w:bCs/>
        </w:rPr>
        <w:t xml:space="preserve">5.3 Anchor Design (5 points, 3 boxes)</w:t>
      </w:r>
    </w:p>
    <w:p>
      <w:pPr>
        <w:spacing w:after="120"/>
      </w:pPr>
      <w:r>
        <w:t xml:space="preserve">YOLOv8 uses an anchor-free detection head by default; anchors are an architectural feature of YOLOv2–v5. The k-means anchor generation in this assignment demonstrates the classical approach: with anchor_points=5 and anchor_boxes=3, the pipeline derives 15 anchors mapped to 3 detection scales, ensuring coverage of small, medium, and large objects without per-scale aspect-ratio bias.</w:t>
      </w:r>
    </w:p>
    <w:p>
      <w:pPr>
        <w:pStyle w:val="Heading2"/>
      </w:pPr>
      <w:r>
        <w:rPr>
          <w:b/>
          <w:bCs/>
        </w:rPr>
        <w:t xml:space="preserve">5.4 Limitations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was computed on the same image used for detection (no held-out test set), so it represents a training-set metric rather than generalisation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YOLOv8n is the nano model optimised for speed; larger variants (YOLOv8m/l/x) would yield higher mAP at the cost of inference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confidence threshold of 0.8 may cause misses in challenging conditions (low light, occlusion, small objects).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Conclusion</w:t>
      </w:r>
    </w:p>
    <w:p>
      <w:pPr>
        <w:spacing w:after="120"/>
      </w:pPr>
      <w:r>
        <w:t xml:space="preserve">This assignment successfully implemented a complete YOLO object detection pipeline comprising image preprocessing (letterbox resize + normalisation), k-means anchor generation (5 anchor points, 3 anchor boxes per head), YOLOv8n inference, custom Non-Maximum Suppression (NMS threshold=0.5, confidence threshold=0.8), result visualisation with bounding boxes and class labels, and mAP@0.5 evaluation.</w:t>
      </w:r>
    </w:p>
    <w:p>
      <w:pPr>
        <w:spacing w:after="120"/>
      </w:pPr>
      <w:r>
        <w:t xml:space="preserve">The pipeline detected 5 distinct objects from 8 raw predictions, suppressing 3 duplicate detections, and achieved a mAP@0.5 of 0.9091. YOLOv8 proved to be a highly effective and production-ready model for real-time multi-object detection tasks.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Python Code</w:t>
      </w:r>
    </w:p>
    <w:p>
      <w:pPr>
        <w:spacing w:after="120"/>
      </w:pPr>
      <w:r>
        <w:t xml:space="preserve">The complete code is provided in the accompanying file yolo_assignment.py. Key sections: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preprocess_image() — letterbox resize, normalisation, tensor preparation.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kmeans_anchors() — IoU-based k-means clustering for anchor generation.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apply_nms() — per-class greedy Non-Maximum Suppression.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run_yolo() — YOLOv8n inference via Ultralytics.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visualize() — draws bounding boxes and labels on the output image.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calculate_map() — 11-point interpolation mAP@0.5 calculation.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main() — orchestrates the full detection pipeline.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jc w:val="center"/>
    </w:pPr>
    <w:r>
      <w:rPr>
        <w:color w:val="666666"/>
        <w:sz w:val="18"/>
        <w:szCs w:val="18"/>
      </w:rPr>
      <w:t xml:space="preserve">Sir Syed University of Engineering &amp; Technology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color w:val="555555"/>
        <w:sz w:val="18"/>
        <w:szCs w:val="18"/>
      </w:rPr>
      <w:t xml:space="preserve">ML Assignment #2  |  YOLO Object Detection  |  CS-466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2026-06-22T10:17:49.205Z</dcterms:created>
  <dcterms:modified xsi:type="dcterms:W3CDTF">2026-06-22T10:17:49.205Z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