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CS-468: Software Quality Assurance &amp; Testing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Structure-Based (White-Box) Testing — Exam Notes</w:t>
      </w:r>
    </w:p>
    <w:p>
      <w:pPr>
        <w:pBdr>
          <w:bottom w:val="single" w:color="000000" w:sz="10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Covers Week 10 (Sessions 1 &amp; 2) and Week 11 (Sessions 1 &amp; 2)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Structure-Based (White-Box) Testing — Why It Exists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Structure-based testing looks at the internal structure of the code itself, rather than just its specification. It serves two jobs: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Coverage measurement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checking how much of the code your existing tests (usually written from specification-based techniques) actually exercise.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Structural test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writing new tests specifically aimed at pushing coverage higher, into parts of the code nothing has touched yet.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 the usual order is: write tests from the specification first → measure how much of the code they hit (coverage) → design extra structural tests to fill the gaps. Because these new tests are built by looking directly at the code, they tend to be different from the specification-based tests, giving the test suite more breadth. If you hit 100% on any coverage measure, you know every part of the software has been touched from that measure's point of view.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Test Coverage — The General Idea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Test coverage measures, in some specific and countable way, how much testing a set of tests has actually performed. The rule is simple: if you can count a set of “things” and tell whether each one has been exercised by a test, you can measure coverage of that thing.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Coverage = (Number of coverage items exercised ÷ Total number of coverage items) × 100%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“coverage item” is whatever you've chosen to count — it could be statements, decisions, branches, or something else. This general formula is the parent formula that Statement Coverage and Decision Coverage (below) are both built from.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The Danger of Coverage Measures (frequently tested idea)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100% coverage does NOT mean 100% tested. It only tells you that every counted item was touched at least once — not that every possible bug was found.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Coverage measures only one dimension of testing. Two test cases can hit exactly the same statements/decisions, yet one might use input data that reveals a bug the other completely misses.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Coverage only measures code that has been written. It cannot tell you anything about code that is missing.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a specified function was never implemented,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specification-based testing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will catch that gap.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a function was left out of the specification entirely,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experience-based testing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may catch it.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Structure-based techniques can only look at the structure that already exists in the code — they are blind to anything that was never written.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Statement Coverage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Statement Coverage = (Number of statements exercised ÷ Total number of statements) × 100%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Example 1 — one test is enough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Code:</w:t>
      </w:r>
    </w:p>
    <w:p>
      <w:pPr>
        <w:spacing w:after="120" w:line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READ A
READ B
IF A &gt; B THEN C = 0
ENDIF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 reach 100% statement coverage here, just ONE test case is needed — any input where A is greater than B, e.g. A = 12, B = 10. That makes the IF condition true, so “C = 0” executes and every line in the snippet has now run at least once. Notice that we deliberately chose input values to force full coverage — this is structural test design in action.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Example 2 — tracking coverage line by line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Code:</w:t>
      </w:r>
    </w:p>
    <w:p>
      <w:pPr>
        <w:spacing w:after="120" w:line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1  READ A
2  READ B
3  C = A + 2*B
4  IF C &gt; 50 THEN
5      PRINT large C
6  ENDIF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2700"/>
        <w:gridCol w:w="2400"/>
        <w:gridCol w:w="18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7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Lines Covered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Statements Exercised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Coverage 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2, 3, 4 &amp; 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2, 3, 4 &amp; 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2, 3, 4 &amp; 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2, 3, 4, 5 &amp; 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Takeaway: </w:t>
      </w:r>
      <w:r>
        <w:rPr>
          <w:rFonts w:ascii="Calibri" w:cs="Calibri" w:eastAsia="Calibri" w:hAnsi="Calibri"/>
          <w:sz w:val="21"/>
          <w:szCs w:val="21"/>
        </w:rPr>
        <w:t xml:space="preserve">as long as C stays 50 or below, line 5 (“PRINT large C”) never runs, so coverage is stuck at 83% (5 out of 6 lines). You need at least one test where C &gt; 50 to force line 5 to execute and reach 100%.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Decision Coverage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decision is any point with two or more possible outcomes: an IF statement, a loop control statement (DO-WHILE, REPEAT-UNTIL), or a CASE statement.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statement → exits either TRUE or FALSE, depending on the condition.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Loop control statement → the outcome is either “enter the loop body” or “don't” — again, effectively True/False.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Decision Coverage = (Number of decision outcomes exercised ÷ Total number of decision outcomes) × 100%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Worked Example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Code:</w:t>
      </w:r>
    </w:p>
    <w:p>
      <w:pPr>
        <w:spacing w:after="120" w:line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1  READ A
2  READ B
3  C = A - 2*B
4  IF C &lt; 0 THEN
5      PRINT "C negative"
6  ENDIF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Start with one test that already gives 100% statement coverage: A = 20, B = 15 → C = 20 − 30 = −10. Since C &lt; 0 is TRUE, the print statement runs and every line in the snippet executes. So statement coverage = 100% already.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But look closer at the IF: only the TRUE branch has actually been exercised. The FALSE branch (skipping straight to ENDIF without printing) has never run — on a control-flow diagram this shows up as a dotted, untested line. So decision coverage here is only 50% (1 of 2 outcomes), even though statement coverage is 100%.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 reach 100% decision coverage, add a second test that forces C to be 0 or positive, e.g. A = 10, B = 2 → C = 10 − 4 = 6 → C &lt; 0 is FALSE. Now both the TRUE and FALSE outcomes have been driven at least once.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1: A = 20, B = 15  →  C &lt; 0 is TRUE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2: A = 10, B = 2  →  C &lt; 0 is FALSE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Together these two tests give 100% decision coverage. (Any other values that trigger True/False would work equally well — the specific numbers don't matter, only which branch they take.)</w:t>
      </w:r>
    </w:p>
    <w:p>
      <w:pPr>
        <w:shd w:fill="F2F2F2" w:val="clear"/>
        <w:spacing w:after="160" w:before="10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Exam insight: </w:t>
      </w:r>
      <w:r>
        <w:rPr>
          <w:rFonts w:ascii="Calibri" w:cs="Calibri" w:eastAsia="Calibri" w:hAnsi="Calibri"/>
          <w:sz w:val="21"/>
          <w:szCs w:val="21"/>
        </w:rPr>
        <w:t xml:space="preserve">Decision coverage is a stricter (stronger) test than statement coverage. 100% decision coverage always guarantees 100% statement coverage — but 100% statement coverage does NOT guarantee 100% decision coverage (exactly as seen above, where one test gave full statement coverage but only 50% decision coverage).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Loops in Statement / Decision Coverage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same repeating logic can be written as a WHILE loop, a DO-WHILE loop, or a FOR loop. All three are logically equivalent (count from 15 up to 20) but their coverage behaviour differs because of when the condition is checked: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Loop Type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Condition Checked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Body Guaranteed to Run?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WHILE (pre-test)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Before each pass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— could run 0 times if condition starts False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 (pre-test)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Before each pass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— could run 0 times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DO-WHILE (post-test)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each pass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 — always runs at least once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Sample code (from slides):</w:t>
      </w:r>
    </w:p>
    <w:p>
      <w:pPr>
        <w:spacing w:after="120" w:line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WHILE LOOP
1 X=15
2 COUNT=0
3 WHILE X&lt;20
4   COUNT=COUNT+1
5   X=X+1
6 END WHILE</w:t>
      </w:r>
    </w:p>
    <w:p>
      <w:pPr>
        <w:spacing w:after="120" w:line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DO WHILE LOOP
1 X=15
2 COUNT=0
3 DO
4   COUNT=COUNT+1
5   X=X+1
6 WHILE X&lt;20
7 END WHILE</w:t>
      </w:r>
    </w:p>
    <w:p>
      <w:pPr>
        <w:spacing w:after="120" w:line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FOR LOOP
1 COUNT=0
2 FOR X=15 TO 20
3   COUNT=COUNT+1
4   X=X+1
5 END FOR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Exam tip: for a pre-test loop (WHILE/FOR), 100% decision coverage needs one test where the loop condition is True at least once (body runs) and one where it's False the very first time it's checked (body never runs, 0 iterations). For a post-test loop (DO-WHILE), the body always runs at least once by design, so you only need to worry about testing the exit condition becoming True vs staying False across iterations.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6. Case Study — Airline Upgrade / Gold Card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Scenario: a passenger flying economy may get upgraded to business class — especially if they hold a gold card in the airline's frequent-flyer programme. If they don't hold a gold card, there's a chance they get bumped off the flight if economy is full and they check in late. Each box in the flow chart is a numbered statement.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Flow logic (statement numbers as in the original flow chart):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1: gold card? → Yes → 2 | No → 6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2: business class full? → Yes → 3 | No → 4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3: economy → 5 (boarding card)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4: upgrade → 5 (boarding card)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5: boarding card [end of this branch]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6: economy full? → Yes → 8 | No → 7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7: economy → 5 (boarding card)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8: business class full? → Yes → 10 | No → 9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9: upgrade → 5 (boarding card)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10: bump off flight [end of this branch]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There are 10 numbered statements in total, and 4 decision points: boxes 1, 2, 6 and 8 (each with a Yes/No outcome).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(a) Test Data for Maximum Decision Coverage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 exercise every Yes/No outcome at every one of the 4 decision points, you need 5 test cases: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1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Card Type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Business Class Status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Economy Class Status</w:t>
            </w:r>
          </w:p>
        </w:tc>
        <w:tc>
          <w:tcPr>
            <w:tcW w:type="dxa" w:w="21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 Exercised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Full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Don't Care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2, 4 &amp; 5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Full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2, 3 &amp; 5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Gold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Don't Care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Full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6, 7 &amp; 5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Gold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Full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6, 8, 9 &amp; 5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Gold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6, 8 &amp; 10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These 5 tests between them drive every decision box (1, 2, 6, 8) down both its Yes and No paths at least once — that's 100% (maximum) decision coverage.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(b) Statement Coverage of Three Specific Tests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Question: if only these three tests are run, what statement coverage does each achieve?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1: Gold card holder who gets upgraded to business class → path 1, 2, 4 &amp; 5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2: Non-gold card holder who stays in economy → path 1, 6, 7 &amp; 5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3: A person who is bumped from the flight → path 1, 6, 8 &amp; 10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Statement Coverage = (Total statements exercised ÷ Total statements) × 100</w:t>
            </w:r>
          </w:p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Total number of statements = 10</w:t>
            </w:r>
          </w:p>
        </w:tc>
      </w:tr>
    </w:tbl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000"/>
        <w:gridCol w:w="2600"/>
      </w:tblGrid>
      <w:tr>
        <w:trPr>
          <w:tblHeader/>
        </w:trPr>
        <w:tc>
          <w:tcPr>
            <w:tcW w:type="dxa" w:w="1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Statements Exercised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 Exercised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Statement Coverage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2, 4 &amp; 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4/10 × 100 = 40%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6, 7 &amp; 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4/10 × 100 = 40%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6, 8 &amp; 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4/10 × 100 = 40%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Each individual test only reaches 40% statement coverage on its own. (If you ran all three together, the combined unique statements would be 1, 2, 4, 5, 6, 7, 8 &amp; 10 = 8 out of 10 = 80% — worth knowing, but the exam question here asks for each test's own coverage, which is 40% each.)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7. Control Flow Graphs (CFG)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control flow graph represents the decision points and flow of control in a piece of code — essentially a flow chart that ONLY shows decisions, ignoring purely sequential statements (assignments, reads, prints, etc. that don't affect flow).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any point where flow of control can be modified (a decision point), or where a control structure returns to the main flow (e.g. END WHILE, ENDIF).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a line connecting two nodes.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Region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the closed area enclosed by a collection of nodes and edges.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Standard Subgraph Patterns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Three building blocks come up again and again — learn to recognise and draw these shapes: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If-Then-Else, Pre-Test Loop (WHILE/FOR), and Post-Test Loop (DO-WHILE) subgraph patterns.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If-Then-Else: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entry flows into a decision node, splits into two branches, and both branches rejoin at a single node before continuing.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Pre-Test Loop (WHILE/FOR):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condition is checked first — flow can go straight through without ever entering the loop body.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Post-Test Loop (DO-WHILE):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body always runs first, and the condition is checked afterward to decide whether to loop again.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Any chunk of code, however complex, can be represented by combining copies of these three basic subgraphs.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Steps to Draw a Control Flow Graph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Analyse the code and identify all control structures — every statement that can change the flow of control — ignoring purely sequential statements.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 one node for each decision (branching) statement you found.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Expand each node by substituting in the matching subgraph pattern for that structure (if-then-else, pre-test loop, or post-test loop).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Worked Example — “MaxAndMean” Program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program reads three integers A, B, C, calculates their mean, then works out the maximum using nested IF statements:</w:t>
      </w:r>
    </w:p>
    <w:p>
      <w:pPr>
        <w:spacing w:after="120" w:line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If A &gt; B
  Then
    If A &gt; C Then Maximum = A Else Maximum = C  Endif
  Else
    If B &gt; C Then Maximum = B Else Maximum = C  Endif
Endif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Step 1 identifies the control structures and ignores the sequential lines (Read A, Read B, Read C, Mean calculation, Print statements): the decisions are “IF A &gt; B”, and nested inside it, “IF A &gt; C” (True branch) and “IF B &gt; C” (False branch).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Steps 2 and 3 add a node for each decision and expand them using the if-then-else subgraph, giving the following control flow graph:</w:t>
      </w:r>
    </w:p>
    <w:p>
      <w:pPr>
        <w:spacing w:after="16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Control flow graph for MaxAndMean — both nested IFs converge on the same final ENDIF node.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Reading tip: whichever branch of “IF A &gt; B” you take (True or False), you immediately land inside a second nested IF — and both nested IFs eventually converge back into the very same ENDIF node at the bottom.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8. Hybrid Flow Graph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Flow charts, control flow graphs, and hybrid flow graphs all convey the same underlying information — but one format is sometimes more useful than another depending on what you're trying to see. The hybrid flow graph is a useful combination of the control flow graph and the traditional flow chart.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 make it even more useful, we label every edge with a letter. A path through the code then becomes simply a sequence of these labels — for example, 'abeh' describes one particular route through the program from start to end.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Worked Example — “BestInterest” Program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Program logic: Base Rate = 0.035, Interest = Base Rate, then Read Balance. If Balance &gt; 1000, add 0.005 to Interest, then check if Balance &lt; 10000 — if so add another 0.005, otherwise add 0.010. Finally, Balance = Balance × (1 + Interest).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Question: how many test cases are needed for 100% statement coverage, and what should they be?</w:t>
      </w:r>
    </w:p>
    <w:p>
      <w:pPr>
        <w:spacing w:after="160" w:before="120"/>
        <w:jc w:val="center"/>
      </w:pPr>
      <w:r>
        <w:drawing>
          <wp:inline distT="0" distB="0" distL="0" distR="0">
            <wp:extent cx="2857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Hybrid flow graph for BestInterest, with edges labelled a–h. Paths 'abcegh' and 'abdfgh' each give a distinct route through the program.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It's clear from the graph that the left branch (Balance ≤ £1,000) doesn't need to be exercised at all — that path just skips through without adding any interest. But there are two genuinely different paths inside the “Balance &gt; 1000” branch that both need to be tested: Balance between £1,000 and £10,000, and Balance above £10,000.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 two test cases are enough for 100% statement coverage, e.g. Balance = £5,000 and Balance = £20,000.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Same answer, described using path labels: you need to exercise path ‘abcegh’ (Balance between £1,000 and £10,000) and path ‘abdfgh’ (Balance above £10,000).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One test with Balance between £1,000 and £10,000 (e.g. £5,000 or £8,000) → follows path 'abcegh'.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One test with Balance above £10,000 (e.g. £12,000 or £20,000) → follows path 'abdfgh'.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</w:r>
    </w:p>
    <w:p>
      <w:pPr>
        <w:shd w:fill="F2F2F2" w:val="clear"/>
        <w:spacing w:after="160" w:before="6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Answer: 2 test cases are needed to achieve 100% statement coverage.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9. Case Study Revisited — CFG &amp; Hybrid Flow Graph for the Gold Card Example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same gold-card scenario from Section 6 can also be drawn as a control flow graph and a hybrid flow graph — this is exactly the kind of question that could ask you to “draw a control flow graph” or “generate a hybrid flow graph” for a given case study.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of the 4 decision points (gold card?, business class full? [appears twice], economy full?) becomes its own decision node.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decision node is expanded using the if-then-else subgraph pattern — a True edge and a False edge that both eventually rejoin at their own ENDIF node.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four ENDIF nodes ultimately connect back together, mirroring how “boarding card” and “bump off flight” were the two possible endings in the original flow chart.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the hybrid flow graph version, simply label every edge with a letter — this lets you describe any specific test's route through the case study as a short sequence of letters, exactly like 'abcegh' in the BestInterest example.</w:t>
      </w:r>
    </w:p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Exam tip: when asked to draw this, work outward from the four diamonds — gold card?, business class full?, economy full?, business class full? (second one) — and connect each True/False pair to its own convergence node, exactly following the branch structure listed in Section 6.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10. Quick-Reference Formula Sheet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Coverage (general) = (items exercised ÷ total items) × 100%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Statement Coverage = (statements exercised ÷ total statements) × 100%</w:t>
            </w:r>
          </w:p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Decision Coverage = (decision outcomes exercised ÷ total decision outcomes) × 100%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Remember: 100% decision coverage always implies 100% statement coverage. The reverse is NOT true — you can hit every statement without exercising every branch outcome.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11. Sample Exam Questions (from the lecture slides — practise these)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How many test cases are needed to achieve 100% decision coverage?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Trace every decision point in the code/diagram and work out the minimum number of paths needed so that each decision has been driven both True and False at least once (see the 5-test airline table in Section 6 as a model answer).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How many test cases would be needed for 100% statement coverage?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Usually fewer than for decision coverage — find the minimum set of paths that together touch every statement at least once (see the BestInterest example in Section 8).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What level of decision/statement coverage would be achieved by a single input, e.g. A = 10, B = 2?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Manually trace that one input through the code, list exactly which statements and which decision outcomes get hit, then apply the formulas in Section 10.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Generate test data for maximum statement coverage.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Pick the smallest number of inputs whose combined paths cover every statement in the code at least once.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Generate test data for maximum decision coverage.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Pick inputs so every decision point is driven True at least once and False at least once (or, for a CASE statement, every case outcome is reached at least once).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699edc0ba14fd4f635bb990ed59e63e55ab0a9.png"/><Relationship Id="rId8" Type="http://schemas.openxmlformats.org/officeDocument/2006/relationships/image" Target="media/36883c294e2418cce2790730ce876cdeafb8e852.png"/><Relationship Id="rId9" Type="http://schemas.openxmlformats.org/officeDocument/2006/relationships/image" Target="media/a878f75c32dbb06dece7de09c24481a25e9dd64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2026-07-01T09:10:50.442Z</dcterms:created>
  <dcterms:modified xsi:type="dcterms:W3CDTF">2026-07-01T09:10:50.442Z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