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FF"/>
        </w:rPr>
        <w:t>Karl Marx’s Theory of Socialism</w:t>
      </w:r>
    </w:p>
    <w:p>
      <w:r>
        <w:rPr>
          <w:color w:val="000000"/>
        </w:rPr>
        <w:t>Karl Marx, a German economist and philosopher, introduced the theory of Socialism as a reaction against Capitalism. He believed that capitalism creates inequality between the rich and the poor.</w:t>
        <w:br/>
        <w:br/>
        <w:t>Marx divided society into two classes:</w:t>
        <w:br/>
        <w:t>- Bourgeoisie (Capitalists): who own the means of production.</w:t>
        <w:br/>
        <w:t>- Proletariat (Workers): who sell their labor for wages.</w:t>
        <w:br/>
        <w:br/>
        <w:t>According to Marx, capitalists exploit workers by taking most of the profit (called surplus value) from their labor. This causes class conflict and economic inequality.</w:t>
        <w:br/>
        <w:br/>
        <w:t>Marx believed that one day, workers would unite and revolt against the capitalists. After the revolution, all means of production—factories, land, and resources—would be owned collectively by society.</w:t>
        <w:br/>
        <w:br/>
        <w:t>The aim of socialism is to create a classless and equal society, where everyone works for the common good and wealth is shared fairly.</w:t>
        <w:br/>
        <w:br/>
        <w:t>In short: Karl Marx’s socialism seeks to end exploitation, promote equality, and ensure social welfare by replacing private ownership with collective ownership.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