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EFD" w:rsidRPr="008D651F" w:rsidRDefault="00361295" w:rsidP="004C0FFE">
      <w:pPr>
        <w:pStyle w:val="Heading1"/>
        <w:jc w:val="both"/>
        <w:rPr>
          <w:sz w:val="32"/>
          <w:szCs w:val="32"/>
        </w:rPr>
      </w:pPr>
      <w:r w:rsidRPr="008D651F">
        <w:rPr>
          <w:sz w:val="32"/>
          <w:szCs w:val="32"/>
        </w:rPr>
        <w:t>Software Risk Assessment and Analysis: Banking Application</w:t>
      </w:r>
    </w:p>
    <w:p w:rsidR="00973EFD" w:rsidRPr="008D651F" w:rsidRDefault="00361295" w:rsidP="004C0FFE">
      <w:pPr>
        <w:pStyle w:val="Heading2"/>
        <w:jc w:val="both"/>
        <w:rPr>
          <w:sz w:val="32"/>
          <w:szCs w:val="32"/>
        </w:rPr>
      </w:pPr>
      <w:r w:rsidRPr="008D651F">
        <w:rPr>
          <w:sz w:val="32"/>
          <w:szCs w:val="32"/>
        </w:rPr>
        <w:t>Context</w:t>
      </w:r>
    </w:p>
    <w:p w:rsidR="00973EFD" w:rsidRPr="007E4910" w:rsidRDefault="00361295" w:rsidP="004C0FFE">
      <w:pPr>
        <w:jc w:val="both"/>
        <w:rPr>
          <w:b/>
          <w:sz w:val="32"/>
          <w:szCs w:val="32"/>
        </w:rPr>
      </w:pPr>
      <w:r w:rsidRPr="007E4910">
        <w:rPr>
          <w:b/>
          <w:sz w:val="32"/>
          <w:szCs w:val="32"/>
        </w:rPr>
        <w:t>A software development team is tasked with building an online banking application that allows users to view account balances, transfer funds, and pay bills. Given the sensitivity of financial transactions and user data, conducting a comprehensive risk assessment and analysis is crucial.</w:t>
      </w:r>
    </w:p>
    <w:p w:rsidR="00973EFD" w:rsidRPr="008D651F" w:rsidRDefault="00361295" w:rsidP="004C0FFE">
      <w:pPr>
        <w:pStyle w:val="Heading2"/>
        <w:jc w:val="both"/>
        <w:rPr>
          <w:sz w:val="32"/>
          <w:szCs w:val="32"/>
        </w:rPr>
      </w:pPr>
      <w:r w:rsidRPr="008D651F">
        <w:rPr>
          <w:sz w:val="32"/>
          <w:szCs w:val="32"/>
        </w:rPr>
        <w:t>Step 1: Identify Risks</w:t>
      </w:r>
    </w:p>
    <w:p w:rsidR="00973EFD" w:rsidRPr="008D651F" w:rsidRDefault="00361295" w:rsidP="004C0FFE">
      <w:pPr>
        <w:jc w:val="both"/>
        <w:rPr>
          <w:sz w:val="32"/>
          <w:szCs w:val="32"/>
        </w:rPr>
      </w:pPr>
      <w:r w:rsidRPr="008D651F">
        <w:rPr>
          <w:sz w:val="32"/>
          <w:szCs w:val="32"/>
        </w:rPr>
        <w:t xml:space="preserve">1. </w:t>
      </w:r>
      <w:r w:rsidRPr="008D651F">
        <w:rPr>
          <w:b/>
          <w:i/>
          <w:color w:val="FF0000"/>
          <w:sz w:val="32"/>
          <w:szCs w:val="32"/>
        </w:rPr>
        <w:t>Security Risks:</w:t>
      </w:r>
    </w:p>
    <w:p w:rsidR="0040727D" w:rsidRDefault="00361295" w:rsidP="0040727D">
      <w:pPr>
        <w:pStyle w:val="ListBullet"/>
        <w:numPr>
          <w:ilvl w:val="0"/>
          <w:numId w:val="15"/>
        </w:numPr>
        <w:jc w:val="both"/>
        <w:rPr>
          <w:sz w:val="32"/>
          <w:szCs w:val="32"/>
        </w:rPr>
      </w:pPr>
      <w:r w:rsidRPr="008D651F">
        <w:rPr>
          <w:sz w:val="32"/>
          <w:szCs w:val="32"/>
        </w:rPr>
        <w:t>Unauthorized access to user accounts (e.g., due to weak authentication).</w:t>
      </w:r>
    </w:p>
    <w:p w:rsidR="0040727D" w:rsidRDefault="00361295" w:rsidP="0040727D">
      <w:pPr>
        <w:pStyle w:val="ListBullet"/>
        <w:numPr>
          <w:ilvl w:val="0"/>
          <w:numId w:val="15"/>
        </w:numPr>
        <w:jc w:val="both"/>
        <w:rPr>
          <w:sz w:val="32"/>
          <w:szCs w:val="32"/>
        </w:rPr>
      </w:pPr>
      <w:r w:rsidRPr="008D651F">
        <w:rPr>
          <w:sz w:val="32"/>
          <w:szCs w:val="32"/>
        </w:rPr>
        <w:t xml:space="preserve">Data breaches </w:t>
      </w:r>
      <w:r w:rsidR="007520A6">
        <w:rPr>
          <w:sz w:val="32"/>
          <w:szCs w:val="32"/>
        </w:rPr>
        <w:t>expose</w:t>
      </w:r>
      <w:r w:rsidRPr="008D651F">
        <w:rPr>
          <w:sz w:val="32"/>
          <w:szCs w:val="32"/>
        </w:rPr>
        <w:t xml:space="preserve"> sensitive information like account numbers and passwords.</w:t>
      </w:r>
    </w:p>
    <w:p w:rsidR="00973EFD" w:rsidRPr="0040727D" w:rsidRDefault="00361295" w:rsidP="0040727D">
      <w:pPr>
        <w:pStyle w:val="ListBullet"/>
        <w:numPr>
          <w:ilvl w:val="0"/>
          <w:numId w:val="15"/>
        </w:numPr>
        <w:jc w:val="both"/>
        <w:rPr>
          <w:sz w:val="32"/>
          <w:szCs w:val="32"/>
        </w:rPr>
      </w:pPr>
      <w:r w:rsidRPr="0040727D">
        <w:rPr>
          <w:sz w:val="32"/>
          <w:szCs w:val="32"/>
        </w:rPr>
        <w:t>SQL injection or other cyberattacks exploiting application vulnerabilities.</w:t>
      </w:r>
    </w:p>
    <w:p w:rsidR="00973EFD" w:rsidRPr="008D651F" w:rsidRDefault="00361295" w:rsidP="004C0FFE">
      <w:pPr>
        <w:jc w:val="both"/>
        <w:rPr>
          <w:sz w:val="32"/>
          <w:szCs w:val="32"/>
        </w:rPr>
      </w:pPr>
      <w:r w:rsidRPr="008D651F">
        <w:rPr>
          <w:sz w:val="32"/>
          <w:szCs w:val="32"/>
        </w:rPr>
        <w:t xml:space="preserve">2. </w:t>
      </w:r>
      <w:r w:rsidRPr="008D651F">
        <w:rPr>
          <w:b/>
          <w:i/>
          <w:color w:val="FF0000"/>
          <w:sz w:val="32"/>
          <w:szCs w:val="32"/>
        </w:rPr>
        <w:t>Operational Risks:</w:t>
      </w:r>
    </w:p>
    <w:p w:rsidR="0040727D" w:rsidRDefault="00361295" w:rsidP="0040727D">
      <w:pPr>
        <w:pStyle w:val="ListBullet"/>
        <w:numPr>
          <w:ilvl w:val="0"/>
          <w:numId w:val="14"/>
        </w:numPr>
        <w:jc w:val="both"/>
        <w:rPr>
          <w:sz w:val="32"/>
          <w:szCs w:val="32"/>
        </w:rPr>
      </w:pPr>
      <w:r w:rsidRPr="008D651F">
        <w:rPr>
          <w:sz w:val="32"/>
          <w:szCs w:val="32"/>
        </w:rPr>
        <w:t>Downtime due to server overload during peak transaction times.</w:t>
      </w:r>
    </w:p>
    <w:p w:rsidR="00973EFD" w:rsidRPr="0040727D" w:rsidRDefault="00361295" w:rsidP="0040727D">
      <w:pPr>
        <w:pStyle w:val="ListBullet"/>
        <w:numPr>
          <w:ilvl w:val="0"/>
          <w:numId w:val="14"/>
        </w:numPr>
        <w:jc w:val="both"/>
        <w:rPr>
          <w:sz w:val="32"/>
          <w:szCs w:val="32"/>
        </w:rPr>
      </w:pPr>
      <w:r w:rsidRPr="0040727D">
        <w:rPr>
          <w:sz w:val="32"/>
          <w:szCs w:val="32"/>
        </w:rPr>
        <w:t>Data loss or corruption during fund transfers.</w:t>
      </w:r>
    </w:p>
    <w:p w:rsidR="00973EFD" w:rsidRPr="008D651F" w:rsidRDefault="00361295" w:rsidP="004C0FFE">
      <w:pPr>
        <w:jc w:val="both"/>
        <w:rPr>
          <w:sz w:val="32"/>
          <w:szCs w:val="32"/>
        </w:rPr>
      </w:pPr>
      <w:r w:rsidRPr="008D651F">
        <w:rPr>
          <w:sz w:val="32"/>
          <w:szCs w:val="32"/>
        </w:rPr>
        <w:t xml:space="preserve">3. </w:t>
      </w:r>
      <w:r w:rsidRPr="008D651F">
        <w:rPr>
          <w:b/>
          <w:i/>
          <w:color w:val="FF0000"/>
          <w:sz w:val="32"/>
          <w:szCs w:val="32"/>
        </w:rPr>
        <w:t>Compliance Risks:</w:t>
      </w:r>
    </w:p>
    <w:p w:rsidR="0040727D" w:rsidRDefault="00361295" w:rsidP="0040727D">
      <w:pPr>
        <w:pStyle w:val="ListBullet"/>
        <w:numPr>
          <w:ilvl w:val="0"/>
          <w:numId w:val="13"/>
        </w:numPr>
        <w:jc w:val="both"/>
        <w:rPr>
          <w:sz w:val="32"/>
          <w:szCs w:val="32"/>
        </w:rPr>
      </w:pPr>
      <w:r w:rsidRPr="008D651F">
        <w:rPr>
          <w:sz w:val="32"/>
          <w:szCs w:val="32"/>
        </w:rPr>
        <w:t>Failure to meet regulatory standards like PCI DSS</w:t>
      </w:r>
      <w:r w:rsidR="0040727D">
        <w:rPr>
          <w:sz w:val="32"/>
          <w:szCs w:val="32"/>
        </w:rPr>
        <w:t xml:space="preserve"> (</w:t>
      </w:r>
      <w:r w:rsidR="0040727D" w:rsidRPr="0040727D">
        <w:rPr>
          <w:sz w:val="32"/>
          <w:szCs w:val="32"/>
        </w:rPr>
        <w:t xml:space="preserve">Payment Card Industry </w:t>
      </w:r>
      <w:r w:rsidR="003E7061">
        <w:rPr>
          <w:sz w:val="32"/>
          <w:szCs w:val="32"/>
        </w:rPr>
        <w:t>Data Security Standard</w:t>
      </w:r>
      <w:r w:rsidR="0040727D">
        <w:rPr>
          <w:sz w:val="32"/>
          <w:szCs w:val="32"/>
        </w:rPr>
        <w:t>)</w:t>
      </w:r>
      <w:r w:rsidRPr="008D651F">
        <w:rPr>
          <w:sz w:val="32"/>
          <w:szCs w:val="32"/>
        </w:rPr>
        <w:t xml:space="preserve"> for secure payment processing.</w:t>
      </w:r>
    </w:p>
    <w:p w:rsidR="00973EFD" w:rsidRPr="0040727D" w:rsidRDefault="00361295" w:rsidP="0040727D">
      <w:pPr>
        <w:pStyle w:val="ListBullet"/>
        <w:numPr>
          <w:ilvl w:val="0"/>
          <w:numId w:val="13"/>
        </w:numPr>
        <w:jc w:val="both"/>
        <w:rPr>
          <w:sz w:val="32"/>
          <w:szCs w:val="32"/>
        </w:rPr>
      </w:pPr>
      <w:r w:rsidRPr="0040727D">
        <w:rPr>
          <w:sz w:val="32"/>
          <w:szCs w:val="32"/>
        </w:rPr>
        <w:lastRenderedPageBreak/>
        <w:t xml:space="preserve">Non-compliance with GDPR </w:t>
      </w:r>
      <w:r w:rsidR="0084478C">
        <w:rPr>
          <w:sz w:val="32"/>
          <w:szCs w:val="32"/>
        </w:rPr>
        <w:t>(</w:t>
      </w:r>
      <w:r w:rsidR="0084478C" w:rsidRPr="0084478C">
        <w:rPr>
          <w:b/>
          <w:bCs/>
          <w:sz w:val="32"/>
          <w:szCs w:val="32"/>
        </w:rPr>
        <w:t>General Data Protection Regulation</w:t>
      </w:r>
      <w:r w:rsidR="0084478C" w:rsidRPr="0084478C">
        <w:rPr>
          <w:sz w:val="32"/>
          <w:szCs w:val="32"/>
        </w:rPr>
        <w:t>.</w:t>
      </w:r>
      <w:r w:rsidR="0084478C">
        <w:rPr>
          <w:sz w:val="32"/>
          <w:szCs w:val="32"/>
        </w:rPr>
        <w:t xml:space="preserve">) </w:t>
      </w:r>
      <w:r w:rsidRPr="0040727D">
        <w:rPr>
          <w:sz w:val="32"/>
          <w:szCs w:val="32"/>
        </w:rPr>
        <w:t>o</w:t>
      </w:r>
      <w:bookmarkStart w:id="0" w:name="_GoBack"/>
      <w:bookmarkEnd w:id="0"/>
      <w:r w:rsidRPr="0040727D">
        <w:rPr>
          <w:sz w:val="32"/>
          <w:szCs w:val="32"/>
        </w:rPr>
        <w:t>r other data protection laws.</w:t>
      </w:r>
    </w:p>
    <w:p w:rsidR="00973EFD" w:rsidRPr="008D651F" w:rsidRDefault="00361295" w:rsidP="004C0FFE">
      <w:pPr>
        <w:jc w:val="both"/>
        <w:rPr>
          <w:sz w:val="32"/>
          <w:szCs w:val="32"/>
        </w:rPr>
      </w:pPr>
      <w:r w:rsidRPr="008D651F">
        <w:rPr>
          <w:sz w:val="32"/>
          <w:szCs w:val="32"/>
        </w:rPr>
        <w:t xml:space="preserve">4. </w:t>
      </w:r>
      <w:r w:rsidRPr="008D651F">
        <w:rPr>
          <w:b/>
          <w:i/>
          <w:color w:val="FF0000"/>
          <w:sz w:val="32"/>
          <w:szCs w:val="32"/>
        </w:rPr>
        <w:t>Development Risks:</w:t>
      </w:r>
    </w:p>
    <w:p w:rsidR="0040727D" w:rsidRDefault="00361295" w:rsidP="0040727D">
      <w:pPr>
        <w:pStyle w:val="ListBullet"/>
        <w:numPr>
          <w:ilvl w:val="0"/>
          <w:numId w:val="16"/>
        </w:numPr>
        <w:jc w:val="both"/>
        <w:rPr>
          <w:sz w:val="32"/>
          <w:szCs w:val="32"/>
        </w:rPr>
      </w:pPr>
      <w:r w:rsidRPr="008D651F">
        <w:rPr>
          <w:sz w:val="32"/>
          <w:szCs w:val="32"/>
        </w:rPr>
        <w:t>Delayed delivery</w:t>
      </w:r>
      <w:r w:rsidR="0040727D">
        <w:rPr>
          <w:sz w:val="32"/>
          <w:szCs w:val="32"/>
        </w:rPr>
        <w:t xml:space="preserve"> due to unclear requirements.</w:t>
      </w:r>
    </w:p>
    <w:p w:rsidR="00973EFD" w:rsidRPr="008D651F" w:rsidRDefault="00361295" w:rsidP="0040727D">
      <w:pPr>
        <w:pStyle w:val="ListBullet"/>
        <w:numPr>
          <w:ilvl w:val="0"/>
          <w:numId w:val="16"/>
        </w:numPr>
        <w:jc w:val="both"/>
        <w:rPr>
          <w:sz w:val="32"/>
          <w:szCs w:val="32"/>
        </w:rPr>
      </w:pPr>
      <w:r w:rsidRPr="008D651F">
        <w:rPr>
          <w:sz w:val="32"/>
          <w:szCs w:val="32"/>
        </w:rPr>
        <w:t>Bugs caused by incomplete testing, particularly under concurrent user loads.</w:t>
      </w:r>
    </w:p>
    <w:p w:rsidR="00973EFD" w:rsidRPr="008D651F" w:rsidRDefault="00361295" w:rsidP="004C0FFE">
      <w:pPr>
        <w:pStyle w:val="Heading2"/>
        <w:jc w:val="both"/>
        <w:rPr>
          <w:sz w:val="32"/>
          <w:szCs w:val="32"/>
        </w:rPr>
      </w:pPr>
      <w:r w:rsidRPr="008D651F">
        <w:rPr>
          <w:sz w:val="32"/>
          <w:szCs w:val="32"/>
        </w:rPr>
        <w:t>Step 2: Analyze Risks</w:t>
      </w:r>
    </w:p>
    <w:p w:rsidR="00973EFD" w:rsidRPr="008D651F" w:rsidRDefault="00361295" w:rsidP="004C0FFE">
      <w:pPr>
        <w:jc w:val="both"/>
        <w:rPr>
          <w:sz w:val="32"/>
          <w:szCs w:val="32"/>
        </w:rPr>
      </w:pPr>
      <w:r w:rsidRPr="008D651F">
        <w:rPr>
          <w:sz w:val="32"/>
          <w:szCs w:val="32"/>
        </w:rPr>
        <w:t>Using a Risk Matrix, prioritize risks based on their likelihood and impact:</w:t>
      </w:r>
    </w:p>
    <w:tbl>
      <w:tblPr>
        <w:tblStyle w:val="TableGrid"/>
        <w:tblW w:w="0" w:type="auto"/>
        <w:tblLook w:val="04A0" w:firstRow="1" w:lastRow="0" w:firstColumn="1" w:lastColumn="0" w:noHBand="0" w:noVBand="1"/>
      </w:tblPr>
      <w:tblGrid>
        <w:gridCol w:w="2159"/>
        <w:gridCol w:w="1798"/>
        <w:gridCol w:w="1820"/>
        <w:gridCol w:w="2693"/>
      </w:tblGrid>
      <w:tr w:rsidR="00973EFD" w:rsidRPr="008D651F" w:rsidTr="009F12C7">
        <w:tc>
          <w:tcPr>
            <w:tcW w:w="2159" w:type="dxa"/>
          </w:tcPr>
          <w:p w:rsidR="00973EFD" w:rsidRPr="009F12C7" w:rsidRDefault="00361295" w:rsidP="004C0FFE">
            <w:pPr>
              <w:jc w:val="both"/>
              <w:rPr>
                <w:b/>
                <w:sz w:val="32"/>
                <w:szCs w:val="32"/>
              </w:rPr>
            </w:pPr>
            <w:r w:rsidRPr="009F12C7">
              <w:rPr>
                <w:b/>
                <w:sz w:val="32"/>
                <w:szCs w:val="32"/>
              </w:rPr>
              <w:t>Risk</w:t>
            </w:r>
          </w:p>
        </w:tc>
        <w:tc>
          <w:tcPr>
            <w:tcW w:w="1403" w:type="dxa"/>
          </w:tcPr>
          <w:p w:rsidR="00973EFD" w:rsidRPr="009F12C7" w:rsidRDefault="00361295" w:rsidP="004C0FFE">
            <w:pPr>
              <w:jc w:val="both"/>
              <w:rPr>
                <w:b/>
                <w:sz w:val="32"/>
                <w:szCs w:val="32"/>
              </w:rPr>
            </w:pPr>
            <w:r w:rsidRPr="009F12C7">
              <w:rPr>
                <w:b/>
                <w:sz w:val="32"/>
                <w:szCs w:val="32"/>
              </w:rPr>
              <w:t>Likelihood (1-5)</w:t>
            </w:r>
          </w:p>
        </w:tc>
        <w:tc>
          <w:tcPr>
            <w:tcW w:w="1820" w:type="dxa"/>
          </w:tcPr>
          <w:p w:rsidR="00973EFD" w:rsidRPr="009F12C7" w:rsidRDefault="00361295" w:rsidP="004C0FFE">
            <w:pPr>
              <w:jc w:val="both"/>
              <w:rPr>
                <w:b/>
                <w:sz w:val="32"/>
                <w:szCs w:val="32"/>
              </w:rPr>
            </w:pPr>
            <w:r w:rsidRPr="009F12C7">
              <w:rPr>
                <w:b/>
                <w:sz w:val="32"/>
                <w:szCs w:val="32"/>
              </w:rPr>
              <w:t>Impact (1-5)</w:t>
            </w:r>
          </w:p>
        </w:tc>
        <w:tc>
          <w:tcPr>
            <w:tcW w:w="2693" w:type="dxa"/>
          </w:tcPr>
          <w:p w:rsidR="009F12C7" w:rsidRPr="009F12C7" w:rsidRDefault="00361295" w:rsidP="004C0FFE">
            <w:pPr>
              <w:jc w:val="both"/>
              <w:rPr>
                <w:b/>
                <w:sz w:val="32"/>
                <w:szCs w:val="32"/>
              </w:rPr>
            </w:pPr>
            <w:r w:rsidRPr="009F12C7">
              <w:rPr>
                <w:b/>
                <w:sz w:val="32"/>
                <w:szCs w:val="32"/>
              </w:rPr>
              <w:t xml:space="preserve">Risk Level </w:t>
            </w:r>
          </w:p>
          <w:p w:rsidR="00973EFD" w:rsidRPr="009F12C7" w:rsidRDefault="00361295" w:rsidP="004C0FFE">
            <w:pPr>
              <w:jc w:val="both"/>
              <w:rPr>
                <w:b/>
                <w:sz w:val="32"/>
                <w:szCs w:val="32"/>
              </w:rPr>
            </w:pPr>
            <w:r w:rsidRPr="009F12C7">
              <w:rPr>
                <w:b/>
                <w:sz w:val="32"/>
                <w:szCs w:val="32"/>
              </w:rPr>
              <w:t>(Likelihood × Impact)</w:t>
            </w:r>
          </w:p>
        </w:tc>
      </w:tr>
      <w:tr w:rsidR="00973EFD" w:rsidRPr="008D651F" w:rsidTr="009F12C7">
        <w:tc>
          <w:tcPr>
            <w:tcW w:w="2159" w:type="dxa"/>
          </w:tcPr>
          <w:p w:rsidR="00973EFD" w:rsidRPr="008D651F" w:rsidRDefault="00361295" w:rsidP="004C0FFE">
            <w:pPr>
              <w:jc w:val="both"/>
              <w:rPr>
                <w:sz w:val="32"/>
                <w:szCs w:val="32"/>
              </w:rPr>
            </w:pPr>
            <w:r w:rsidRPr="008D651F">
              <w:rPr>
                <w:sz w:val="32"/>
                <w:szCs w:val="32"/>
              </w:rPr>
              <w:t>Unauthorized access</w:t>
            </w:r>
          </w:p>
        </w:tc>
        <w:tc>
          <w:tcPr>
            <w:tcW w:w="1403" w:type="dxa"/>
          </w:tcPr>
          <w:p w:rsidR="00973EFD" w:rsidRPr="008D651F" w:rsidRDefault="00361295" w:rsidP="009F12C7">
            <w:pPr>
              <w:jc w:val="center"/>
              <w:rPr>
                <w:sz w:val="32"/>
                <w:szCs w:val="32"/>
              </w:rPr>
            </w:pPr>
            <w:r w:rsidRPr="008D651F">
              <w:rPr>
                <w:sz w:val="32"/>
                <w:szCs w:val="32"/>
              </w:rPr>
              <w:t>4</w:t>
            </w:r>
          </w:p>
        </w:tc>
        <w:tc>
          <w:tcPr>
            <w:tcW w:w="1820" w:type="dxa"/>
          </w:tcPr>
          <w:p w:rsidR="00973EFD" w:rsidRPr="008D651F" w:rsidRDefault="00361295" w:rsidP="009F12C7">
            <w:pPr>
              <w:jc w:val="center"/>
              <w:rPr>
                <w:sz w:val="32"/>
                <w:szCs w:val="32"/>
              </w:rPr>
            </w:pPr>
            <w:r w:rsidRPr="008D651F">
              <w:rPr>
                <w:sz w:val="32"/>
                <w:szCs w:val="32"/>
              </w:rPr>
              <w:t>5</w:t>
            </w:r>
          </w:p>
        </w:tc>
        <w:tc>
          <w:tcPr>
            <w:tcW w:w="2693" w:type="dxa"/>
          </w:tcPr>
          <w:p w:rsidR="00973EFD" w:rsidRPr="008D651F" w:rsidRDefault="00361295" w:rsidP="009F12C7">
            <w:pPr>
              <w:jc w:val="center"/>
              <w:rPr>
                <w:sz w:val="32"/>
                <w:szCs w:val="32"/>
              </w:rPr>
            </w:pPr>
            <w:r w:rsidRPr="008D651F">
              <w:rPr>
                <w:sz w:val="32"/>
                <w:szCs w:val="32"/>
              </w:rPr>
              <w:t>20</w:t>
            </w:r>
          </w:p>
        </w:tc>
      </w:tr>
      <w:tr w:rsidR="00973EFD" w:rsidRPr="008D651F" w:rsidTr="009F12C7">
        <w:tc>
          <w:tcPr>
            <w:tcW w:w="2159" w:type="dxa"/>
          </w:tcPr>
          <w:p w:rsidR="00973EFD" w:rsidRPr="008D651F" w:rsidRDefault="00361295" w:rsidP="004C0FFE">
            <w:pPr>
              <w:jc w:val="both"/>
              <w:rPr>
                <w:sz w:val="32"/>
                <w:szCs w:val="32"/>
              </w:rPr>
            </w:pPr>
            <w:r w:rsidRPr="008D651F">
              <w:rPr>
                <w:sz w:val="32"/>
                <w:szCs w:val="32"/>
              </w:rPr>
              <w:t>Downtime during peak hours</w:t>
            </w:r>
          </w:p>
        </w:tc>
        <w:tc>
          <w:tcPr>
            <w:tcW w:w="1403" w:type="dxa"/>
          </w:tcPr>
          <w:p w:rsidR="00973EFD" w:rsidRPr="008D651F" w:rsidRDefault="00361295" w:rsidP="009F12C7">
            <w:pPr>
              <w:jc w:val="center"/>
              <w:rPr>
                <w:sz w:val="32"/>
                <w:szCs w:val="32"/>
              </w:rPr>
            </w:pPr>
            <w:r w:rsidRPr="008D651F">
              <w:rPr>
                <w:sz w:val="32"/>
                <w:szCs w:val="32"/>
              </w:rPr>
              <w:t>3</w:t>
            </w:r>
          </w:p>
        </w:tc>
        <w:tc>
          <w:tcPr>
            <w:tcW w:w="1820" w:type="dxa"/>
          </w:tcPr>
          <w:p w:rsidR="00973EFD" w:rsidRPr="008D651F" w:rsidRDefault="00361295" w:rsidP="009F12C7">
            <w:pPr>
              <w:jc w:val="center"/>
              <w:rPr>
                <w:sz w:val="32"/>
                <w:szCs w:val="32"/>
              </w:rPr>
            </w:pPr>
            <w:r w:rsidRPr="008D651F">
              <w:rPr>
                <w:sz w:val="32"/>
                <w:szCs w:val="32"/>
              </w:rPr>
              <w:t>4</w:t>
            </w:r>
          </w:p>
        </w:tc>
        <w:tc>
          <w:tcPr>
            <w:tcW w:w="2693" w:type="dxa"/>
          </w:tcPr>
          <w:p w:rsidR="00973EFD" w:rsidRPr="008D651F" w:rsidRDefault="00361295" w:rsidP="009F12C7">
            <w:pPr>
              <w:jc w:val="center"/>
              <w:rPr>
                <w:sz w:val="32"/>
                <w:szCs w:val="32"/>
              </w:rPr>
            </w:pPr>
            <w:r w:rsidRPr="008D651F">
              <w:rPr>
                <w:sz w:val="32"/>
                <w:szCs w:val="32"/>
              </w:rPr>
              <w:t>12</w:t>
            </w:r>
          </w:p>
        </w:tc>
      </w:tr>
      <w:tr w:rsidR="00973EFD" w:rsidRPr="008D651F" w:rsidTr="009F12C7">
        <w:tc>
          <w:tcPr>
            <w:tcW w:w="2159" w:type="dxa"/>
          </w:tcPr>
          <w:p w:rsidR="00973EFD" w:rsidRPr="008D651F" w:rsidRDefault="00361295" w:rsidP="004C0FFE">
            <w:pPr>
              <w:jc w:val="both"/>
              <w:rPr>
                <w:sz w:val="32"/>
                <w:szCs w:val="32"/>
              </w:rPr>
            </w:pPr>
            <w:r w:rsidRPr="008D651F">
              <w:rPr>
                <w:sz w:val="32"/>
                <w:szCs w:val="32"/>
              </w:rPr>
              <w:t>Data breach</w:t>
            </w:r>
          </w:p>
        </w:tc>
        <w:tc>
          <w:tcPr>
            <w:tcW w:w="1403" w:type="dxa"/>
          </w:tcPr>
          <w:p w:rsidR="00973EFD" w:rsidRPr="008D651F" w:rsidRDefault="00361295" w:rsidP="009F12C7">
            <w:pPr>
              <w:jc w:val="center"/>
              <w:rPr>
                <w:sz w:val="32"/>
                <w:szCs w:val="32"/>
              </w:rPr>
            </w:pPr>
            <w:r w:rsidRPr="008D651F">
              <w:rPr>
                <w:sz w:val="32"/>
                <w:szCs w:val="32"/>
              </w:rPr>
              <w:t>3</w:t>
            </w:r>
          </w:p>
        </w:tc>
        <w:tc>
          <w:tcPr>
            <w:tcW w:w="1820" w:type="dxa"/>
          </w:tcPr>
          <w:p w:rsidR="00973EFD" w:rsidRPr="008D651F" w:rsidRDefault="00361295" w:rsidP="009F12C7">
            <w:pPr>
              <w:jc w:val="center"/>
              <w:rPr>
                <w:sz w:val="32"/>
                <w:szCs w:val="32"/>
              </w:rPr>
            </w:pPr>
            <w:r w:rsidRPr="008D651F">
              <w:rPr>
                <w:sz w:val="32"/>
                <w:szCs w:val="32"/>
              </w:rPr>
              <w:t>5</w:t>
            </w:r>
          </w:p>
        </w:tc>
        <w:tc>
          <w:tcPr>
            <w:tcW w:w="2693" w:type="dxa"/>
          </w:tcPr>
          <w:p w:rsidR="00973EFD" w:rsidRPr="008D651F" w:rsidRDefault="00361295" w:rsidP="009F12C7">
            <w:pPr>
              <w:jc w:val="center"/>
              <w:rPr>
                <w:sz w:val="32"/>
                <w:szCs w:val="32"/>
              </w:rPr>
            </w:pPr>
            <w:r w:rsidRPr="008D651F">
              <w:rPr>
                <w:sz w:val="32"/>
                <w:szCs w:val="32"/>
              </w:rPr>
              <w:t>15</w:t>
            </w:r>
          </w:p>
        </w:tc>
      </w:tr>
      <w:tr w:rsidR="00973EFD" w:rsidRPr="008D651F" w:rsidTr="009F12C7">
        <w:tc>
          <w:tcPr>
            <w:tcW w:w="2159" w:type="dxa"/>
          </w:tcPr>
          <w:p w:rsidR="00973EFD" w:rsidRPr="008D651F" w:rsidRDefault="00361295" w:rsidP="004C0FFE">
            <w:pPr>
              <w:jc w:val="both"/>
              <w:rPr>
                <w:sz w:val="32"/>
                <w:szCs w:val="32"/>
              </w:rPr>
            </w:pPr>
            <w:r w:rsidRPr="008D651F">
              <w:rPr>
                <w:sz w:val="32"/>
                <w:szCs w:val="32"/>
              </w:rPr>
              <w:t>Non-compliance with PCI DSS</w:t>
            </w:r>
          </w:p>
        </w:tc>
        <w:tc>
          <w:tcPr>
            <w:tcW w:w="1403" w:type="dxa"/>
          </w:tcPr>
          <w:p w:rsidR="00973EFD" w:rsidRPr="008D651F" w:rsidRDefault="00361295" w:rsidP="009F12C7">
            <w:pPr>
              <w:jc w:val="center"/>
              <w:rPr>
                <w:sz w:val="32"/>
                <w:szCs w:val="32"/>
              </w:rPr>
            </w:pPr>
            <w:r w:rsidRPr="008D651F">
              <w:rPr>
                <w:sz w:val="32"/>
                <w:szCs w:val="32"/>
              </w:rPr>
              <w:t>2</w:t>
            </w:r>
          </w:p>
        </w:tc>
        <w:tc>
          <w:tcPr>
            <w:tcW w:w="1820" w:type="dxa"/>
          </w:tcPr>
          <w:p w:rsidR="00973EFD" w:rsidRPr="008D651F" w:rsidRDefault="00361295" w:rsidP="009F12C7">
            <w:pPr>
              <w:jc w:val="center"/>
              <w:rPr>
                <w:sz w:val="32"/>
                <w:szCs w:val="32"/>
              </w:rPr>
            </w:pPr>
            <w:r w:rsidRPr="008D651F">
              <w:rPr>
                <w:sz w:val="32"/>
                <w:szCs w:val="32"/>
              </w:rPr>
              <w:t>5</w:t>
            </w:r>
          </w:p>
        </w:tc>
        <w:tc>
          <w:tcPr>
            <w:tcW w:w="2693" w:type="dxa"/>
          </w:tcPr>
          <w:p w:rsidR="00973EFD" w:rsidRPr="008D651F" w:rsidRDefault="00361295" w:rsidP="009F12C7">
            <w:pPr>
              <w:jc w:val="center"/>
              <w:rPr>
                <w:sz w:val="32"/>
                <w:szCs w:val="32"/>
              </w:rPr>
            </w:pPr>
            <w:r w:rsidRPr="008D651F">
              <w:rPr>
                <w:sz w:val="32"/>
                <w:szCs w:val="32"/>
              </w:rPr>
              <w:t>10</w:t>
            </w:r>
          </w:p>
        </w:tc>
      </w:tr>
      <w:tr w:rsidR="00973EFD" w:rsidRPr="008D651F" w:rsidTr="009F12C7">
        <w:tc>
          <w:tcPr>
            <w:tcW w:w="2159" w:type="dxa"/>
          </w:tcPr>
          <w:p w:rsidR="00973EFD" w:rsidRPr="008D651F" w:rsidRDefault="00361295" w:rsidP="004C0FFE">
            <w:pPr>
              <w:jc w:val="both"/>
              <w:rPr>
                <w:sz w:val="32"/>
                <w:szCs w:val="32"/>
              </w:rPr>
            </w:pPr>
            <w:r w:rsidRPr="008D651F">
              <w:rPr>
                <w:sz w:val="32"/>
                <w:szCs w:val="32"/>
              </w:rPr>
              <w:t>Bugs in fund transfer logic</w:t>
            </w:r>
          </w:p>
        </w:tc>
        <w:tc>
          <w:tcPr>
            <w:tcW w:w="1403" w:type="dxa"/>
          </w:tcPr>
          <w:p w:rsidR="00973EFD" w:rsidRPr="008D651F" w:rsidRDefault="00361295" w:rsidP="009F12C7">
            <w:pPr>
              <w:jc w:val="center"/>
              <w:rPr>
                <w:sz w:val="32"/>
                <w:szCs w:val="32"/>
              </w:rPr>
            </w:pPr>
            <w:r w:rsidRPr="008D651F">
              <w:rPr>
                <w:sz w:val="32"/>
                <w:szCs w:val="32"/>
              </w:rPr>
              <w:t>3</w:t>
            </w:r>
          </w:p>
        </w:tc>
        <w:tc>
          <w:tcPr>
            <w:tcW w:w="1820" w:type="dxa"/>
          </w:tcPr>
          <w:p w:rsidR="00973EFD" w:rsidRPr="008D651F" w:rsidRDefault="00361295" w:rsidP="009F12C7">
            <w:pPr>
              <w:jc w:val="center"/>
              <w:rPr>
                <w:sz w:val="32"/>
                <w:szCs w:val="32"/>
              </w:rPr>
            </w:pPr>
            <w:r w:rsidRPr="008D651F">
              <w:rPr>
                <w:sz w:val="32"/>
                <w:szCs w:val="32"/>
              </w:rPr>
              <w:t>4</w:t>
            </w:r>
          </w:p>
        </w:tc>
        <w:tc>
          <w:tcPr>
            <w:tcW w:w="2693" w:type="dxa"/>
          </w:tcPr>
          <w:p w:rsidR="00973EFD" w:rsidRPr="008D651F" w:rsidRDefault="00361295" w:rsidP="009F12C7">
            <w:pPr>
              <w:jc w:val="center"/>
              <w:rPr>
                <w:sz w:val="32"/>
                <w:szCs w:val="32"/>
              </w:rPr>
            </w:pPr>
            <w:r w:rsidRPr="008D651F">
              <w:rPr>
                <w:sz w:val="32"/>
                <w:szCs w:val="32"/>
              </w:rPr>
              <w:t>12</w:t>
            </w:r>
          </w:p>
        </w:tc>
      </w:tr>
    </w:tbl>
    <w:p w:rsidR="00973EFD" w:rsidRPr="008D651F" w:rsidRDefault="00361295" w:rsidP="004C0FFE">
      <w:pPr>
        <w:pStyle w:val="Heading2"/>
        <w:jc w:val="both"/>
        <w:rPr>
          <w:sz w:val="32"/>
          <w:szCs w:val="32"/>
        </w:rPr>
      </w:pPr>
      <w:r w:rsidRPr="008D651F">
        <w:rPr>
          <w:sz w:val="32"/>
          <w:szCs w:val="32"/>
        </w:rPr>
        <w:t>Step 3: Plan Mitigation Strategies</w:t>
      </w:r>
    </w:p>
    <w:p w:rsidR="00973EFD" w:rsidRPr="008D651F" w:rsidRDefault="00361295" w:rsidP="004C0FFE">
      <w:pPr>
        <w:pStyle w:val="Heading3"/>
        <w:jc w:val="both"/>
        <w:rPr>
          <w:sz w:val="32"/>
          <w:szCs w:val="32"/>
        </w:rPr>
      </w:pPr>
      <w:r w:rsidRPr="008D651F">
        <w:rPr>
          <w:sz w:val="32"/>
          <w:szCs w:val="32"/>
        </w:rPr>
        <w:t>High Risk: Unauthorized Access</w:t>
      </w:r>
    </w:p>
    <w:p w:rsidR="00973EFD" w:rsidRPr="008D651F" w:rsidRDefault="00361295" w:rsidP="004C0FFE">
      <w:pPr>
        <w:pStyle w:val="ListBullet"/>
        <w:jc w:val="both"/>
        <w:rPr>
          <w:sz w:val="32"/>
          <w:szCs w:val="32"/>
        </w:rPr>
      </w:pPr>
      <w:r w:rsidRPr="008D651F">
        <w:rPr>
          <w:sz w:val="32"/>
          <w:szCs w:val="32"/>
        </w:rPr>
        <w:t>- Implement multi-factor authentication (MFA).</w:t>
      </w:r>
    </w:p>
    <w:p w:rsidR="00973EFD" w:rsidRPr="008D651F" w:rsidRDefault="00361295" w:rsidP="004C0FFE">
      <w:pPr>
        <w:pStyle w:val="ListBullet"/>
        <w:jc w:val="both"/>
        <w:rPr>
          <w:sz w:val="32"/>
          <w:szCs w:val="32"/>
        </w:rPr>
      </w:pPr>
      <w:r w:rsidRPr="008D651F">
        <w:rPr>
          <w:sz w:val="32"/>
          <w:szCs w:val="32"/>
        </w:rPr>
        <w:t>- Use advanced encryption (e.g., AES-256) for data storage and transfer.</w:t>
      </w:r>
    </w:p>
    <w:p w:rsidR="00973EFD" w:rsidRPr="008D651F" w:rsidRDefault="00361295" w:rsidP="004C0FFE">
      <w:pPr>
        <w:pStyle w:val="Heading3"/>
        <w:jc w:val="both"/>
        <w:rPr>
          <w:sz w:val="32"/>
          <w:szCs w:val="32"/>
        </w:rPr>
      </w:pPr>
      <w:r w:rsidRPr="008D651F">
        <w:rPr>
          <w:sz w:val="32"/>
          <w:szCs w:val="32"/>
        </w:rPr>
        <w:lastRenderedPageBreak/>
        <w:t>High Risk: Data Breach</w:t>
      </w:r>
    </w:p>
    <w:p w:rsidR="00973EFD" w:rsidRPr="008D651F" w:rsidRDefault="00361295" w:rsidP="004C0FFE">
      <w:pPr>
        <w:pStyle w:val="ListBullet"/>
        <w:jc w:val="both"/>
        <w:rPr>
          <w:sz w:val="32"/>
          <w:szCs w:val="32"/>
        </w:rPr>
      </w:pPr>
      <w:r w:rsidRPr="008D651F">
        <w:rPr>
          <w:sz w:val="32"/>
          <w:szCs w:val="32"/>
        </w:rPr>
        <w:t>- Perform regular penetration testing.</w:t>
      </w:r>
    </w:p>
    <w:p w:rsidR="00973EFD" w:rsidRPr="008D651F" w:rsidRDefault="00361295" w:rsidP="004C0FFE">
      <w:pPr>
        <w:pStyle w:val="ListBullet"/>
        <w:jc w:val="both"/>
        <w:rPr>
          <w:sz w:val="32"/>
          <w:szCs w:val="32"/>
        </w:rPr>
      </w:pPr>
      <w:r w:rsidRPr="008D651F">
        <w:rPr>
          <w:sz w:val="32"/>
          <w:szCs w:val="32"/>
        </w:rPr>
        <w:t>- Deploy intrusion detection and prevention systems (IDPS).</w:t>
      </w:r>
    </w:p>
    <w:p w:rsidR="00973EFD" w:rsidRPr="008D651F" w:rsidRDefault="00361295" w:rsidP="004C0FFE">
      <w:pPr>
        <w:pStyle w:val="Heading3"/>
        <w:jc w:val="both"/>
        <w:rPr>
          <w:sz w:val="32"/>
          <w:szCs w:val="32"/>
        </w:rPr>
      </w:pPr>
      <w:r w:rsidRPr="008D651F">
        <w:rPr>
          <w:sz w:val="32"/>
          <w:szCs w:val="32"/>
        </w:rPr>
        <w:t>Medium Risk: Downtime</w:t>
      </w:r>
    </w:p>
    <w:p w:rsidR="00973EFD" w:rsidRPr="008D651F" w:rsidRDefault="00361295" w:rsidP="004C0FFE">
      <w:pPr>
        <w:pStyle w:val="ListBullet"/>
        <w:jc w:val="both"/>
        <w:rPr>
          <w:sz w:val="32"/>
          <w:szCs w:val="32"/>
        </w:rPr>
      </w:pPr>
      <w:r w:rsidRPr="008D651F">
        <w:rPr>
          <w:sz w:val="32"/>
          <w:szCs w:val="32"/>
        </w:rPr>
        <w:t>- Introduce load balancing and scalability features.</w:t>
      </w:r>
    </w:p>
    <w:p w:rsidR="00973EFD" w:rsidRPr="008D651F" w:rsidRDefault="00361295" w:rsidP="004C0FFE">
      <w:pPr>
        <w:pStyle w:val="ListBullet"/>
        <w:jc w:val="both"/>
        <w:rPr>
          <w:sz w:val="32"/>
          <w:szCs w:val="32"/>
        </w:rPr>
      </w:pPr>
      <w:r w:rsidRPr="008D651F">
        <w:rPr>
          <w:sz w:val="32"/>
          <w:szCs w:val="32"/>
        </w:rPr>
        <w:t>- Set up disaster recovery and backup systems.</w:t>
      </w:r>
    </w:p>
    <w:p w:rsidR="00973EFD" w:rsidRPr="008D651F" w:rsidRDefault="00361295" w:rsidP="004C0FFE">
      <w:pPr>
        <w:pStyle w:val="Heading3"/>
        <w:jc w:val="both"/>
        <w:rPr>
          <w:sz w:val="32"/>
          <w:szCs w:val="32"/>
        </w:rPr>
      </w:pPr>
      <w:r w:rsidRPr="008D651F">
        <w:rPr>
          <w:sz w:val="32"/>
          <w:szCs w:val="32"/>
        </w:rPr>
        <w:t>Medium Risk: Compliance Failures</w:t>
      </w:r>
    </w:p>
    <w:p w:rsidR="00973EFD" w:rsidRPr="008D651F" w:rsidRDefault="00361295" w:rsidP="004C0FFE">
      <w:pPr>
        <w:pStyle w:val="ListBullet"/>
        <w:jc w:val="both"/>
        <w:rPr>
          <w:sz w:val="32"/>
          <w:szCs w:val="32"/>
        </w:rPr>
      </w:pPr>
      <w:r w:rsidRPr="008D651F">
        <w:rPr>
          <w:sz w:val="32"/>
          <w:szCs w:val="32"/>
        </w:rPr>
        <w:t>- Hire a compliance consultant to ensure adherence to relevant laws.</w:t>
      </w:r>
    </w:p>
    <w:p w:rsidR="00973EFD" w:rsidRPr="008D651F" w:rsidRDefault="00361295" w:rsidP="004C0FFE">
      <w:pPr>
        <w:pStyle w:val="ListBullet"/>
        <w:jc w:val="both"/>
        <w:rPr>
          <w:sz w:val="32"/>
          <w:szCs w:val="32"/>
        </w:rPr>
      </w:pPr>
      <w:r w:rsidRPr="008D651F">
        <w:rPr>
          <w:sz w:val="32"/>
          <w:szCs w:val="32"/>
        </w:rPr>
        <w:t>- Conduct regular audits to validate compliance.</w:t>
      </w:r>
    </w:p>
    <w:p w:rsidR="00973EFD" w:rsidRPr="008D651F" w:rsidRDefault="00361295" w:rsidP="004C0FFE">
      <w:pPr>
        <w:pStyle w:val="Heading3"/>
        <w:jc w:val="both"/>
        <w:rPr>
          <w:sz w:val="32"/>
          <w:szCs w:val="32"/>
        </w:rPr>
      </w:pPr>
      <w:r w:rsidRPr="008D651F">
        <w:rPr>
          <w:sz w:val="32"/>
          <w:szCs w:val="32"/>
        </w:rPr>
        <w:t>Medium Risk: Bugs</w:t>
      </w:r>
    </w:p>
    <w:p w:rsidR="00973EFD" w:rsidRPr="008D651F" w:rsidRDefault="00361295" w:rsidP="004C0FFE">
      <w:pPr>
        <w:pStyle w:val="ListBullet"/>
        <w:jc w:val="both"/>
        <w:rPr>
          <w:sz w:val="32"/>
          <w:szCs w:val="32"/>
        </w:rPr>
      </w:pPr>
      <w:r w:rsidRPr="008D651F">
        <w:rPr>
          <w:sz w:val="32"/>
          <w:szCs w:val="32"/>
        </w:rPr>
        <w:t>- Adopt automated testing and continuous integration pipelines.</w:t>
      </w:r>
    </w:p>
    <w:p w:rsidR="00973EFD" w:rsidRPr="008D651F" w:rsidRDefault="00361295" w:rsidP="004C0FFE">
      <w:pPr>
        <w:pStyle w:val="ListBullet"/>
        <w:jc w:val="both"/>
        <w:rPr>
          <w:sz w:val="32"/>
          <w:szCs w:val="32"/>
        </w:rPr>
      </w:pPr>
      <w:r w:rsidRPr="008D651F">
        <w:rPr>
          <w:sz w:val="32"/>
          <w:szCs w:val="32"/>
        </w:rPr>
        <w:t>- Conduct rigorous code reviews and scenario-based testing.</w:t>
      </w:r>
    </w:p>
    <w:p w:rsidR="00973EFD" w:rsidRPr="008D651F" w:rsidRDefault="00361295" w:rsidP="004C0FFE">
      <w:pPr>
        <w:pStyle w:val="Heading2"/>
        <w:jc w:val="both"/>
        <w:rPr>
          <w:sz w:val="32"/>
          <w:szCs w:val="32"/>
        </w:rPr>
      </w:pPr>
      <w:r w:rsidRPr="008D651F">
        <w:rPr>
          <w:sz w:val="32"/>
          <w:szCs w:val="32"/>
        </w:rPr>
        <w:t>Step 4: Monitor and Reassess</w:t>
      </w:r>
    </w:p>
    <w:p w:rsidR="00973EFD" w:rsidRPr="008D651F" w:rsidRDefault="00361295" w:rsidP="00361295">
      <w:pPr>
        <w:pStyle w:val="ListBullet"/>
        <w:numPr>
          <w:ilvl w:val="0"/>
          <w:numId w:val="12"/>
        </w:numPr>
        <w:jc w:val="both"/>
        <w:rPr>
          <w:sz w:val="32"/>
          <w:szCs w:val="32"/>
        </w:rPr>
      </w:pPr>
      <w:r w:rsidRPr="008D651F">
        <w:rPr>
          <w:sz w:val="32"/>
          <w:szCs w:val="32"/>
        </w:rPr>
        <w:t>Continuously monitor application performance and security logs.</w:t>
      </w:r>
      <w:r w:rsidRPr="008D651F">
        <w:rPr>
          <w:sz w:val="32"/>
          <w:szCs w:val="32"/>
        </w:rPr>
        <w:br/>
        <w:t>- Update the risk assessment as the application evolves or new threats emerge.</w:t>
      </w:r>
      <w:r w:rsidRPr="008D651F">
        <w:rPr>
          <w:sz w:val="32"/>
          <w:szCs w:val="32"/>
        </w:rPr>
        <w:br/>
        <w:t>- Perform biannual reviews of risk management practices to ensure ongoing effectiveness.</w:t>
      </w:r>
    </w:p>
    <w:sectPr w:rsidR="00973EFD" w:rsidRPr="008D65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032B7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D773A"/>
    <w:multiLevelType w:val="hybridMultilevel"/>
    <w:tmpl w:val="77F0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F53834"/>
    <w:multiLevelType w:val="hybridMultilevel"/>
    <w:tmpl w:val="E00A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32732"/>
    <w:multiLevelType w:val="hybridMultilevel"/>
    <w:tmpl w:val="8FDA4A74"/>
    <w:lvl w:ilvl="0" w:tplc="B2FE5050">
      <w:numFmt w:val="bullet"/>
      <w:lvlText w:val="-"/>
      <w:lvlJc w:val="left"/>
      <w:pPr>
        <w:ind w:left="828" w:hanging="468"/>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37E37"/>
    <w:multiLevelType w:val="hybridMultilevel"/>
    <w:tmpl w:val="D2F8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9656F"/>
    <w:multiLevelType w:val="hybridMultilevel"/>
    <w:tmpl w:val="60645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1339D4"/>
    <w:multiLevelType w:val="hybridMultilevel"/>
    <w:tmpl w:val="70BE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D1433"/>
    <w:multiLevelType w:val="hybridMultilevel"/>
    <w:tmpl w:val="2D3E2962"/>
    <w:lvl w:ilvl="0" w:tplc="B2FE5050">
      <w:numFmt w:val="bullet"/>
      <w:lvlText w:val="-"/>
      <w:lvlJc w:val="left"/>
      <w:pPr>
        <w:ind w:left="1188" w:hanging="468"/>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5"/>
  </w:num>
  <w:num w:numId="13">
    <w:abstractNumId w:val="12"/>
  </w:num>
  <w:num w:numId="14">
    <w:abstractNumId w:val="9"/>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1295"/>
    <w:rsid w:val="003E7061"/>
    <w:rsid w:val="0040727D"/>
    <w:rsid w:val="004C0FFE"/>
    <w:rsid w:val="007520A6"/>
    <w:rsid w:val="007E4910"/>
    <w:rsid w:val="0084478C"/>
    <w:rsid w:val="008D651F"/>
    <w:rsid w:val="00973EFD"/>
    <w:rsid w:val="009F12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90F2AEE-C1E9-44F4-B9FC-5E5A4192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0284F-B395-4736-BE2F-472D6D23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351</Words>
  <Characters>2101</Characters>
  <Application>Microsoft Office Word</Application>
  <DocSecurity>0</DocSecurity>
  <Lines>95</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9</cp:revision>
  <dcterms:created xsi:type="dcterms:W3CDTF">2024-11-26T16:46:00Z</dcterms:created>
  <dcterms:modified xsi:type="dcterms:W3CDTF">2024-12-02T05:07:00Z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9a5c31997ec0a07ff0f28bf52cc017bc0777ab8056cac145fac486399060f250</vt:lpwstr>
  </property>
</Properties>
</file>