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F3D4A"/>
          <w:sz w:val="40"/>
        </w:rPr>
        <w:t>FAITH FAITHFUL USENIDEH</w:t>
      </w:r>
    </w:p>
    <w:p>
      <w:pPr>
        <w:spacing w:after="20"/>
      </w:pPr>
      <w:r>
        <w:rPr>
          <w:b/>
          <w:color w:val="0F6E73"/>
          <w:sz w:val="23"/>
        </w:rPr>
        <w:t>Data Analyst</w:t>
      </w:r>
    </w:p>
    <w:p>
      <w:pPr>
        <w:spacing w:after="0"/>
      </w:pPr>
      <w:r>
        <w:t xml:space="preserve">Port Harcourt, Nigeria  |  07064719570  |  </w:t>
      </w:r>
      <w:hyperlink r:id="rId9">
        <w:r>
          <w:rPr>
            <w:color w:val="1155CC"/>
            <w:u w:val="single"/>
          </w:rPr>
          <w:t xml:space="preserve">usfaith822@gmail.com</w:t>
        </w:r>
      </w:hyperlink>
      <w:r>
        <w:t xml:space="preserve">  |  </w:t>
      </w:r>
      <w:hyperlink r:id="rId10">
        <w:r>
          <w:rPr>
            <w:color w:val="1155CC"/>
            <w:u w:val="single"/>
          </w:rPr>
          <w:t xml:space="preserve">linkedin.com/in/faith-usenideh-435045234</w:t>
        </w:r>
      </w:hyperlink>
    </w:p>
    <w:p>
      <w:pPr>
        <w:spacing w:after="0"/>
      </w:pPr>
      <w:r>
        <w:t xml:space="preserve">GitHub portfolio: </w:t>
      </w:r>
      <w:hyperlink r:id="rId11">
        <w:r>
          <w:rPr>
            <w:color w:val="1155CC"/>
            <w:u w:val="single"/>
          </w:rPr>
          <w:t xml:space="preserve">github.com/Faith-Faithful-usenideh</w:t>
        </w:r>
      </w:hyperlink>
    </w:p>
    <w:p>
      <w:pPr>
        <w:spacing w:after="60" w:before="120"/>
        <w:pBdr>
          <w:bottom w:val="single" w:sz="8" w:space="1" w:color="0F6E73"/>
        </w:pBdr>
      </w:pPr>
      <w:r>
        <w:rPr>
          <w:b/>
          <w:color w:val="0F3D4A"/>
          <w:sz w:val="21"/>
        </w:rPr>
        <w:t>PROFESSIONAL SUMMARY</w:t>
      </w:r>
    </w:p>
    <w:p>
      <w:pPr>
        <w:spacing w:after="20"/>
      </w:pPr>
      <w:r>
        <w:rPr>
          <w:b w:val="0"/>
        </w:rPr>
        <w:t>Detail-oriented Data Analyst skilled in Excel, SQL and Power BI, with hands-on experience preparing and quality-checking data for AI model training. A background in Linguistics and Communication adds strong accuracy and the ability to explain findings clearly to non-technical teams. Seeking a Junior Data Analyst, BI or Reporting Analyst role, turning raw data into clear reports and dashboards that support better business decisions.</w:t>
      </w:r>
    </w:p>
    <w:p>
      <w:pPr>
        <w:spacing w:after="60" w:before="120"/>
        <w:pBdr>
          <w:bottom w:val="single" w:sz="8" w:space="1" w:color="0F6E73"/>
        </w:pBdr>
      </w:pPr>
      <w:r>
        <w:rPr>
          <w:b/>
          <w:color w:val="0F3D4A"/>
          <w:sz w:val="21"/>
        </w:rPr>
        <w:t>TECHNICAL SKILLS</w:t>
      </w:r>
    </w:p>
    <w:p>
      <w:pPr>
        <w:pStyle w:val="ListBullet"/>
        <w:spacing w:after="10"/>
      </w:pPr>
      <w:r>
        <w:rPr>
          <w:b/>
          <w:color w:val="0F3D4A"/>
        </w:rPr>
        <w:t xml:space="preserve">Data querying and analysis: </w:t>
      </w:r>
      <w:r>
        <w:t>Microsoft Excel (advanced), SQL</w:t>
      </w:r>
    </w:p>
    <w:p>
      <w:pPr>
        <w:pStyle w:val="ListBullet"/>
        <w:spacing w:after="10"/>
      </w:pPr>
      <w:r>
        <w:rPr>
          <w:b/>
          <w:color w:val="0F3D4A"/>
        </w:rPr>
        <w:t xml:space="preserve">Data visualisation: </w:t>
      </w:r>
      <w:r>
        <w:t>Power BI (dashboards, DAX measures, KPI reporting)</w:t>
      </w:r>
    </w:p>
    <w:p>
      <w:pPr>
        <w:pStyle w:val="ListBullet"/>
        <w:spacing w:after="10"/>
      </w:pPr>
      <w:r>
        <w:rPr>
          <w:b/>
          <w:color w:val="0F3D4A"/>
        </w:rPr>
        <w:t xml:space="preserve">Data quality: </w:t>
      </w:r>
      <w:r>
        <w:t>Data cleaning, annotation, labelling, review and quality control</w:t>
      </w:r>
    </w:p>
    <w:p>
      <w:pPr>
        <w:pStyle w:val="ListBullet"/>
        <w:spacing w:after="10"/>
      </w:pPr>
      <w:r>
        <w:rPr>
          <w:b/>
          <w:color w:val="0F3D4A"/>
        </w:rPr>
        <w:t xml:space="preserve">AI tools: </w:t>
      </w:r>
      <w:r>
        <w:t>AI workflow automation and agentic AI tools  ·  Currently learning: Python, Tableau</w:t>
      </w:r>
    </w:p>
    <w:p>
      <w:pPr>
        <w:pStyle w:val="ListBullet"/>
        <w:spacing w:after="10"/>
      </w:pPr>
      <w:r>
        <w:rPr>
          <w:b/>
          <w:color w:val="0F3D4A"/>
        </w:rPr>
        <w:t xml:space="preserve">Soft skills: </w:t>
      </w:r>
      <w:r>
        <w:t>Clear communication, attention to detail, team coordination</w:t>
      </w:r>
    </w:p>
    <w:p>
      <w:pPr>
        <w:spacing w:after="60" w:before="120"/>
        <w:pBdr>
          <w:bottom w:val="single" w:sz="8" w:space="1" w:color="0F6E73"/>
        </w:pBdr>
      </w:pPr>
      <w:r>
        <w:rPr>
          <w:b/>
          <w:color w:val="0F3D4A"/>
          <w:sz w:val="21"/>
        </w:rPr>
        <w:t>PROJECTS</w:t>
      </w:r>
    </w:p>
    <w:p>
      <w:pPr>
        <w:tabs>
          <w:tab w:pos="10318" w:val="right"/>
        </w:tabs>
        <w:spacing w:after="0" w:before="80"/>
      </w:pPr>
      <w:r>
        <w:rPr>
          <w:b/>
        </w:rPr>
        <w:t>Hospital Admissions &amp; Treatment Outcomes Dashboard</w:t>
      </w:r>
      <w:r>
        <w:rPr>
          <w:sz w:val="19"/>
        </w:rPr>
        <w:tab/>
        <w:t>2026</w:t>
      </w:r>
    </w:p>
    <w:p>
      <w:pPr>
        <w:spacing w:after="20"/>
      </w:pPr>
      <w:r>
        <w:rPr>
          <w:color w:val="0F6E73"/>
          <w:sz w:val="19"/>
        </w:rPr>
        <w:t>Excel · Power BI · DAX</w:t>
      </w:r>
      <w:r>
        <w:rPr>
          <w:sz w:val="19"/>
        </w:rPr>
        <w:t xml:space="preserve">  |  </w:t>
      </w:r>
      <w:hyperlink r:id="rId12">
        <w:r>
          <w:rPr>
            <w:color w:val="1155CC"/>
            <w:u w:val="single"/>
          </w:rPr>
          <w:t xml:space="preserve">github.com/Faith-Faithful-usenideh/Hospital-admissions-dashboard</w:t>
        </w:r>
      </w:hyperlink>
    </w:p>
    <w:p>
      <w:pPr>
        <w:pStyle w:val="ListBullet"/>
        <w:spacing w:after="10"/>
      </w:pPr>
      <w:r>
        <w:t>Cleaned 984 patient records in Excel: standardised department names, converted text billing and dates, and resolved 273 invalid date records (28%).</w:t>
      </w:r>
    </w:p>
    <w:p>
      <w:pPr>
        <w:pStyle w:val="ListBullet"/>
        <w:spacing w:after="10"/>
      </w:pPr>
      <w:r>
        <w:t>Built a 6-page interactive Power BI dashboard with DAX measures tracking admissions, length of stay, readmission and recovery rates.</w:t>
      </w:r>
    </w:p>
    <w:p>
      <w:pPr>
        <w:pStyle w:val="ListBullet"/>
        <w:spacing w:after="10"/>
      </w:pPr>
      <w:r>
        <w:t>Found a 26.8% readmission rate (up to 29.5% in Neurology) and that patients aged 56+ make up 83% of referrals.</w:t>
      </w:r>
    </w:p>
    <w:p>
      <w:pPr>
        <w:pStyle w:val="ListBullet"/>
        <w:spacing w:after="10"/>
      </w:pPr>
      <w:r>
        <w:t>Recommended referral planning for older patients, discharge reviews in Neurology and ICU, and data-entry validation for dates.</w:t>
      </w:r>
    </w:p>
    <w:p>
      <w:pPr>
        <w:tabs>
          <w:tab w:pos="10318" w:val="right"/>
        </w:tabs>
        <w:spacing w:after="0" w:before="80"/>
      </w:pPr>
      <w:r>
        <w:rPr>
          <w:b/>
        </w:rPr>
        <w:t>Seattle Airbnb Market: Revenue &amp; Pricing Analysis</w:t>
      </w:r>
      <w:r>
        <w:rPr>
          <w:sz w:val="19"/>
        </w:rPr>
        <w:tab/>
        <w:t>2026</w:t>
      </w:r>
    </w:p>
    <w:p>
      <w:pPr>
        <w:spacing w:after="20"/>
      </w:pPr>
      <w:r>
        <w:rPr>
          <w:color w:val="0F6E73"/>
          <w:sz w:val="19"/>
        </w:rPr>
        <w:t>SQL Server · CTEs · JOINs</w:t>
      </w:r>
      <w:r>
        <w:rPr>
          <w:sz w:val="19"/>
        </w:rPr>
        <w:t xml:space="preserve">  |  </w:t>
      </w:r>
      <w:hyperlink r:id="rId13">
        <w:r>
          <w:rPr>
            <w:color w:val="1155CC"/>
            <w:u w:val="single"/>
          </w:rPr>
          <w:t xml:space="preserve">github.com/Faith-Faithful-usenideh/airbnb-sql-analysis</w:t>
        </w:r>
      </w:hyperlink>
    </w:p>
    <w:p>
      <w:pPr>
        <w:pStyle w:val="ListBullet"/>
        <w:spacing w:after="10"/>
      </w:pPr>
      <w:r>
        <w:t>Analysed 6,442 Seattle Airbnb listings in SQL Server to find where revenue concentrates and how prices vary across 88 neighbourhoods.</w:t>
      </w:r>
    </w:p>
    <w:p>
      <w:pPr>
        <w:pStyle w:val="ListBullet"/>
        <w:spacing w:after="10"/>
      </w:pPr>
      <w:r>
        <w:t>Used a CTE to avoid join duplication and REPLACE/CAST to clean text prices; found Belltown leads revenue at $18.93M.</w:t>
      </w:r>
    </w:p>
    <w:p>
      <w:pPr>
        <w:pStyle w:val="ListBullet"/>
        <w:spacing w:after="10"/>
      </w:pPr>
      <w:r>
        <w:t>Showed 81% of revenue comes from listings under $700/night and a 4.8× price gap across neighbourhoods; recommended neighbourhood-based pricing.</w:t>
      </w:r>
    </w:p>
    <w:p>
      <w:pPr>
        <w:tabs>
          <w:tab w:pos="10318" w:val="right"/>
        </w:tabs>
        <w:spacing w:after="0" w:before="80"/>
      </w:pPr>
      <w:r>
        <w:rPr>
          <w:b/>
        </w:rPr>
        <w:t>HR Workforce Analysis</w:t>
      </w:r>
    </w:p>
    <w:p>
      <w:pPr>
        <w:spacing w:after="20"/>
      </w:pPr>
      <w:r>
        <w:rPr>
          <w:color w:val="0F6E73"/>
          <w:sz w:val="19"/>
        </w:rPr>
        <w:t>Excel</w:t>
      </w:r>
    </w:p>
    <w:p>
      <w:pPr>
        <w:pStyle w:val="ListBullet"/>
        <w:spacing w:after="10"/>
      </w:pPr>
      <w:r>
        <w:t>Analysed employee data covering demographics, hiring trends, exits and education levels.</w:t>
      </w:r>
    </w:p>
    <w:p>
      <w:pPr>
        <w:pStyle w:val="ListBullet"/>
        <w:spacing w:after="10"/>
      </w:pPr>
      <w:r>
        <w:t>Examined job satisfaction and work-life balance to uncover factors linked to employee exits, summarised in pivot tables and charts.</w:t>
      </w:r>
    </w:p>
    <w:p>
      <w:pPr>
        <w:spacing w:after="60" w:before="120"/>
        <w:pBdr>
          <w:bottom w:val="single" w:sz="8" w:space="1" w:color="0F6E73"/>
        </w:pBdr>
      </w:pPr>
      <w:r>
        <w:rPr>
          <w:b/>
          <w:color w:val="0F3D4A"/>
          <w:sz w:val="21"/>
        </w:rPr>
        <w:t>EXPERIENCE</w:t>
      </w:r>
    </w:p>
    <w:p>
      <w:pPr>
        <w:tabs>
          <w:tab w:pos="10318" w:val="right"/>
        </w:tabs>
        <w:spacing w:after="0" w:before="80"/>
      </w:pPr>
      <w:r>
        <w:rPr>
          <w:b/>
        </w:rPr>
        <w:t>AI Annotation Specialist  |  Atlas Capture</w:t>
      </w:r>
      <w:r>
        <w:rPr>
          <w:sz w:val="19"/>
        </w:rPr>
        <w:tab/>
        <w:t>2026</w:t>
      </w:r>
    </w:p>
    <w:p>
      <w:pPr>
        <w:pStyle w:val="ListBullet"/>
        <w:spacing w:after="10"/>
      </w:pPr>
      <w:r>
        <w:t>Annotated and reviewed first-person video data, labelling key actions, objects, hand movements and interactions to project guidelines.</w:t>
      </w:r>
    </w:p>
    <w:p>
      <w:pPr>
        <w:pStyle w:val="ListBullet"/>
        <w:spacing w:after="10"/>
      </w:pPr>
      <w:r>
        <w:t>Applied accurate timestamps and consistent labels across time-based video segments.</w:t>
      </w:r>
    </w:p>
    <w:p>
      <w:pPr>
        <w:pStyle w:val="ListBullet"/>
        <w:spacing w:after="10"/>
      </w:pPr>
      <w:r>
        <w:t>Reviewed and corrected existing labels, improving the quality and consistency of AI training datasets.</w:t>
      </w:r>
    </w:p>
    <w:p>
      <w:pPr>
        <w:tabs>
          <w:tab w:pos="10318" w:val="right"/>
        </w:tabs>
        <w:spacing w:after="0" w:before="80"/>
      </w:pPr>
      <w:r>
        <w:rPr>
          <w:b/>
        </w:rPr>
        <w:t>Volunteer &amp; Group Lead  |  AI Leverage Academy</w:t>
      </w:r>
      <w:r>
        <w:rPr>
          <w:sz w:val="19"/>
        </w:rPr>
        <w:tab/>
        <w:t>2026 – Present</w:t>
      </w:r>
    </w:p>
    <w:p>
      <w:pPr>
        <w:pStyle w:val="ListBullet"/>
        <w:spacing w:after="10"/>
      </w:pPr>
      <w:r>
        <w:t>Lead a group of community members, coordinating assigned activities, tasks and deliverables.</w:t>
      </w:r>
    </w:p>
    <w:p>
      <w:pPr>
        <w:pStyle w:val="ListBullet"/>
        <w:spacing w:after="10"/>
      </w:pPr>
      <w:r>
        <w:t>Build and maintain spreadsheets tracking members' attendance, scores, timelines and progress.</w:t>
      </w:r>
    </w:p>
    <w:p>
      <w:pPr>
        <w:pStyle w:val="ListBullet"/>
        <w:spacing w:after="10"/>
      </w:pPr>
      <w:r>
        <w:t>Test AI automation and agentic AI tools (Juno, Compass Pro) to identify practical uses in business workflows.</w:t>
      </w:r>
    </w:p>
    <w:p>
      <w:pPr>
        <w:pStyle w:val="ListBullet"/>
        <w:spacing w:after="10"/>
      </w:pPr>
      <w:r>
        <w:t>Contributed to the development, testing and improvement of the academy's website.</w:t>
      </w:r>
    </w:p>
    <w:p>
      <w:pPr>
        <w:spacing w:after="60" w:before="120"/>
        <w:pBdr>
          <w:bottom w:val="single" w:sz="8" w:space="1" w:color="0F6E73"/>
        </w:pBdr>
      </w:pPr>
      <w:r>
        <w:rPr>
          <w:b/>
          <w:color w:val="0F3D4A"/>
          <w:sz w:val="21"/>
        </w:rPr>
        <w:t>EDUCATION</w:t>
      </w:r>
    </w:p>
    <w:p>
      <w:pPr>
        <w:tabs>
          <w:tab w:pos="10318" w:val="right"/>
        </w:tabs>
        <w:spacing w:after="0" w:before="80"/>
      </w:pPr>
      <w:r>
        <w:rPr>
          <w:b/>
        </w:rPr>
        <w:t>B.A. Linguistics and Communication (Second Class Upper)  |  University of Port Harcourt</w:t>
      </w:r>
      <w:r>
        <w:rPr>
          <w:sz w:val="19"/>
        </w:rPr>
        <w:tab/>
        <w:t>2021</w:t>
      </w:r>
    </w:p>
    <w:p>
      <w:pPr>
        <w:spacing w:after="20"/>
      </w:pPr>
      <w:r>
        <w:rPr>
          <w:b w:val="0"/>
        </w:rPr>
        <w:t>Research project: Phonological Variations Among Annang Speakers</w:t>
      </w:r>
    </w:p>
    <w:p>
      <w:pPr>
        <w:spacing w:after="60" w:before="120"/>
        <w:pBdr>
          <w:bottom w:val="single" w:sz="8" w:space="1" w:color="0F6E73"/>
        </w:pBdr>
      </w:pPr>
      <w:r>
        <w:rPr>
          <w:b/>
          <w:color w:val="0F3D4A"/>
          <w:sz w:val="21"/>
        </w:rPr>
        <w:t>TRAINING &amp; CERTIFICATIONS</w:t>
      </w:r>
    </w:p>
    <w:p>
      <w:pPr>
        <w:pStyle w:val="ListBullet"/>
        <w:spacing w:after="10"/>
      </w:pPr>
      <w:r>
        <w:t>Data Analytics Training | Speedlink Institute of Technology and Innovation — 2026  ·  Data Analytics Bootcamp | Gerald Legacy Empowerment Foundation — 2025</w:t>
      </w:r>
    </w:p>
    <w:p>
      <w:pPr>
        <w:pStyle w:val="ListBullet"/>
        <w:spacing w:after="10"/>
      </w:pPr>
      <w:r>
        <w:t>Data Analyst Bootcamp | Alex The Analyst — 2025  ·  Practical AI Tools and Workflows | AI Leverage Academy — 2026 (in progress)</w:t>
      </w:r>
    </w:p>
    <w:sectPr w:rsidR="00FC693F" w:rsidRPr="0006063C" w:rsidSect="00034616">
      <w:pgSz w:w="11906" w:h="16838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52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usfaith822@gmail.com" TargetMode="External"/><Relationship Id="rId10" Type="http://schemas.openxmlformats.org/officeDocument/2006/relationships/hyperlink" Target="https://www.linkedin.com/in/faith-usenideh-435045234" TargetMode="External"/><Relationship Id="rId11" Type="http://schemas.openxmlformats.org/officeDocument/2006/relationships/hyperlink" Target="https://github.com/Faith-Faithful-usenideh" TargetMode="External"/><Relationship Id="rId12" Type="http://schemas.openxmlformats.org/officeDocument/2006/relationships/hyperlink" Target="https://github.com/Faith-Faithful-usenideh/Hospital-admissions-dashboard" TargetMode="External"/><Relationship Id="rId13" Type="http://schemas.openxmlformats.org/officeDocument/2006/relationships/hyperlink" Target="https://github.com/Faith-Faithful-usenideh/airbnb-sql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