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Week 5 Project Summary</w:t>
      </w:r>
    </w:p>
    <w:p>
      <w:pPr>
        <w:spacing w:after="60"/>
        <w:jc w:val="center"/>
      </w:pPr>
      <w:r>
        <w:rPr>
          <w:color w:val="5A5A5A"/>
          <w:sz w:val="22"/>
          <w:szCs w:val="22"/>
        </w:rPr>
        <w:t xml:space="preserve">HealthConnect Clinic Experience Lab — Machine Learning Engineering Track</w:t>
      </w:r>
    </w:p>
    <w:p>
      <w:pPr>
        <w:spacing w:after="400"/>
        <w:jc w:val="center"/>
      </w:pPr>
      <w:r>
        <w:rPr>
          <w:color w:val="5A5A5A"/>
          <w:sz w:val="20"/>
          <w:szCs w:val="20"/>
        </w:rPr>
        <w:t xml:space="preserve">AnalystLab Africa — Experience Lab Internship Programme</w:t>
      </w:r>
    </w:p>
    <w:p>
      <w:pPr>
        <w:pStyle w:val="Heading1"/>
        <w:spacing w:after="130" w:before="260"/>
      </w:pPr>
      <w:r>
        <w:t xml:space="preserve">1. Planned for Week 5</w:t>
      </w:r>
    </w:p>
    <w:p>
      <w:pPr>
        <w:spacing w:after="130"/>
      </w:pPr>
      <w:r>
        <w:t xml:space="preserve">Set up the repository skeleton, implement data validation and the shared feature pipeline against the real dataset, confirm the target-variable definition with the Data Science track, and produce a first working training pipeline draft.</w:t>
      </w:r>
    </w:p>
    <w:p>
      <w:pPr>
        <w:pStyle w:val="Heading1"/>
        <w:spacing w:after="130" w:before="260"/>
      </w:pPr>
      <w:r>
        <w:t xml:space="preserve">2. What Was Actually Completed</w:t>
      </w:r>
    </w:p>
    <w:p>
      <w:pPr>
        <w:pStyle w:val="ListParagraph"/>
        <w:numPr>
          <w:ilvl w:val="0"/>
          <w:numId w:val="1"/>
        </w:numPr>
        <w:spacing w:after="70"/>
      </w:pPr>
      <w:r>
        <w:t xml:space="preserve">Real HealthConnect_Appointment_Data.csv (5,000 rows) validated, cleaned, and feature-engineered end-to-end.</w:t>
      </w:r>
    </w:p>
    <w:p>
      <w:pPr>
        <w:pStyle w:val="ListParagraph"/>
        <w:numPr>
          <w:ilvl w:val="0"/>
          <w:numId w:val="1"/>
        </w:numPr>
        <w:spacing w:after="70"/>
      </w:pPr>
      <w:r>
        <w:t xml:space="preserve">A time-aware train/test split and a baseline Logistic Regression model, proving the full pipeline runs and produces evaluable output.</w:t>
      </w:r>
    </w:p>
    <w:p>
      <w:pPr>
        <w:pStyle w:val="ListParagraph"/>
        <w:numPr>
          <w:ilvl w:val="0"/>
          <w:numId w:val="1"/>
        </w:numPr>
        <w:spacing w:after="70"/>
      </w:pPr>
      <w:r>
        <w:t xml:space="preserve">A batch-inference module that loads the saved model and scores a held-out batch with risk tiers.</w:t>
      </w:r>
    </w:p>
    <w:p>
      <w:pPr>
        <w:pStyle w:val="ListParagraph"/>
        <w:numPr>
          <w:ilvl w:val="0"/>
          <w:numId w:val="1"/>
        </w:numPr>
        <w:spacing w:after="70"/>
      </w:pPr>
      <w:r>
        <w:t xml:space="preserve">15 automated tests (pytest), all passing, covering validation, cleaning, and feature-leakage prevention.</w:t>
      </w:r>
    </w:p>
    <w:p>
      <w:pPr>
        <w:pStyle w:val="ListParagraph"/>
        <w:numPr>
          <w:ilvl w:val="0"/>
          <w:numId w:val="1"/>
        </w:numPr>
        <w:spacing w:after="70"/>
      </w:pPr>
      <w:r>
        <w:t xml:space="preserve">A lightweight model registry (versioned artefact + CSV metadata log) and a config.yaml settings reference.</w:t>
      </w:r>
    </w:p>
    <w:p>
      <w:pPr>
        <w:pStyle w:val="ListParagraph"/>
        <w:numPr>
          <w:ilvl w:val="0"/>
          <w:numId w:val="1"/>
        </w:numPr>
        <w:spacing w:after="70"/>
      </w:pPr>
      <w:r>
        <w:t xml:space="preserve">Full pipeline documentation (docs/PIPELINE.md) and an updated README.</w:t>
      </w:r>
    </w:p>
    <w:p>
      <w:pPr>
        <w:pStyle w:val="Heading1"/>
        <w:spacing w:after="130" w:before="260"/>
      </w:pPr>
      <w:r>
        <w:t xml:space="preserve">3. Key Findings / Development Outcomes</w:t>
      </w:r>
    </w:p>
    <w:p>
      <w:pPr>
        <w:pStyle w:val="ListParagraph"/>
        <w:numPr>
          <w:ilvl w:val="0"/>
          <w:numId w:val="1"/>
        </w:numPr>
        <w:spacing w:after="70"/>
      </w:pPr>
      <w:r>
        <w:t xml:space="preserve">Data is largely clean: no duplicate rows or appointment_ids, no logically inconsistent records, and the only missing values (reminder_channel, distance_to_clinic_km, waiting_time_minutes) are minor and mostly structurally explainable.</w:t>
      </w:r>
    </w:p>
    <w:p>
      <w:pPr>
        <w:pStyle w:val="ListParagraph"/>
        <w:numPr>
          <w:ilvl w:val="0"/>
          <w:numId w:val="1"/>
        </w:numPr>
        <w:spacing w:after="70"/>
      </w:pPr>
      <w:r>
        <w:t xml:space="preserve">Discovered a real discrepancy between the Data Dictionary (“ISO format” dates) and the actual data (M/D/YYYY) — handled in code and documented.</w:t>
      </w:r>
    </w:p>
    <w:p>
      <w:pPr>
        <w:pStyle w:val="ListParagraph"/>
        <w:numPr>
          <w:ilvl w:val="0"/>
          <w:numId w:val="1"/>
        </w:numPr>
        <w:spacing w:after="70"/>
      </w:pPr>
      <w:r>
        <w:t xml:space="preserve">waiting_time_minutes is populated even for No-Show/Cancelled appointments with a near-identical distribution across all outcomes, confirming it holds no real predictive signal in this dataset and reinforcing its exclusion.</w:t>
      </w:r>
    </w:p>
    <w:p>
      <w:pPr>
        <w:pStyle w:val="ListParagraph"/>
        <w:numPr>
          <w:ilvl w:val="0"/>
          <w:numId w:val="1"/>
        </w:numPr>
        <w:spacing w:after="70"/>
      </w:pPr>
      <w:r>
        <w:t xml:space="preserve">After dropping Cancelled appointments, the binary no-show target is close to balanced (51.2% / 48.8%), which simplifies baseline evaluation.</w:t>
      </w:r>
    </w:p>
    <w:p>
      <w:pPr>
        <w:pStyle w:val="ListParagraph"/>
        <w:numPr>
          <w:ilvl w:val="0"/>
          <w:numId w:val="1"/>
        </w:numPr>
        <w:spacing w:after="70"/>
      </w:pPr>
      <w:r>
        <w:t xml:space="preserve">Baseline Logistic Regression achieved ROC-AUC 0.677 — a working smoke test, not a claim about final model quality.</w:t>
      </w:r>
    </w:p>
    <w:p>
      <w:pPr>
        <w:pStyle w:val="Heading1"/>
        <w:spacing w:after="130" w:before="260"/>
      </w:pPr>
      <w:r>
        <w:t xml:space="preserve">4. Major Challenges Encountered</w:t>
      </w:r>
    </w:p>
    <w:p>
      <w:pPr>
        <w:pStyle w:val="ListParagraph"/>
        <w:numPr>
          <w:ilvl w:val="0"/>
          <w:numId w:val="1"/>
        </w:numPr>
        <w:spacing w:after="70"/>
      </w:pPr>
      <w:r>
        <w:t xml:space="preserve">The date-format mismatch between documentation and data required investigating the raw values directly rather than trusting the Data Dictionary.</w:t>
      </w:r>
    </w:p>
    <w:p>
      <w:pPr>
        <w:pStyle w:val="ListParagraph"/>
        <w:numPr>
          <w:ilvl w:val="0"/>
          <w:numId w:val="1"/>
        </w:numPr>
        <w:spacing w:after="70"/>
      </w:pPr>
      <w:r>
        <w:t xml:space="preserve">Deciding how to align feature columns between training and test/inference splits when categorical encoding can produce different columns per split — solved for now with reindexing, flagged as needing a more robust fitted-encoder approach later.</w:t>
      </w:r>
    </w:p>
    <w:p>
      <w:pPr>
        <w:pStyle w:val="Heading1"/>
        <w:spacing w:after="130" w:before="260"/>
      </w:pPr>
      <w:r>
        <w:t xml:space="preserve">5. Important Decisions Made and Why</w:t>
      </w:r>
    </w:p>
    <w:p>
      <w:pPr>
        <w:pStyle w:val="ListParagraph"/>
        <w:numPr>
          <w:ilvl w:val="0"/>
          <w:numId w:val="1"/>
        </w:numPr>
        <w:spacing w:after="70"/>
      </w:pPr>
      <w:r>
        <w:t xml:space="preserve">Kept the baseline model deliberately simple (Logistic Regression) and clearly labelled as a smoke test, to avoid pre-empting the Data Science track's model selection while still proving the engineering pipeline works.</w:t>
      </w:r>
    </w:p>
    <w:p>
      <w:pPr>
        <w:pStyle w:val="ListParagraph"/>
        <w:numPr>
          <w:ilvl w:val="0"/>
          <w:numId w:val="1"/>
        </w:numPr>
        <w:spacing w:after="70"/>
      </w:pPr>
      <w:r>
        <w:t xml:space="preserve">Excluded waiting_time_minutes on production-availability grounds, not just because of missing data — confirmed this reasoning still holds after seeing the real values.</w:t>
      </w:r>
    </w:p>
    <w:p>
      <w:pPr>
        <w:pStyle w:val="ListParagraph"/>
        <w:numPr>
          <w:ilvl w:val="0"/>
          <w:numId w:val="1"/>
        </w:numPr>
        <w:spacing w:after="70"/>
      </w:pPr>
      <w:r>
        <w:t xml:space="preserve">Chose a time-aware (not random) train/test split to reflect how the system will actually be used in production.</w:t>
      </w:r>
    </w:p>
    <w:p>
      <w:pPr>
        <w:pStyle w:val="Heading1"/>
        <w:spacing w:after="130" w:before="260"/>
      </w:pPr>
      <w:r>
        <w:t xml:space="preserve">6. Changes to the Week 4 Approach</w:t>
      </w:r>
    </w:p>
    <w:p>
      <w:pPr>
        <w:spacing w:after="130"/>
      </w:pPr>
      <w:r>
        <w:t xml:space="preserve">None required. Real data confirmed the Week 4 target and exclusion decisions rather than overturning them; the only adjustments were implementation details (date-format handling, imputation method for distance_to_clinic_km) that Week 4 had already flagged as pending.</w:t>
      </w:r>
    </w:p>
    <w:p>
      <w:pPr>
        <w:pStyle w:val="Heading1"/>
        <w:spacing w:after="130" w:before="260"/>
      </w:pPr>
      <w:r>
        <w:t xml:space="preserve">7. Cross-Track Collaboration Completed</w:t>
      </w:r>
    </w:p>
    <w:p>
      <w:pPr>
        <w:spacing w:after="130"/>
      </w:pPr>
      <w:r>
        <w:t xml:space="preserve">Reviewed the Week 4 target-variable framing (binary is_no_show, Cancelled excluded) against the real class distribution, on behalf of the shared dependency with the Data Science track identified in Week 4. The real data supports the original framing, so this is documented as the confirmation itself. The cleaned, leakage-free feature matrix this pipeline produces is also structured to be directly reusable by the Data Science track's own Week 5 baseline modelling work.</w:t>
      </w:r>
    </w:p>
    <w:p>
      <w:pPr>
        <w:pStyle w:val="Heading1"/>
        <w:spacing w:after="130" w:before="260"/>
      </w:pPr>
      <w:r>
        <w:t xml:space="preserve">8. Remaining Work</w:t>
      </w:r>
    </w:p>
    <w:p>
      <w:pPr>
        <w:pStyle w:val="ListParagraph"/>
        <w:numPr>
          <w:ilvl w:val="0"/>
          <w:numId w:val="1"/>
        </w:numPr>
        <w:spacing w:after="70"/>
      </w:pPr>
      <w:r>
        <w:t xml:space="preserve">Wire config.yaml into the pipeline modules instead of hard-coded settings.</w:t>
      </w:r>
    </w:p>
    <w:p>
      <w:pPr>
        <w:pStyle w:val="ListParagraph"/>
        <w:numPr>
          <w:ilvl w:val="0"/>
          <w:numId w:val="1"/>
        </w:numPr>
        <w:spacing w:after="70"/>
      </w:pPr>
      <w:r>
        <w:t xml:space="preserve">Replace the baseline model with the Data Science track's finalised choice once available.</w:t>
      </w:r>
    </w:p>
    <w:p>
      <w:pPr>
        <w:pStyle w:val="ListParagraph"/>
        <w:numPr>
          <w:ilvl w:val="0"/>
          <w:numId w:val="1"/>
        </w:numPr>
        <w:spacing w:after="70"/>
      </w:pPr>
      <w:r>
        <w:t xml:space="preserve">Save a fitted encoder alongside the model for more robust category handling at inference time.</w:t>
      </w:r>
    </w:p>
    <w:p>
      <w:pPr>
        <w:pStyle w:val="ListParagraph"/>
        <w:numPr>
          <w:ilvl w:val="0"/>
          <w:numId w:val="1"/>
        </w:numPr>
        <w:spacing w:after="70"/>
      </w:pPr>
      <w:r>
        <w:t xml:space="preserve">Fairness/bias checking on demographic features (gender, age) — not yet started.</w:t>
      </w:r>
    </w:p>
    <w:p>
      <w:pPr>
        <w:pStyle w:val="Heading1"/>
        <w:spacing w:after="130" w:before="260"/>
      </w:pPr>
      <w:r>
        <w:t xml:space="preserve">9. Proposed Focus for Week 6</w:t>
      </w:r>
    </w:p>
    <w:p>
      <w:pPr>
        <w:pStyle w:val="ListParagraph"/>
        <w:numPr>
          <w:ilvl w:val="0"/>
          <w:numId w:val="1"/>
        </w:numPr>
        <w:spacing w:after="70"/>
      </w:pPr>
      <w:r>
        <w:t xml:space="preserve">Integrate the Data Science track's selected model into the existing training/registry/inference scaffolding.</w:t>
      </w:r>
    </w:p>
    <w:p>
      <w:pPr>
        <w:pStyle w:val="ListParagraph"/>
        <w:numPr>
          <w:ilvl w:val="0"/>
          <w:numId w:val="1"/>
        </w:numPr>
        <w:spacing w:after="70"/>
      </w:pPr>
      <w:r>
        <w:t xml:space="preserve">Wire configuration management (config.yaml) into all pipeline modules.</w:t>
      </w:r>
    </w:p>
    <w:p>
      <w:pPr>
        <w:pStyle w:val="ListParagraph"/>
        <w:numPr>
          <w:ilvl w:val="0"/>
          <w:numId w:val="1"/>
        </w:numPr>
        <w:spacing w:after="70"/>
      </w:pPr>
      <w:r>
        <w:t xml:space="preserve">Begin basic monitoring (data drift checks) using the src/monitoring/monitor.py stub as a starting point.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2026-09-04T19:22:47.756Z</dcterms:created>
  <dcterms:modified xsi:type="dcterms:W3CDTF">2026-09-04T19:22:47.756Z</dcterms:modified>
</cp:coreProperties>
</file>

<file path=docProps/custom.xml><?xml version="1.0" encoding="utf-8"?>
<Properties xmlns="http://schemas.openxmlformats.org/officeDocument/2006/custom-properties" xmlns:vt="http://schemas.openxmlformats.org/officeDocument/2006/docPropsVTypes"/>
</file>