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781" w:val="left" w:leader="none"/>
        </w:tabs>
        <w:spacing w:before="6"/>
        <w:ind w:left="100" w:right="0" w:firstLine="0"/>
        <w:jc w:val="left"/>
        <w:rPr>
          <w:rFonts w:ascii="Arial"/>
          <w:b/>
          <w:sz w:val="18"/>
        </w:rPr>
      </w:pPr>
      <w:r>
        <w:rPr>
          <w:position w:val="-3"/>
        </w:rPr>
        <w:drawing>
          <wp:inline distT="0" distB="0" distL="0" distR="0">
            <wp:extent cx="457200" cy="2336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  <w:t> </w:t>
      </w:r>
      <w:r>
        <w:rPr>
          <w:rFonts w:ascii="Arial"/>
          <w:b/>
          <w:sz w:val="18"/>
        </w:rPr>
        <w:t>BM2217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50708</wp:posOffset>
                </wp:positionV>
                <wp:extent cx="5944870" cy="1905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870" cy="19050"/>
                          <a:chExt cx="594487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5942393" y="0"/>
                                </a:lnTo>
                                <a:lnTo>
                                  <a:pt x="2857" y="0"/>
                                </a:lnTo>
                                <a:lnTo>
                                  <a:pt x="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2329" y="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" y="0"/>
                            <a:ext cx="59448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651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2540" y="1651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4870" h="16510">
                                <a:moveTo>
                                  <a:pt x="5944552" y="0"/>
                                </a:moveTo>
                                <a:lnTo>
                                  <a:pt x="5942012" y="0"/>
                                </a:lnTo>
                                <a:lnTo>
                                  <a:pt x="5942012" y="2540"/>
                                </a:lnTo>
                                <a:lnTo>
                                  <a:pt x="5944552" y="2540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2329" y="2540"/>
                            <a:ext cx="2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97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1397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650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" y="16509"/>
                            <a:ext cx="5944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2540">
                                <a:moveTo>
                                  <a:pt x="5944552" y="0"/>
                                </a:moveTo>
                                <a:lnTo>
                                  <a:pt x="5942076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012" y="2540"/>
                                </a:lnTo>
                                <a:lnTo>
                                  <a:pt x="5944552" y="2540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2786pt;width:468.1pt;height:1.5pt;mso-position-horizontal-relative:page;mso-position-vertical-relative:paragraph;z-index:-15728640;mso-wrap-distance-left:0;mso-wrap-distance-right:0" id="docshapegroup1" coordorigin="1440,80" coordsize="9362,30">
                <v:shape style="position:absolute;left:1440;top:79;width:9360;height:30" id="docshape2" coordorigin="1440,80" coordsize="9360,30" path="m10800,80l10798,80,1445,80,1441,80,1440,80,1440,110,10800,110,10800,80xe" filled="true" fillcolor="#9f9f9f" stroked="false">
                  <v:path arrowok="t"/>
                  <v:fill type="solid"/>
                </v:shape>
                <v:rect style="position:absolute;left:10798;top:79;width:4;height:4" id="docshape3" filled="true" fillcolor="#e2e2e2" stroked="false">
                  <v:fill type="solid"/>
                </v:rect>
                <v:shape style="position:absolute;left:1440;top:79;width:9362;height:26" id="docshape4" coordorigin="1441,80" coordsize="9362,26" path="m1445,84l1441,84,1441,106,1445,106,1445,84xm10802,80l10798,80,10798,84,10802,84,10802,80xe" filled="true" fillcolor="#9f9f9f" stroked="false">
                  <v:path arrowok="t"/>
                  <v:fill type="solid"/>
                </v:shape>
                <v:rect style="position:absolute;left:10798;top:83;width:4;height:22" id="docshape5" filled="true" fillcolor="#e2e2e2" stroked="false">
                  <v:fill type="solid"/>
                </v:rect>
                <v:rect style="position:absolute;left:1440;top:105;width:4;height:4" id="docshape6" filled="true" fillcolor="#9f9f9f" stroked="false">
                  <v:fill type="solid"/>
                </v:rect>
                <v:shape style="position:absolute;left:1440;top:105;width:9362;height:4" id="docshape7" coordorigin="1441,106" coordsize="9362,4" path="m10802,106l10798,106,1445,106,1441,106,1441,110,1445,110,10798,110,10802,110,10802,1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Arial"/>
          <w:b/>
          <w:sz w:val="7"/>
        </w:rPr>
      </w:pPr>
    </w:p>
    <w:p>
      <w:pPr>
        <w:tabs>
          <w:tab w:pos="1102" w:val="left" w:leader="none"/>
          <w:tab w:pos="5820" w:val="left" w:leader="none"/>
          <w:tab w:pos="6101" w:val="left" w:leader="none"/>
          <w:tab w:pos="6921" w:val="left" w:leader="none"/>
          <w:tab w:pos="9499" w:val="left" w:leader="none"/>
        </w:tabs>
        <w:spacing w:line="252" w:lineRule="auto" w:before="94"/>
        <w:ind w:left="118" w:right="117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Members:</w:t>
      </w:r>
      <w:r>
        <w:rPr>
          <w:rFonts w:ascii="Arial MT"/>
          <w:spacing w:val="52"/>
          <w:sz w:val="20"/>
        </w:rPr>
        <w:t> </w:t>
      </w:r>
      <w:r>
        <w:rPr>
          <w:rFonts w:ascii="Arial MT"/>
          <w:sz w:val="20"/>
          <w:u w:val="single"/>
        </w:rPr>
        <w:tab/>
      </w:r>
      <w:r>
        <w:rPr>
          <w:rFonts w:ascii="Arial MT"/>
          <w:sz w:val="20"/>
        </w:rPr>
        <w:tab/>
        <w:t>Section:</w:t>
      </w:r>
      <w:r>
        <w:rPr>
          <w:rFonts w:ascii="Arial MT"/>
          <w:spacing w:val="54"/>
          <w:sz w:val="20"/>
        </w:rPr>
        <w:t> </w:t>
      </w:r>
      <w:r>
        <w:rPr>
          <w:rFonts w:ascii="Arial MT"/>
          <w:sz w:val="20"/>
          <w:u w:val="single"/>
        </w:rPr>
        <w:tab/>
      </w:r>
      <w:r>
        <w:rPr>
          <w:rFonts w:ascii="Arial MT"/>
          <w:sz w:val="20"/>
        </w:rPr>
        <w:t> </w:t>
      </w:r>
      <w:r>
        <w:rPr>
          <w:rFonts w:ascii="Arial MT"/>
          <w:spacing w:val="-2"/>
          <w:sz w:val="20"/>
        </w:rPr>
        <w:t>Date:</w:t>
      </w:r>
      <w:r>
        <w:rPr>
          <w:rFonts w:ascii="Arial MT"/>
          <w:sz w:val="20"/>
        </w:rPr>
        <w:tab/>
      </w:r>
      <w:r>
        <w:rPr>
          <w:rFonts w:ascii="Arial MT"/>
          <w:sz w:val="20"/>
          <w:u w:val="single"/>
        </w:rPr>
        <w:tab/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Score:</w:t>
      </w:r>
      <w:r>
        <w:rPr>
          <w:rFonts w:ascii="Arial MT"/>
          <w:sz w:val="20"/>
        </w:rPr>
        <w:tab/>
      </w:r>
      <w:r>
        <w:rPr>
          <w:rFonts w:ascii="Arial MT"/>
          <w:sz w:val="20"/>
          <w:u w:val="single"/>
        </w:rPr>
        <w:tab/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pStyle w:val="Heading1"/>
        <w:ind w:left="3286" w:right="3346"/>
      </w:pPr>
      <w:r>
        <w:rPr/>
        <w:t>Case</w:t>
      </w:r>
      <w:r>
        <w:rPr>
          <w:spacing w:val="-2"/>
        </w:rPr>
        <w:t> </w:t>
      </w:r>
      <w:r>
        <w:rPr/>
        <w:t>Study: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Gaming</w:t>
      </w:r>
      <w:r>
        <w:rPr>
          <w:spacing w:val="-1"/>
        </w:rPr>
        <w:t> </w:t>
      </w:r>
      <w:r>
        <w:rPr>
          <w:spacing w:val="-2"/>
        </w:rPr>
        <w:t>Console</w:t>
      </w:r>
    </w:p>
    <w:p>
      <w:pPr>
        <w:pStyle w:val="BodyText"/>
        <w:spacing w:before="181"/>
        <w:ind w:left="100" w:right="153"/>
        <w:jc w:val="both"/>
      </w:pPr>
      <w:r>
        <w:rPr/>
        <w:t>Edward,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e-sports</w:t>
      </w:r>
      <w:r>
        <w:rPr>
          <w:spacing w:val="-4"/>
        </w:rPr>
        <w:t> </w:t>
      </w:r>
      <w:r>
        <w:rPr/>
        <w:t>gamer,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lucky</w:t>
      </w:r>
      <w:r>
        <w:rPr>
          <w:spacing w:val="-6"/>
        </w:rPr>
        <w:t> </w:t>
      </w:r>
      <w:r>
        <w:rPr/>
        <w:t>content</w:t>
      </w:r>
      <w:r>
        <w:rPr>
          <w:spacing w:val="-4"/>
        </w:rPr>
        <w:t> </w:t>
      </w:r>
      <w:r>
        <w:rPr/>
        <w:t>creators</w:t>
      </w:r>
      <w:r>
        <w:rPr>
          <w:spacing w:val="-3"/>
        </w:rPr>
        <w:t> </w:t>
      </w:r>
      <w:r>
        <w:rPr/>
        <w:t>chosen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Sony</w:t>
      </w:r>
      <w:r>
        <w:rPr>
          <w:spacing w:val="-3"/>
        </w:rPr>
        <w:t> </w:t>
      </w:r>
      <w:r>
        <w:rPr/>
        <w:t>Philippines</w:t>
      </w:r>
      <w:r>
        <w:rPr>
          <w:spacing w:val="-3"/>
        </w:rPr>
        <w:t> </w:t>
      </w:r>
      <w:r>
        <w:rPr/>
        <w:t>to review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newly</w:t>
      </w:r>
      <w:r>
        <w:rPr>
          <w:spacing w:val="-6"/>
        </w:rPr>
        <w:t> </w:t>
      </w:r>
      <w:r>
        <w:rPr/>
        <w:t>launched</w:t>
      </w:r>
      <w:r>
        <w:rPr>
          <w:spacing w:val="-4"/>
        </w:rPr>
        <w:t> </w:t>
      </w:r>
      <w:r>
        <w:rPr/>
        <w:t>PlayStation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console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country.</w:t>
      </w:r>
      <w:r>
        <w:rPr>
          <w:spacing w:val="-5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3"/>
        </w:rPr>
        <w:t> </w:t>
      </w:r>
      <w:r>
        <w:rPr/>
        <w:t>would be delivered via XpressMovers, a well-known logistics company. In the past 10 years, XpressMovers has had its fair share of complaints, though nothing scandalous like theft or the loss of products sold.</w:t>
      </w:r>
    </w:p>
    <w:p>
      <w:pPr>
        <w:pStyle w:val="BodyText"/>
        <w:spacing w:before="1"/>
      </w:pPr>
    </w:p>
    <w:p>
      <w:pPr>
        <w:pStyle w:val="BodyText"/>
        <w:spacing w:line="268" w:lineRule="exact" w:before="1"/>
        <w:ind w:left="100"/>
        <w:jc w:val="both"/>
      </w:pPr>
      <w:r>
        <w:rPr/>
        <w:t>Before</w:t>
      </w:r>
      <w:r>
        <w:rPr>
          <w:spacing w:val="5"/>
        </w:rPr>
        <w:t> </w:t>
      </w:r>
      <w:r>
        <w:rPr/>
        <w:t>shipping</w:t>
      </w:r>
      <w:r>
        <w:rPr>
          <w:spacing w:val="6"/>
        </w:rPr>
        <w:t> </w:t>
      </w:r>
      <w:r>
        <w:rPr/>
        <w:t>Edward’s</w:t>
      </w:r>
      <w:r>
        <w:rPr>
          <w:spacing w:val="8"/>
        </w:rPr>
        <w:t> </w:t>
      </w:r>
      <w:r>
        <w:rPr/>
        <w:t>game</w:t>
      </w:r>
      <w:r>
        <w:rPr>
          <w:spacing w:val="7"/>
        </w:rPr>
        <w:t> </w:t>
      </w:r>
      <w:r>
        <w:rPr/>
        <w:t>console,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agent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XpressMovers</w:t>
      </w:r>
      <w:r>
        <w:rPr>
          <w:spacing w:val="11"/>
        </w:rPr>
        <w:t> </w:t>
      </w:r>
      <w:r>
        <w:rPr/>
        <w:t>had</w:t>
      </w:r>
      <w:r>
        <w:rPr>
          <w:spacing w:val="6"/>
        </w:rPr>
        <w:t> </w:t>
      </w:r>
      <w:r>
        <w:rPr/>
        <w:t>already</w:t>
      </w:r>
      <w:r>
        <w:rPr>
          <w:spacing w:val="7"/>
        </w:rPr>
        <w:t> </w:t>
      </w:r>
      <w:r>
        <w:rPr/>
        <w:t>sent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e-mail</w:t>
      </w:r>
      <w:r>
        <w:rPr>
          <w:spacing w:val="7"/>
        </w:rPr>
        <w:t> </w:t>
      </w:r>
      <w:r>
        <w:rPr>
          <w:spacing w:val="-2"/>
        </w:rPr>
        <w:t>about</w:t>
      </w:r>
    </w:p>
    <w:p>
      <w:pPr>
        <w:pStyle w:val="BodyText"/>
        <w:spacing w:line="268" w:lineRule="exact"/>
        <w:ind w:left="100"/>
        <w:jc w:val="both"/>
      </w:pP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regarding refund,</w:t>
      </w:r>
      <w:r>
        <w:rPr>
          <w:spacing w:val="-4"/>
        </w:rPr>
        <w:t> </w:t>
      </w:r>
      <w:r>
        <w:rPr/>
        <w:t>return,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package-related</w:t>
      </w:r>
      <w:r>
        <w:rPr>
          <w:spacing w:val="-4"/>
        </w:rPr>
        <w:t> </w:t>
      </w:r>
      <w:r>
        <w:rPr>
          <w:spacing w:val="-2"/>
        </w:rPr>
        <w:t>concerns.</w:t>
      </w:r>
    </w:p>
    <w:p>
      <w:pPr>
        <w:pStyle w:val="BodyText"/>
      </w:pPr>
    </w:p>
    <w:p>
      <w:pPr>
        <w:pStyle w:val="BodyText"/>
        <w:ind w:left="100" w:right="159"/>
        <w:jc w:val="both"/>
      </w:pPr>
      <w:r>
        <w:rPr/>
        <w:t>Edward was eager to open the package because he noticed that it was relatively light in weight when it arrived. He also found a few men’s clothes inside to support his suspicion that the game console was </w:t>
      </w:r>
      <w:r>
        <w:rPr>
          <w:spacing w:val="-2"/>
        </w:rPr>
        <w:t>missing.</w:t>
      </w:r>
    </w:p>
    <w:p>
      <w:pPr>
        <w:pStyle w:val="BodyText"/>
        <w:spacing w:before="1"/>
      </w:pPr>
    </w:p>
    <w:p>
      <w:pPr>
        <w:pStyle w:val="BodyText"/>
        <w:ind w:left="100" w:right="155"/>
        <w:jc w:val="both"/>
      </w:pPr>
      <w:r>
        <w:rPr/>
        <w:t>XpressMovers received a report ticket from Edward detailing his experience with fraud. Accordingly, the organization</w:t>
      </w:r>
      <w:r>
        <w:rPr>
          <w:spacing w:val="-8"/>
        </w:rPr>
        <w:t> </w:t>
      </w:r>
      <w:r>
        <w:rPr/>
        <w:t>reaffirmed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intently</w:t>
      </w:r>
      <w:r>
        <w:rPr>
          <w:spacing w:val="-8"/>
        </w:rPr>
        <w:t> </w:t>
      </w:r>
      <w:r>
        <w:rPr/>
        <w:t>screens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dispatches</w:t>
      </w:r>
      <w:r>
        <w:rPr>
          <w:spacing w:val="-9"/>
        </w:rPr>
        <w:t> </w:t>
      </w:r>
      <w:r>
        <w:rPr/>
        <w:t>specialists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examine</w:t>
      </w:r>
      <w:r>
        <w:rPr>
          <w:spacing w:val="-3"/>
        </w:rPr>
        <w:t> </w:t>
      </w:r>
      <w:r>
        <w:rPr/>
        <w:t>its</w:t>
      </w:r>
      <w:r>
        <w:rPr>
          <w:spacing w:val="-9"/>
        </w:rPr>
        <w:t> </w:t>
      </w:r>
      <w:r>
        <w:rPr/>
        <w:t>merchandise</w:t>
      </w:r>
      <w:r>
        <w:rPr>
          <w:spacing w:val="-9"/>
        </w:rPr>
        <w:t> </w:t>
      </w:r>
      <w:r>
        <w:rPr/>
        <w:t>and added that as this was a remarkable event, a thorough investigation would be done.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00" w:right="154"/>
        <w:jc w:val="both"/>
      </w:pPr>
      <w:r>
        <w:rPr/>
        <w:t>Edward</w:t>
      </w:r>
      <w:r>
        <w:rPr>
          <w:spacing w:val="-10"/>
        </w:rPr>
        <w:t> </w:t>
      </w:r>
      <w:r>
        <w:rPr/>
        <w:t>vented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rage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posting</w:t>
      </w:r>
      <w:r>
        <w:rPr>
          <w:spacing w:val="-10"/>
        </w:rPr>
        <w:t> </w:t>
      </w:r>
      <w:r>
        <w:rPr/>
        <w:t>photos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receipts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social</w:t>
      </w:r>
      <w:r>
        <w:rPr>
          <w:spacing w:val="-11"/>
        </w:rPr>
        <w:t> </w:t>
      </w:r>
      <w:r>
        <w:rPr/>
        <w:t>media.</w:t>
      </w:r>
      <w:r>
        <w:rPr>
          <w:spacing w:val="-8"/>
        </w:rPr>
        <w:t> </w:t>
      </w:r>
      <w:r>
        <w:rPr/>
        <w:t>Weeks</w:t>
      </w:r>
      <w:r>
        <w:rPr>
          <w:spacing w:val="-10"/>
        </w:rPr>
        <w:t> </w:t>
      </w:r>
      <w:r>
        <w:rPr/>
        <w:t>passed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business responded with the investigation’s findings. It was discovered that the delivery service employees were unmistakably engaging in theft by switching out the items that customers had purchased.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00" w:right="154"/>
        <w:jc w:val="both"/>
      </w:pPr>
      <w:r>
        <w:rPr/>
        <w:t>XpressMovers also told Edward to remove his post because it tarnished the company’s reputation. Still, Edward</w:t>
      </w:r>
      <w:r>
        <w:rPr>
          <w:spacing w:val="-10"/>
        </w:rPr>
        <w:t> </w:t>
      </w:r>
      <w:r>
        <w:rPr/>
        <w:t>replied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gave</w:t>
      </w:r>
      <w:r>
        <w:rPr>
          <w:spacing w:val="-9"/>
        </w:rPr>
        <w:t> </w:t>
      </w:r>
      <w:r>
        <w:rPr/>
        <w:t>him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gaming</w:t>
      </w:r>
      <w:r>
        <w:rPr>
          <w:spacing w:val="-8"/>
        </w:rPr>
        <w:t> </w:t>
      </w:r>
      <w:r>
        <w:rPr/>
        <w:t>system,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rightfully his. Edward requested that the business comply.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jc w:val="both"/>
      </w:pPr>
      <w:r>
        <w:rPr/>
        <w:t>Questions</w:t>
      </w:r>
      <w:r>
        <w:rPr>
          <w:spacing w:val="-4"/>
        </w:rPr>
        <w:t> </w:t>
      </w:r>
      <w:r>
        <w:rPr/>
        <w:t>(3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x 10</w:t>
      </w:r>
      <w:r>
        <w:rPr>
          <w:spacing w:val="-1"/>
        </w:rPr>
        <w:t> </w:t>
      </w:r>
      <w:r>
        <w:rPr>
          <w:spacing w:val="-2"/>
        </w:rPr>
        <w:t>points)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156" w:hanging="270"/>
        <w:jc w:val="left"/>
        <w:rPr>
          <w:sz w:val="22"/>
        </w:rPr>
      </w:pPr>
      <w:r>
        <w:rPr>
          <w:sz w:val="22"/>
        </w:rPr>
        <w:t>If you own XpressMovers, what could you have done or said during the initial phase of the complaint to stop the incident from spreading and getting bad press?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155" w:hanging="270"/>
        <w:jc w:val="left"/>
        <w:rPr>
          <w:sz w:val="22"/>
        </w:rPr>
      </w:pPr>
      <w:r>
        <w:rPr>
          <w:sz w:val="22"/>
        </w:rPr>
        <w:t>Do</w:t>
      </w:r>
      <w:r>
        <w:rPr>
          <w:spacing w:val="40"/>
          <w:sz w:val="22"/>
        </w:rPr>
        <w:t> </w:t>
      </w:r>
      <w:r>
        <w:rPr>
          <w:sz w:val="22"/>
        </w:rPr>
        <w:t>you</w:t>
      </w:r>
      <w:r>
        <w:rPr>
          <w:spacing w:val="40"/>
          <w:sz w:val="22"/>
        </w:rPr>
        <w:t> </w:t>
      </w:r>
      <w:r>
        <w:rPr>
          <w:sz w:val="22"/>
        </w:rPr>
        <w:t>believe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XpressMover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still</w:t>
      </w:r>
      <w:r>
        <w:rPr>
          <w:spacing w:val="40"/>
          <w:sz w:val="22"/>
        </w:rPr>
        <w:t> </w:t>
      </w:r>
      <w:r>
        <w:rPr>
          <w:sz w:val="22"/>
        </w:rPr>
        <w:t>liable</w:t>
      </w:r>
      <w:r>
        <w:rPr>
          <w:spacing w:val="40"/>
          <w:sz w:val="22"/>
        </w:rPr>
        <w:t> </w:t>
      </w:r>
      <w:r>
        <w:rPr>
          <w:sz w:val="22"/>
        </w:rPr>
        <w:t>under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law,</w:t>
      </w:r>
      <w:r>
        <w:rPr>
          <w:spacing w:val="40"/>
          <w:sz w:val="22"/>
        </w:rPr>
        <w:t> </w:t>
      </w:r>
      <w:r>
        <w:rPr>
          <w:sz w:val="22"/>
        </w:rPr>
        <w:t>given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delivery</w:t>
      </w:r>
      <w:r>
        <w:rPr>
          <w:spacing w:val="40"/>
          <w:sz w:val="22"/>
        </w:rPr>
        <w:t> </w:t>
      </w:r>
      <w:r>
        <w:rPr>
          <w:sz w:val="22"/>
        </w:rPr>
        <w:t>service’s employees are primarily to blame?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161" w:hanging="270"/>
        <w:jc w:val="left"/>
        <w:rPr>
          <w:sz w:val="22"/>
        </w:rPr>
      </w:pPr>
      <w:r>
        <w:rPr>
          <w:sz w:val="22"/>
        </w:rPr>
        <w:t>What law did XpressMovers violate based on the technology and entrepreneurship laws discussed in this module?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0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Rubrics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grading:</w:t>
      </w:r>
    </w:p>
    <w:p>
      <w:pPr>
        <w:pStyle w:val="BodyText"/>
        <w:spacing w:before="4" w:after="1"/>
        <w:rPr>
          <w:rFonts w:ascii="Arial"/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5275"/>
        <w:gridCol w:w="1728"/>
      </w:tblGrid>
      <w:tr>
        <w:trPr>
          <w:trHeight w:val="268" w:hRule="atLeast"/>
        </w:trPr>
        <w:tc>
          <w:tcPr>
            <w:tcW w:w="2316" w:type="dxa"/>
            <w:shd w:val="clear" w:color="auto" w:fill="0D0D0D"/>
          </w:tcPr>
          <w:p>
            <w:pPr>
              <w:pStyle w:val="TableParagraph"/>
              <w:spacing w:line="248" w:lineRule="exact"/>
              <w:ind w:left="741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CRITERIA</w:t>
            </w:r>
          </w:p>
        </w:tc>
        <w:tc>
          <w:tcPr>
            <w:tcW w:w="5275" w:type="dxa"/>
            <w:shd w:val="clear" w:color="auto" w:fill="0D0D0D"/>
          </w:tcPr>
          <w:p>
            <w:pPr>
              <w:pStyle w:val="TableParagraph"/>
              <w:spacing w:line="248" w:lineRule="exact"/>
              <w:ind w:left="133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PERFORMANCE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INDICATORS</w:t>
            </w:r>
          </w:p>
        </w:tc>
        <w:tc>
          <w:tcPr>
            <w:tcW w:w="1728" w:type="dxa"/>
            <w:shd w:val="clear" w:color="auto" w:fill="0D0D0D"/>
          </w:tcPr>
          <w:p>
            <w:pPr>
              <w:pStyle w:val="TableParagraph"/>
              <w:spacing w:line="248" w:lineRule="exact"/>
              <w:ind w:left="508" w:right="49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POINTS</w:t>
            </w:r>
          </w:p>
        </w:tc>
      </w:tr>
      <w:tr>
        <w:trPr>
          <w:trHeight w:val="537" w:hRule="atLeast"/>
        </w:trPr>
        <w:tc>
          <w:tcPr>
            <w:tcW w:w="2316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Content</w:t>
            </w:r>
          </w:p>
        </w:tc>
        <w:tc>
          <w:tcPr>
            <w:tcW w:w="52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Provided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related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details.</w:t>
            </w:r>
          </w:p>
        </w:tc>
        <w:tc>
          <w:tcPr>
            <w:tcW w:w="1728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2316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Organization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Ideas</w:t>
            </w:r>
          </w:p>
        </w:tc>
        <w:tc>
          <w:tcPr>
            <w:tcW w:w="5275" w:type="dxa"/>
          </w:tcPr>
          <w:p>
            <w:pPr>
              <w:pStyle w:val="TableParagraph"/>
              <w:spacing w:line="268" w:lineRule="exact" w:before="1"/>
              <w:rPr>
                <w:sz w:val="22"/>
              </w:rPr>
            </w:pPr>
            <w:r>
              <w:rPr>
                <w:sz w:val="22"/>
              </w:rPr>
              <w:t>Expressed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2"/>
                <w:sz w:val="22"/>
              </w:rPr>
              <w:t> arrangement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paragraph.</w:t>
            </w:r>
          </w:p>
        </w:tc>
        <w:tc>
          <w:tcPr>
            <w:tcW w:w="1728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7591" w:type="dxa"/>
            <w:gridSpan w:val="2"/>
          </w:tcPr>
          <w:p>
            <w:pPr>
              <w:pStyle w:val="TableParagraph"/>
              <w:spacing w:line="247" w:lineRule="exact"/>
              <w:ind w:left="0" w:right="94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  <w:tc>
          <w:tcPr>
            <w:tcW w:w="1728" w:type="dxa"/>
          </w:tcPr>
          <w:p>
            <w:pPr>
              <w:pStyle w:val="TableParagraph"/>
              <w:spacing w:line="247" w:lineRule="exact"/>
              <w:ind w:left="508" w:right="49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166140</wp:posOffset>
                </wp:positionV>
                <wp:extent cx="5944870" cy="2032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2329" y="126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" y="1269"/>
                            <a:ext cx="59448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651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2540" y="1651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4870" h="16510">
                                <a:moveTo>
                                  <a:pt x="5944552" y="0"/>
                                </a:moveTo>
                                <a:lnTo>
                                  <a:pt x="5942012" y="0"/>
                                </a:lnTo>
                                <a:lnTo>
                                  <a:pt x="5942012" y="2540"/>
                                </a:lnTo>
                                <a:lnTo>
                                  <a:pt x="5944552" y="2540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2329" y="3810"/>
                            <a:ext cx="2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97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2540" y="1396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777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" y="17779"/>
                            <a:ext cx="5944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2540">
                                <a:moveTo>
                                  <a:pt x="5944552" y="0"/>
                                </a:moveTo>
                                <a:lnTo>
                                  <a:pt x="5942076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012" y="2540"/>
                                </a:lnTo>
                                <a:lnTo>
                                  <a:pt x="5944552" y="2540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081953pt;width:468.1pt;height:1.6pt;mso-position-horizontal-relative:page;mso-position-vertical-relative:paragraph;z-index:-15728128;mso-wrap-distance-left:0;mso-wrap-distance-right:0" id="docshapegroup8" coordorigin="1440,262" coordsize="9362,32">
                <v:rect style="position:absolute;left:1440;top:261;width:9360;height:30" id="docshape9" filled="true" fillcolor="#9f9f9f" stroked="false">
                  <v:fill type="solid"/>
                </v:rect>
                <v:rect style="position:absolute;left:10798;top:263;width:4;height:4" id="docshape10" filled="true" fillcolor="#e2e2e2" stroked="false">
                  <v:fill type="solid"/>
                </v:rect>
                <v:shape style="position:absolute;left:1440;top:263;width:9362;height:26" id="docshape11" coordorigin="1441,264" coordsize="9362,26" path="m1445,268l1441,268,1441,290,1445,290,1445,268xm10802,264l10798,264,10798,268,10802,268,10802,264xe" filled="true" fillcolor="#9f9f9f" stroked="false">
                  <v:path arrowok="t"/>
                  <v:fill type="solid"/>
                </v:shape>
                <v:rect style="position:absolute;left:10798;top:267;width:4;height:22" id="docshape12" filled="true" fillcolor="#e2e2e2" stroked="false">
                  <v:fill type="solid"/>
                </v:rect>
                <v:rect style="position:absolute;left:1440;top:289;width:4;height:4" id="docshape13" filled="true" fillcolor="#9f9f9f" stroked="false">
                  <v:fill type="solid"/>
                </v:rect>
                <v:shape style="position:absolute;left:1440;top:289;width:9362;height:4" id="docshape14" coordorigin="1441,290" coordsize="9362,4" path="m10802,290l10798,290,1445,290,1441,290,1441,294,1445,294,10798,294,10802,294,10802,29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8001" w:val="left" w:leader="none"/>
        </w:tabs>
        <w:spacing w:before="49"/>
        <w:ind w:left="0" w:right="156" w:firstLine="0"/>
        <w:jc w:val="right"/>
        <w:rPr>
          <w:rFonts w:ascii="Arial"/>
          <w:b/>
          <w:i/>
          <w:sz w:val="18"/>
        </w:rPr>
      </w:pPr>
      <w:r>
        <w:rPr>
          <w:rFonts w:ascii="Arial"/>
          <w:b/>
          <w:sz w:val="18"/>
        </w:rPr>
        <w:t>02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10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b/>
          <w:i/>
          <w:sz w:val="18"/>
        </w:rPr>
        <w:t>*Property</w:t>
      </w:r>
      <w:r>
        <w:rPr>
          <w:rFonts w:ascii="Arial"/>
          <w:b/>
          <w:i/>
          <w:spacing w:val="-8"/>
          <w:sz w:val="18"/>
        </w:rPr>
        <w:t> </w:t>
      </w:r>
      <w:r>
        <w:rPr>
          <w:rFonts w:ascii="Arial"/>
          <w:b/>
          <w:i/>
          <w:sz w:val="18"/>
        </w:rPr>
        <w:t>of</w:t>
      </w:r>
      <w:r>
        <w:rPr>
          <w:rFonts w:ascii="Arial"/>
          <w:b/>
          <w:i/>
          <w:spacing w:val="-5"/>
          <w:sz w:val="18"/>
        </w:rPr>
        <w:t> STI</w:t>
      </w:r>
    </w:p>
    <w:p>
      <w:pPr>
        <w:spacing w:before="1"/>
        <w:ind w:left="0" w:right="155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10"/>
          <w:sz w:val="18"/>
        </w:rPr>
        <w:t>1</w:t>
      </w:r>
    </w:p>
    <w:sectPr>
      <w:type w:val="continuous"/>
      <w:pgSz w:w="12240" w:h="15840"/>
      <w:pgMar w:top="78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0" w:right="155" w:hanging="2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2023-09-12T11:29:20Z</dcterms:created>
  <dcterms:modified xsi:type="dcterms:W3CDTF">2023-09-12T11:29:20Z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  <property fmtid="{D5CDD505-2E9C-101B-9397-08002B2CF9AE}" pid="3" name="Producer">
    <vt:lpwstr>3-Heights™ PDF Merge Split Shell 6.12.1.11 (http://www.pdf-tools.com)</vt:lpwstr>
  </property>
</Properties>
</file>