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99C" w:rsidRPr="000F5430" w:rsidRDefault="000F5430" w:rsidP="000F5430">
      <w:pPr>
        <w:pStyle w:val="Heading1"/>
      </w:pPr>
      <w:bookmarkStart w:id="0" w:name="_Toc163009029"/>
      <w:r w:rsidRPr="000F5430">
        <w:t>TEST PLAN:</w:t>
      </w:r>
      <w:r w:rsidR="0003299C" w:rsidRPr="000F5430">
        <w:t xml:space="preserve"> FREQUENCY SPECTRUM MANAGEMENT</w:t>
      </w:r>
      <w:bookmarkEnd w:id="0"/>
      <w:r w:rsidR="009411EF">
        <w:t xml:space="preserve"> (FSM)</w:t>
      </w:r>
    </w:p>
    <w:p w:rsidR="000F5430" w:rsidRPr="000F5430" w:rsidRDefault="000F5430" w:rsidP="000F5430">
      <w:pPr>
        <w:rPr>
          <w:rFonts w:ascii="Calibri" w:hAnsi="Calibri" w:cs="Calibri"/>
        </w:rPr>
      </w:pPr>
      <w:bookmarkStart w:id="1" w:name="_GoBack"/>
      <w:bookmarkEnd w:id="1"/>
    </w:p>
    <w:tbl>
      <w:tblPr>
        <w:tblW w:w="14580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558"/>
        <w:gridCol w:w="4302"/>
        <w:gridCol w:w="3510"/>
        <w:gridCol w:w="3960"/>
        <w:gridCol w:w="2250"/>
      </w:tblGrid>
      <w:tr w:rsidR="0003299C" w:rsidRPr="000F5430" w:rsidTr="000F5430">
        <w:trPr>
          <w:trHeight w:val="32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3299C" w:rsidRPr="000F5430" w:rsidRDefault="0003299C" w:rsidP="00CB2E53">
            <w:pPr>
              <w:jc w:val="center"/>
              <w:rPr>
                <w:rFonts w:ascii="Calibri" w:hAnsi="Calibri" w:cs="Calibri"/>
                <w:b/>
              </w:rPr>
            </w:pPr>
            <w:r w:rsidRPr="000F5430">
              <w:rPr>
                <w:rFonts w:ascii="Calibri" w:hAnsi="Calibri" w:cs="Calibri"/>
                <w:b/>
              </w:rPr>
              <w:t>NO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3299C" w:rsidRPr="000F5430" w:rsidRDefault="0003299C" w:rsidP="00CB2E53">
            <w:pPr>
              <w:jc w:val="center"/>
              <w:rPr>
                <w:rFonts w:ascii="Calibri" w:hAnsi="Calibri" w:cs="Calibri"/>
                <w:b/>
              </w:rPr>
            </w:pPr>
            <w:r w:rsidRPr="000F5430">
              <w:rPr>
                <w:rFonts w:ascii="Calibri" w:hAnsi="Calibri" w:cs="Calibri"/>
                <w:b/>
              </w:rPr>
              <w:t>Requirement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3299C" w:rsidRPr="000F5430" w:rsidRDefault="0003299C" w:rsidP="00CB2E53">
            <w:pPr>
              <w:jc w:val="center"/>
              <w:rPr>
                <w:rFonts w:ascii="Calibri" w:hAnsi="Calibri" w:cs="Calibri"/>
                <w:b/>
              </w:rPr>
            </w:pPr>
            <w:r w:rsidRPr="000F5430">
              <w:rPr>
                <w:rFonts w:ascii="Calibri" w:hAnsi="Calibri" w:cs="Calibri"/>
                <w:b/>
              </w:rPr>
              <w:t>Test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3299C" w:rsidRPr="000F5430" w:rsidRDefault="0003299C" w:rsidP="00CB2E53">
            <w:pPr>
              <w:jc w:val="center"/>
              <w:rPr>
                <w:rFonts w:ascii="Calibri" w:hAnsi="Calibri" w:cs="Calibri"/>
                <w:b/>
              </w:rPr>
            </w:pPr>
            <w:r w:rsidRPr="000F5430">
              <w:rPr>
                <w:rFonts w:ascii="Calibri" w:hAnsi="Calibri" w:cs="Calibri"/>
                <w:b/>
              </w:rPr>
              <w:t>Expected Result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3299C" w:rsidRPr="000F5430" w:rsidRDefault="000F5430" w:rsidP="00CB2E53">
            <w:pPr>
              <w:jc w:val="center"/>
              <w:rPr>
                <w:rFonts w:ascii="Calibri" w:hAnsi="Calibri" w:cs="Calibri"/>
                <w:b/>
              </w:rPr>
            </w:pPr>
            <w:r w:rsidRPr="000F5430">
              <w:rPr>
                <w:rFonts w:ascii="Calibri" w:hAnsi="Calibri" w:cs="Calibri"/>
                <w:b/>
              </w:rPr>
              <w:t>Status</w:t>
            </w:r>
          </w:p>
        </w:tc>
      </w:tr>
      <w:tr w:rsidR="0003299C" w:rsidRPr="000F5430" w:rsidTr="0003299C">
        <w:trPr>
          <w:trHeight w:val="32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jc w:val="center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1.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spacing w:line="360" w:lineRule="auto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Process License applications using a set criteria and issue licenses to approved applications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Create two test licenses for Land Mobile and Aircraft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Created test licenses, progressed, approved and generated the license.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3299C">
        <w:trPr>
          <w:trHeight w:val="32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jc w:val="center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2.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spacing w:line="360" w:lineRule="auto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Maintain an updated and searchable database of all applicants, licensees and license types held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Search for specific client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Searched for Telkom and saw all licenses listed in the system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3299C">
        <w:trPr>
          <w:trHeight w:val="32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jc w:val="center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3.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spacing w:line="360" w:lineRule="auto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Interface with LCS database on radio equipment type approval/acceptance resources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Create a type approval item from LCS and allocate the item to FSM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Created an Antenna for type approval and allocated the antenna to a Land Mobile license created in 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3299C">
        <w:trPr>
          <w:trHeight w:val="32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jc w:val="center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4.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spacing w:line="360" w:lineRule="auto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Interface with licensing unit of LCS on license status of telecom operators seeking the frequency resource and access their related documentation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Make VSAT application and forward it to FSM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VSAT application progresses from LCS then to FSM for frequency assignment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3299C">
        <w:trPr>
          <w:trHeight w:val="32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jc w:val="center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5.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spacing w:line="360" w:lineRule="auto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Interface with Compliance unit of LCS on compliance status of the licensees and receipt of compliance returns from licensees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Check under the information area for compliance status of AFSAT LCS licensee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AFSAT is shown together with its compliance status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3299C">
        <w:trPr>
          <w:trHeight w:val="32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jc w:val="center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6.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spacing w:line="360" w:lineRule="auto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Interface with the F&amp;A department on invoicing, payment status and payment history of frequency licensees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 xml:space="preserve">Raise payment order from FSM and see Finance updates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While progressing test 1 application and license fee was generated and payments made in finance and record in FSM updated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3299C">
        <w:trPr>
          <w:trHeight w:val="32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jc w:val="center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7.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spacing w:line="360" w:lineRule="auto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Manage all documents related to FSM and share information with all relevant CCK departments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Update and track document changes on DMS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Uploaded test documents and tracked version changes and work flow progression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</w:tbl>
    <w:p w:rsidR="0003299C" w:rsidRPr="000F5430" w:rsidRDefault="0003299C" w:rsidP="0003299C">
      <w:pPr>
        <w:ind w:left="720"/>
        <w:rPr>
          <w:rFonts w:ascii="Calibri" w:hAnsi="Calibri" w:cs="Calibri"/>
        </w:rPr>
      </w:pPr>
    </w:p>
    <w:p w:rsidR="0003299C" w:rsidRPr="000F5430" w:rsidRDefault="0003299C" w:rsidP="0003299C">
      <w:pPr>
        <w:pStyle w:val="Heading3"/>
        <w:numPr>
          <w:ilvl w:val="2"/>
          <w:numId w:val="0"/>
        </w:numPr>
        <w:tabs>
          <w:tab w:val="clear" w:pos="709"/>
        </w:tabs>
        <w:spacing w:before="120" w:after="120" w:line="288" w:lineRule="auto"/>
        <w:ind w:left="720" w:hanging="720"/>
        <w:rPr>
          <w:rFonts w:ascii="Calibri" w:hAnsi="Calibri" w:cs="Calibri"/>
          <w:b w:val="0"/>
          <w:szCs w:val="22"/>
        </w:rPr>
      </w:pPr>
      <w:bookmarkStart w:id="2" w:name="_Toc212600368"/>
      <w:bookmarkStart w:id="3" w:name="_Toc212974084"/>
      <w:r w:rsidRPr="000F5430">
        <w:rPr>
          <w:rFonts w:ascii="Calibri" w:hAnsi="Calibri" w:cs="Calibri"/>
          <w:b w:val="0"/>
          <w:szCs w:val="22"/>
        </w:rPr>
        <w:lastRenderedPageBreak/>
        <w:t>Functions: FREQUENCY Licensing</w:t>
      </w:r>
      <w:bookmarkEnd w:id="2"/>
      <w:r w:rsidRPr="000F5430">
        <w:rPr>
          <w:rFonts w:ascii="Calibri" w:hAnsi="Calibri" w:cs="Calibri"/>
          <w:b w:val="0"/>
          <w:szCs w:val="22"/>
        </w:rPr>
        <w:t xml:space="preserve"> UNIT</w:t>
      </w:r>
      <w:bookmarkEnd w:id="3"/>
    </w:p>
    <w:tbl>
      <w:tblPr>
        <w:tblW w:w="1458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320"/>
        <w:gridCol w:w="3510"/>
        <w:gridCol w:w="3960"/>
        <w:gridCol w:w="2250"/>
      </w:tblGrid>
      <w:tr w:rsidR="000F5430" w:rsidRPr="000F5430" w:rsidTr="000F5430">
        <w:trPr>
          <w:trHeight w:val="297"/>
        </w:trPr>
        <w:tc>
          <w:tcPr>
            <w:tcW w:w="540" w:type="dxa"/>
            <w:shd w:val="clear" w:color="auto" w:fill="D9D9D9" w:themeFill="background1" w:themeFillShade="D9"/>
          </w:tcPr>
          <w:p w:rsidR="000F5430" w:rsidRPr="000F5430" w:rsidRDefault="000F5430" w:rsidP="00CB2E53">
            <w:pPr>
              <w:ind w:left="-108" w:right="-108"/>
              <w:jc w:val="center"/>
              <w:rPr>
                <w:rFonts w:ascii="Calibri" w:hAnsi="Calibri" w:cs="Calibri"/>
                <w:b/>
              </w:rPr>
            </w:pPr>
            <w:r w:rsidRPr="000F5430">
              <w:rPr>
                <w:rFonts w:ascii="Calibri" w:hAnsi="Calibri" w:cs="Calibri"/>
                <w:b/>
              </w:rPr>
              <w:t>NO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0F5430" w:rsidRPr="000F5430" w:rsidRDefault="000F5430" w:rsidP="00CB2E53">
            <w:pPr>
              <w:jc w:val="center"/>
              <w:rPr>
                <w:rFonts w:ascii="Calibri" w:hAnsi="Calibri" w:cs="Calibri"/>
                <w:b/>
              </w:rPr>
            </w:pPr>
            <w:r w:rsidRPr="000F5430">
              <w:rPr>
                <w:rFonts w:ascii="Calibri" w:hAnsi="Calibri" w:cs="Calibri"/>
                <w:b/>
              </w:rPr>
              <w:t>Requirements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0F5430" w:rsidRPr="000F5430" w:rsidRDefault="000F5430" w:rsidP="00CB2E53">
            <w:pPr>
              <w:jc w:val="center"/>
              <w:rPr>
                <w:rFonts w:ascii="Calibri" w:hAnsi="Calibri" w:cs="Calibri"/>
                <w:b/>
              </w:rPr>
            </w:pPr>
            <w:r w:rsidRPr="000F5430">
              <w:rPr>
                <w:rFonts w:ascii="Calibri" w:hAnsi="Calibri" w:cs="Calibri"/>
                <w:b/>
              </w:rPr>
              <w:t>Test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0F5430" w:rsidRPr="000F5430" w:rsidRDefault="000F5430" w:rsidP="00CB2E53">
            <w:pPr>
              <w:jc w:val="center"/>
              <w:rPr>
                <w:rFonts w:ascii="Calibri" w:hAnsi="Calibri" w:cs="Calibri"/>
                <w:b/>
              </w:rPr>
            </w:pPr>
            <w:r w:rsidRPr="000F5430">
              <w:rPr>
                <w:rFonts w:ascii="Calibri" w:hAnsi="Calibri" w:cs="Calibri"/>
                <w:b/>
              </w:rPr>
              <w:t>Expected Result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0F5430" w:rsidRPr="000F5430" w:rsidRDefault="000F5430" w:rsidP="00CB2E53">
            <w:pPr>
              <w:jc w:val="center"/>
              <w:rPr>
                <w:rFonts w:ascii="Calibri" w:hAnsi="Calibri" w:cs="Calibri"/>
                <w:b/>
              </w:rPr>
            </w:pPr>
            <w:r w:rsidRPr="000F5430">
              <w:rPr>
                <w:rFonts w:ascii="Calibri" w:hAnsi="Calibri" w:cs="Calibri"/>
                <w:b/>
              </w:rPr>
              <w:t>Status</w:t>
            </w:r>
          </w:p>
        </w:tc>
      </w:tr>
      <w:tr w:rsidR="0003299C" w:rsidRPr="000F5430" w:rsidTr="000F5430">
        <w:trPr>
          <w:trHeight w:val="296"/>
        </w:trPr>
        <w:tc>
          <w:tcPr>
            <w:tcW w:w="540" w:type="dxa"/>
          </w:tcPr>
          <w:p w:rsidR="0003299C" w:rsidRPr="000F5430" w:rsidRDefault="0003299C" w:rsidP="000F5430">
            <w:pPr>
              <w:ind w:right="-108"/>
              <w:jc w:val="both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1.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Maintain a database of all applicants, licensees and license types in the register of licenses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List and search licensee database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Listed all licensees and search for Telkom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F5430">
        <w:trPr>
          <w:trHeight w:val="296"/>
        </w:trPr>
        <w:tc>
          <w:tcPr>
            <w:tcW w:w="540" w:type="dxa"/>
          </w:tcPr>
          <w:p w:rsidR="0003299C" w:rsidRPr="000F5430" w:rsidRDefault="0003299C" w:rsidP="000F5430">
            <w:pPr>
              <w:ind w:right="-108"/>
              <w:jc w:val="both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2.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Manage license applications and supporting documents in the DMS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 xml:space="preserve">Create Licensee folder and upload document on DMS 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Created a Telkom folder, uploaded documents and retrieved them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F5430">
        <w:trPr>
          <w:trHeight w:val="296"/>
        </w:trPr>
        <w:tc>
          <w:tcPr>
            <w:tcW w:w="540" w:type="dxa"/>
          </w:tcPr>
          <w:p w:rsidR="0003299C" w:rsidRPr="000F5430" w:rsidRDefault="0003299C" w:rsidP="000F5430">
            <w:pPr>
              <w:ind w:right="-108"/>
              <w:jc w:val="both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3.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Evaluate license applications for completeness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Checks done on receiving stage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Did an evaluation done on checking stage to see progression of license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F5430">
        <w:trPr>
          <w:trHeight w:val="296"/>
        </w:trPr>
        <w:tc>
          <w:tcPr>
            <w:tcW w:w="540" w:type="dxa"/>
          </w:tcPr>
          <w:p w:rsidR="0003299C" w:rsidRPr="000F5430" w:rsidRDefault="0003299C" w:rsidP="000F5430">
            <w:pPr>
              <w:ind w:right="-108"/>
              <w:jc w:val="both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4.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Interface with F&amp;A for payment instructions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Raise Payment order from FSM Module and see it in ERP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Raised an application fee on Telkom radio link license and viewed the transaction in ERP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F5430">
        <w:trPr>
          <w:trHeight w:val="296"/>
        </w:trPr>
        <w:tc>
          <w:tcPr>
            <w:tcW w:w="540" w:type="dxa"/>
          </w:tcPr>
          <w:p w:rsidR="0003299C" w:rsidRPr="000F5430" w:rsidRDefault="0003299C" w:rsidP="000F5430">
            <w:pPr>
              <w:ind w:right="-108"/>
              <w:jc w:val="both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5.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Integration with Procurement for requisitions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Raise a requisition in FSM and check if it falls in procurement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Raised a requisition for stationary, approved requisition and checked it in procurement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F5430">
        <w:trPr>
          <w:trHeight w:val="296"/>
        </w:trPr>
        <w:tc>
          <w:tcPr>
            <w:tcW w:w="540" w:type="dxa"/>
          </w:tcPr>
          <w:p w:rsidR="0003299C" w:rsidRPr="000F5430" w:rsidRDefault="0003299C" w:rsidP="000F5430">
            <w:pPr>
              <w:ind w:right="-108"/>
              <w:jc w:val="both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6.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Integrate with LCS for Telecom operators seeking the frequency resource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Make VSAT application and forward it to FSM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VSAT application progresses from LCS then to FSM for frequency assignment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F5430">
        <w:trPr>
          <w:trHeight w:val="296"/>
        </w:trPr>
        <w:tc>
          <w:tcPr>
            <w:tcW w:w="540" w:type="dxa"/>
          </w:tcPr>
          <w:p w:rsidR="0003299C" w:rsidRPr="000F5430" w:rsidRDefault="0003299C" w:rsidP="000F5430">
            <w:pPr>
              <w:ind w:right="-108"/>
              <w:jc w:val="both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7.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Communicate to the license applicant on license status, notice due dates,  validity periods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Raise email notice on license and payment status of license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 xml:space="preserve">Changed date to renewal data and got an email for validity of license and expiry notice. 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F5430">
        <w:trPr>
          <w:trHeight w:val="296"/>
        </w:trPr>
        <w:tc>
          <w:tcPr>
            <w:tcW w:w="540" w:type="dxa"/>
          </w:tcPr>
          <w:p w:rsidR="0003299C" w:rsidRPr="000F5430" w:rsidRDefault="0003299C" w:rsidP="000F5430">
            <w:pPr>
              <w:ind w:right="-108"/>
              <w:jc w:val="both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8.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Reminders on payment due dates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Raise email notice on license and payment status of license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When a payment was raised an email was sent to advice on invoice and on payment one was sent to indicate that the payment was done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F5430">
        <w:trPr>
          <w:trHeight w:val="296"/>
        </w:trPr>
        <w:tc>
          <w:tcPr>
            <w:tcW w:w="540" w:type="dxa"/>
          </w:tcPr>
          <w:p w:rsidR="0003299C" w:rsidRPr="000F5430" w:rsidRDefault="0003299C" w:rsidP="000F5430">
            <w:pPr>
              <w:ind w:right="-108"/>
              <w:jc w:val="both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9.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Query the payment status of any licensee and license type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Check payment status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Checked payment status of Telkom Licenses and a flow was indicated if the Order was processed, if the invoice was raised and if the payment was received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F5430">
        <w:trPr>
          <w:trHeight w:val="296"/>
        </w:trPr>
        <w:tc>
          <w:tcPr>
            <w:tcW w:w="540" w:type="dxa"/>
          </w:tcPr>
          <w:p w:rsidR="0003299C" w:rsidRPr="000F5430" w:rsidRDefault="0003299C" w:rsidP="000F5430">
            <w:pPr>
              <w:ind w:right="-108"/>
              <w:jc w:val="both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10.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Forward applications to CLC for evaluation and/or approval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Generate CLC report from of all license applicants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Generated CLC report for all licenses pending CLC process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F5430">
        <w:trPr>
          <w:trHeight w:val="296"/>
        </w:trPr>
        <w:tc>
          <w:tcPr>
            <w:tcW w:w="540" w:type="dxa"/>
          </w:tcPr>
          <w:p w:rsidR="0003299C" w:rsidRPr="000F5430" w:rsidRDefault="0003299C" w:rsidP="000F5430">
            <w:pPr>
              <w:ind w:right="-108"/>
              <w:jc w:val="both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11.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Online provision of all requisite  application forms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Check online forms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Logged into the extranet and evaluated requisite forms like RF3.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F5430">
        <w:trPr>
          <w:trHeight w:val="296"/>
        </w:trPr>
        <w:tc>
          <w:tcPr>
            <w:tcW w:w="540" w:type="dxa"/>
          </w:tcPr>
          <w:p w:rsidR="0003299C" w:rsidRPr="000F5430" w:rsidRDefault="0003299C" w:rsidP="000F5430">
            <w:pPr>
              <w:ind w:right="-108"/>
              <w:jc w:val="both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12.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Avail reports to be accessed in the Intranet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 xml:space="preserve">Move to Reports Tab and preview Applicants report 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Applicants reports available with various filters (name, date, service)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F5430" w:rsidRPr="000F5430" w:rsidTr="000F5430">
        <w:trPr>
          <w:trHeight w:val="297"/>
        </w:trPr>
        <w:tc>
          <w:tcPr>
            <w:tcW w:w="540" w:type="dxa"/>
            <w:shd w:val="clear" w:color="auto" w:fill="D9D9D9" w:themeFill="background1" w:themeFillShade="D9"/>
          </w:tcPr>
          <w:p w:rsidR="000F5430" w:rsidRPr="000F5430" w:rsidRDefault="000F5430" w:rsidP="00CB2E53">
            <w:pPr>
              <w:ind w:left="-108" w:right="-108"/>
              <w:jc w:val="center"/>
              <w:rPr>
                <w:rFonts w:ascii="Calibri" w:hAnsi="Calibri" w:cs="Calibri"/>
                <w:b/>
              </w:rPr>
            </w:pPr>
            <w:r w:rsidRPr="000F5430">
              <w:rPr>
                <w:rFonts w:ascii="Calibri" w:hAnsi="Calibri" w:cs="Calibri"/>
              </w:rPr>
              <w:lastRenderedPageBreak/>
              <w:br w:type="page"/>
            </w:r>
            <w:r w:rsidRPr="000F5430">
              <w:rPr>
                <w:rFonts w:ascii="Calibri" w:hAnsi="Calibri" w:cs="Calibri"/>
                <w:b/>
              </w:rPr>
              <w:t>NO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0F5430" w:rsidRPr="000F5430" w:rsidRDefault="000F5430" w:rsidP="00CB2E53">
            <w:pPr>
              <w:jc w:val="center"/>
              <w:rPr>
                <w:rFonts w:ascii="Calibri" w:hAnsi="Calibri" w:cs="Calibri"/>
                <w:b/>
              </w:rPr>
            </w:pPr>
            <w:r w:rsidRPr="000F5430">
              <w:rPr>
                <w:rFonts w:ascii="Calibri" w:hAnsi="Calibri" w:cs="Calibri"/>
                <w:b/>
              </w:rPr>
              <w:t>Requirements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0F5430" w:rsidRPr="000F5430" w:rsidRDefault="000F5430" w:rsidP="00CB2E53">
            <w:pPr>
              <w:jc w:val="center"/>
              <w:rPr>
                <w:rFonts w:ascii="Calibri" w:hAnsi="Calibri" w:cs="Calibri"/>
                <w:b/>
              </w:rPr>
            </w:pPr>
            <w:r w:rsidRPr="000F5430">
              <w:rPr>
                <w:rFonts w:ascii="Calibri" w:hAnsi="Calibri" w:cs="Calibri"/>
                <w:b/>
              </w:rPr>
              <w:t>Test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0F5430" w:rsidRPr="000F5430" w:rsidRDefault="000F5430" w:rsidP="00CB2E53">
            <w:pPr>
              <w:jc w:val="center"/>
              <w:rPr>
                <w:rFonts w:ascii="Calibri" w:hAnsi="Calibri" w:cs="Calibri"/>
                <w:b/>
              </w:rPr>
            </w:pPr>
            <w:r w:rsidRPr="000F5430">
              <w:rPr>
                <w:rFonts w:ascii="Calibri" w:hAnsi="Calibri" w:cs="Calibri"/>
                <w:b/>
              </w:rPr>
              <w:t>Expected Result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0F5430" w:rsidRPr="000F5430" w:rsidRDefault="000F5430" w:rsidP="00CB2E53">
            <w:pPr>
              <w:jc w:val="center"/>
              <w:rPr>
                <w:rFonts w:ascii="Calibri" w:hAnsi="Calibri" w:cs="Calibri"/>
                <w:b/>
              </w:rPr>
            </w:pPr>
            <w:r w:rsidRPr="000F5430">
              <w:rPr>
                <w:rFonts w:ascii="Calibri" w:hAnsi="Calibri" w:cs="Calibri"/>
                <w:b/>
              </w:rPr>
              <w:t>Status</w:t>
            </w:r>
          </w:p>
        </w:tc>
      </w:tr>
      <w:tr w:rsidR="0003299C" w:rsidRPr="000F5430" w:rsidTr="000F5430">
        <w:trPr>
          <w:trHeight w:val="296"/>
        </w:trPr>
        <w:tc>
          <w:tcPr>
            <w:tcW w:w="540" w:type="dxa"/>
          </w:tcPr>
          <w:p w:rsidR="0003299C" w:rsidRPr="000F5430" w:rsidRDefault="0003299C" w:rsidP="000F5430">
            <w:pPr>
              <w:ind w:right="-108"/>
              <w:jc w:val="both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13.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Update Licensee active status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Change licensee active status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Changed Telkom Active status to inactive then active again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F5430">
        <w:trPr>
          <w:trHeight w:val="296"/>
        </w:trPr>
        <w:tc>
          <w:tcPr>
            <w:tcW w:w="540" w:type="dxa"/>
          </w:tcPr>
          <w:p w:rsidR="0003299C" w:rsidRPr="000F5430" w:rsidRDefault="0003299C" w:rsidP="000F5430">
            <w:pPr>
              <w:ind w:right="-108"/>
              <w:jc w:val="both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14.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Change a licensee’s administrative parameters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Select Licensee and change email address and telephone number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New parameters reflected in the information area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F5430">
        <w:trPr>
          <w:trHeight w:val="296"/>
        </w:trPr>
        <w:tc>
          <w:tcPr>
            <w:tcW w:w="540" w:type="dxa"/>
          </w:tcPr>
          <w:p w:rsidR="0003299C" w:rsidRPr="000F5430" w:rsidRDefault="0003299C" w:rsidP="000F5430">
            <w:pPr>
              <w:ind w:right="-108"/>
              <w:jc w:val="both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15.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Interfacing with CPR for public notices on licensing requirements and awareness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 xml:space="preserve">Click the provided link in order to </w:t>
            </w:r>
            <w:r w:rsidR="000F5430" w:rsidRPr="000F5430">
              <w:rPr>
                <w:rFonts w:ascii="Calibri" w:hAnsi="Calibri" w:cs="Calibri"/>
              </w:rPr>
              <w:t>interact</w:t>
            </w:r>
            <w:r w:rsidRPr="000F5430">
              <w:rPr>
                <w:rFonts w:ascii="Calibri" w:hAnsi="Calibri" w:cs="Calibri"/>
              </w:rPr>
              <w:t xml:space="preserve"> with CPR module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 xml:space="preserve">Link requests login </w:t>
            </w:r>
            <w:r w:rsidR="000F5430" w:rsidRPr="000F5430">
              <w:rPr>
                <w:rFonts w:ascii="Calibri" w:hAnsi="Calibri" w:cs="Calibri"/>
              </w:rPr>
              <w:t>credentials</w:t>
            </w:r>
            <w:r w:rsidRPr="000F5430">
              <w:rPr>
                <w:rFonts w:ascii="Calibri" w:hAnsi="Calibri" w:cs="Calibri"/>
              </w:rPr>
              <w:t xml:space="preserve"> then allows user to view public information in the CPR module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F5430">
        <w:trPr>
          <w:trHeight w:val="296"/>
        </w:trPr>
        <w:tc>
          <w:tcPr>
            <w:tcW w:w="540" w:type="dxa"/>
          </w:tcPr>
          <w:p w:rsidR="0003299C" w:rsidRPr="000F5430" w:rsidRDefault="0003299C" w:rsidP="000F5430">
            <w:pPr>
              <w:ind w:right="-108"/>
              <w:jc w:val="both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16.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Online processing of applications and eventually ability to email the license with the associated security features to the licensees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Out of scope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Out of scope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F5430">
        <w:trPr>
          <w:trHeight w:val="296"/>
        </w:trPr>
        <w:tc>
          <w:tcPr>
            <w:tcW w:w="540" w:type="dxa"/>
          </w:tcPr>
          <w:p w:rsidR="0003299C" w:rsidRPr="000F5430" w:rsidRDefault="0003299C" w:rsidP="000F5430">
            <w:pPr>
              <w:ind w:right="-108"/>
              <w:jc w:val="both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17.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Interfacing with S&amp;TA for Type approval/acceptance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An equipment to be type approved and allocated in FMS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Type approved an antenna in LCS system and allocated the type approved device to a station in FSM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F5430">
        <w:trPr>
          <w:trHeight w:val="296"/>
        </w:trPr>
        <w:tc>
          <w:tcPr>
            <w:tcW w:w="540" w:type="dxa"/>
          </w:tcPr>
          <w:p w:rsidR="0003299C" w:rsidRPr="000F5430" w:rsidRDefault="0003299C" w:rsidP="000F5430">
            <w:pPr>
              <w:ind w:right="-108"/>
              <w:jc w:val="both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18.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Interface to complaints handling system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 xml:space="preserve">Log into the complaints system 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FSM will only find and act on tickets forwarded to them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F5430">
        <w:trPr>
          <w:trHeight w:val="296"/>
        </w:trPr>
        <w:tc>
          <w:tcPr>
            <w:tcW w:w="540" w:type="dxa"/>
          </w:tcPr>
          <w:p w:rsidR="0003299C" w:rsidRPr="000F5430" w:rsidRDefault="0003299C" w:rsidP="000F5430">
            <w:pPr>
              <w:ind w:right="-108"/>
              <w:jc w:val="both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19.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Interface with Compliance to access Licensee Compliance status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Check under the information area for compliance status of AFSAT LCS licensee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</w:tbl>
    <w:p w:rsidR="0003299C" w:rsidRPr="000F5430" w:rsidRDefault="0003299C" w:rsidP="0003299C">
      <w:pPr>
        <w:pStyle w:val="Heading5"/>
        <w:keepNext w:val="0"/>
        <w:keepLines w:val="0"/>
        <w:suppressLineNumbers/>
        <w:suppressAutoHyphens/>
        <w:spacing w:before="160" w:line="240" w:lineRule="auto"/>
        <w:jc w:val="both"/>
        <w:rPr>
          <w:rFonts w:ascii="Calibri" w:hAnsi="Calibri" w:cs="Calibri"/>
        </w:rPr>
      </w:pPr>
    </w:p>
    <w:p w:rsidR="0003299C" w:rsidRPr="000F5430" w:rsidRDefault="0003299C" w:rsidP="0003299C">
      <w:pPr>
        <w:pStyle w:val="Heading3"/>
        <w:numPr>
          <w:ilvl w:val="2"/>
          <w:numId w:val="0"/>
        </w:numPr>
        <w:tabs>
          <w:tab w:val="clear" w:pos="709"/>
        </w:tabs>
        <w:spacing w:before="120" w:after="120" w:line="288" w:lineRule="auto"/>
        <w:ind w:left="720" w:hanging="720"/>
        <w:rPr>
          <w:rFonts w:ascii="Calibri" w:hAnsi="Calibri" w:cs="Calibri"/>
          <w:b w:val="0"/>
          <w:szCs w:val="22"/>
        </w:rPr>
      </w:pPr>
      <w:bookmarkStart w:id="4" w:name="_Toc212600369"/>
      <w:bookmarkStart w:id="5" w:name="_Toc212974085"/>
      <w:r w:rsidRPr="000F5430">
        <w:rPr>
          <w:rFonts w:ascii="Calibri" w:hAnsi="Calibri" w:cs="Calibri"/>
          <w:b w:val="0"/>
          <w:szCs w:val="22"/>
        </w:rPr>
        <w:t>Functions: FREQUENCY MONITORING AND INSPECTION Unit</w:t>
      </w:r>
      <w:bookmarkEnd w:id="4"/>
      <w:bookmarkEnd w:id="5"/>
    </w:p>
    <w:tbl>
      <w:tblPr>
        <w:tblW w:w="1458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320"/>
        <w:gridCol w:w="3510"/>
        <w:gridCol w:w="3960"/>
        <w:gridCol w:w="2250"/>
      </w:tblGrid>
      <w:tr w:rsidR="0003299C" w:rsidRPr="000F5430" w:rsidTr="000F5430">
        <w:trPr>
          <w:trHeight w:val="299"/>
        </w:trPr>
        <w:tc>
          <w:tcPr>
            <w:tcW w:w="540" w:type="dxa"/>
          </w:tcPr>
          <w:p w:rsidR="0003299C" w:rsidRPr="000F5430" w:rsidRDefault="0003299C" w:rsidP="000F5430">
            <w:pPr>
              <w:ind w:left="-108" w:right="-108"/>
              <w:jc w:val="center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1.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Integration with Procurement for requisitions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Raise a requisition in FSM and check if it falls in procurement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Raised a requisition for stationary, approved requisition and checked it in procurement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F5430">
        <w:trPr>
          <w:trHeight w:val="299"/>
        </w:trPr>
        <w:tc>
          <w:tcPr>
            <w:tcW w:w="540" w:type="dxa"/>
          </w:tcPr>
          <w:p w:rsidR="0003299C" w:rsidRPr="000F5430" w:rsidRDefault="0003299C" w:rsidP="000F5430">
            <w:pPr>
              <w:ind w:left="-108" w:right="-108"/>
              <w:jc w:val="center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2.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Access to F&amp;A for licensee payment status (for both Annual operating and frequency fees)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Check payment status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Checked payment status of Telkom Licenses and a flow was indicated if the Order was processed, if the invoice was raised and if the payment was received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F5430">
        <w:trPr>
          <w:trHeight w:val="299"/>
        </w:trPr>
        <w:tc>
          <w:tcPr>
            <w:tcW w:w="540" w:type="dxa"/>
          </w:tcPr>
          <w:p w:rsidR="0003299C" w:rsidRPr="000F5430" w:rsidRDefault="0003299C" w:rsidP="000F5430">
            <w:pPr>
              <w:ind w:left="-108" w:right="-108"/>
              <w:jc w:val="center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3.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Avail reports to be accessed in the Intranet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 xml:space="preserve">Move to Reports Tab and preview Applicants report 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Applicants reports available with various filters (name, date, service)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F5430">
        <w:trPr>
          <w:trHeight w:val="299"/>
        </w:trPr>
        <w:tc>
          <w:tcPr>
            <w:tcW w:w="540" w:type="dxa"/>
          </w:tcPr>
          <w:p w:rsidR="0003299C" w:rsidRPr="000F5430" w:rsidRDefault="0003299C" w:rsidP="000F5430">
            <w:pPr>
              <w:ind w:left="-108" w:right="-108"/>
              <w:jc w:val="center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4.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Interface with the consumer affairs for complaints handling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 xml:space="preserve">Log into the complaints system 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FSM will only find and act on tickets forwarded to them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F5430" w:rsidRPr="000F5430" w:rsidTr="000F5430">
        <w:trPr>
          <w:trHeight w:val="297"/>
        </w:trPr>
        <w:tc>
          <w:tcPr>
            <w:tcW w:w="540" w:type="dxa"/>
            <w:shd w:val="clear" w:color="auto" w:fill="D9D9D9" w:themeFill="background1" w:themeFillShade="D9"/>
          </w:tcPr>
          <w:p w:rsidR="000F5430" w:rsidRPr="000F5430" w:rsidRDefault="000F5430" w:rsidP="00CB2E53">
            <w:pPr>
              <w:ind w:left="-108" w:right="-108"/>
              <w:jc w:val="center"/>
              <w:rPr>
                <w:rFonts w:ascii="Calibri" w:hAnsi="Calibri" w:cs="Calibri"/>
                <w:b/>
              </w:rPr>
            </w:pPr>
            <w:r w:rsidRPr="000F5430">
              <w:rPr>
                <w:rFonts w:ascii="Calibri" w:hAnsi="Calibri" w:cs="Calibri"/>
              </w:rPr>
              <w:lastRenderedPageBreak/>
              <w:br w:type="page"/>
            </w:r>
            <w:r w:rsidRPr="000F5430">
              <w:rPr>
                <w:rFonts w:ascii="Calibri" w:hAnsi="Calibri" w:cs="Calibri"/>
                <w:b/>
              </w:rPr>
              <w:t>NO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0F5430" w:rsidRPr="000F5430" w:rsidRDefault="000F5430" w:rsidP="00CB2E53">
            <w:pPr>
              <w:jc w:val="center"/>
              <w:rPr>
                <w:rFonts w:ascii="Calibri" w:hAnsi="Calibri" w:cs="Calibri"/>
                <w:b/>
              </w:rPr>
            </w:pPr>
            <w:r w:rsidRPr="000F5430">
              <w:rPr>
                <w:rFonts w:ascii="Calibri" w:hAnsi="Calibri" w:cs="Calibri"/>
                <w:b/>
              </w:rPr>
              <w:t>Requirements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0F5430" w:rsidRPr="000F5430" w:rsidRDefault="000F5430" w:rsidP="00CB2E53">
            <w:pPr>
              <w:jc w:val="center"/>
              <w:rPr>
                <w:rFonts w:ascii="Calibri" w:hAnsi="Calibri" w:cs="Calibri"/>
                <w:b/>
              </w:rPr>
            </w:pPr>
            <w:r w:rsidRPr="000F5430">
              <w:rPr>
                <w:rFonts w:ascii="Calibri" w:hAnsi="Calibri" w:cs="Calibri"/>
                <w:b/>
              </w:rPr>
              <w:t>Test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0F5430" w:rsidRPr="000F5430" w:rsidRDefault="000F5430" w:rsidP="00CB2E53">
            <w:pPr>
              <w:jc w:val="center"/>
              <w:rPr>
                <w:rFonts w:ascii="Calibri" w:hAnsi="Calibri" w:cs="Calibri"/>
                <w:b/>
              </w:rPr>
            </w:pPr>
            <w:r w:rsidRPr="000F5430">
              <w:rPr>
                <w:rFonts w:ascii="Calibri" w:hAnsi="Calibri" w:cs="Calibri"/>
                <w:b/>
              </w:rPr>
              <w:t>Expected Result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0F5430" w:rsidRPr="000F5430" w:rsidRDefault="000F5430" w:rsidP="00CB2E53">
            <w:pPr>
              <w:jc w:val="center"/>
              <w:rPr>
                <w:rFonts w:ascii="Calibri" w:hAnsi="Calibri" w:cs="Calibri"/>
                <w:b/>
              </w:rPr>
            </w:pPr>
            <w:r w:rsidRPr="000F5430">
              <w:rPr>
                <w:rFonts w:ascii="Calibri" w:hAnsi="Calibri" w:cs="Calibri"/>
                <w:b/>
              </w:rPr>
              <w:t>Status</w:t>
            </w:r>
          </w:p>
        </w:tc>
      </w:tr>
      <w:tr w:rsidR="0003299C" w:rsidRPr="000F5430" w:rsidTr="000F5430">
        <w:trPr>
          <w:trHeight w:val="299"/>
        </w:trPr>
        <w:tc>
          <w:tcPr>
            <w:tcW w:w="540" w:type="dxa"/>
          </w:tcPr>
          <w:p w:rsidR="0003299C" w:rsidRPr="000F5430" w:rsidRDefault="0003299C" w:rsidP="000F5430">
            <w:pPr>
              <w:ind w:left="-108" w:right="-108"/>
              <w:jc w:val="center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5.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Interfacing with CPR for public notices on licensing requirements and awareness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 xml:space="preserve">Click the provided link in order to </w:t>
            </w:r>
            <w:r w:rsidR="000F5430" w:rsidRPr="000F5430">
              <w:rPr>
                <w:rFonts w:ascii="Calibri" w:hAnsi="Calibri" w:cs="Calibri"/>
              </w:rPr>
              <w:t>interact</w:t>
            </w:r>
            <w:r w:rsidRPr="000F5430">
              <w:rPr>
                <w:rFonts w:ascii="Calibri" w:hAnsi="Calibri" w:cs="Calibri"/>
              </w:rPr>
              <w:t xml:space="preserve"> with CPR module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 xml:space="preserve">Link requests login </w:t>
            </w:r>
            <w:r w:rsidR="000F5430" w:rsidRPr="000F5430">
              <w:rPr>
                <w:rFonts w:ascii="Calibri" w:hAnsi="Calibri" w:cs="Calibri"/>
              </w:rPr>
              <w:t>credentials</w:t>
            </w:r>
            <w:r w:rsidRPr="000F5430">
              <w:rPr>
                <w:rFonts w:ascii="Calibri" w:hAnsi="Calibri" w:cs="Calibri"/>
              </w:rPr>
              <w:t xml:space="preserve"> then allows user to view public information in the CPR module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F5430">
        <w:trPr>
          <w:trHeight w:val="299"/>
        </w:trPr>
        <w:tc>
          <w:tcPr>
            <w:tcW w:w="540" w:type="dxa"/>
          </w:tcPr>
          <w:p w:rsidR="0003299C" w:rsidRPr="000F5430" w:rsidRDefault="0003299C" w:rsidP="000F5430">
            <w:pPr>
              <w:ind w:left="-108" w:right="-108"/>
              <w:jc w:val="center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6.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Manage and  share documents with relevant staff in the DMS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Update and track document changes on DMS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Uploaded test documents and tracked version changes and work flow progression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</w:tbl>
    <w:p w:rsidR="0003299C" w:rsidRPr="000F5430" w:rsidRDefault="0003299C" w:rsidP="000F5430">
      <w:pPr>
        <w:pStyle w:val="Heading3"/>
        <w:numPr>
          <w:ilvl w:val="2"/>
          <w:numId w:val="0"/>
        </w:numPr>
        <w:tabs>
          <w:tab w:val="clear" w:pos="709"/>
        </w:tabs>
        <w:spacing w:before="120" w:after="120" w:line="288" w:lineRule="auto"/>
        <w:ind w:left="720" w:hanging="720"/>
        <w:rPr>
          <w:rFonts w:ascii="Calibri" w:hAnsi="Calibri" w:cs="Calibri"/>
          <w:b w:val="0"/>
          <w:szCs w:val="22"/>
        </w:rPr>
      </w:pPr>
      <w:bookmarkStart w:id="6" w:name="_Toc212974086"/>
      <w:r w:rsidRPr="000F5430">
        <w:rPr>
          <w:rFonts w:ascii="Calibri" w:hAnsi="Calibri" w:cs="Calibri"/>
          <w:b w:val="0"/>
          <w:szCs w:val="22"/>
        </w:rPr>
        <w:t>Functions: FREQUENCY PLANNING Unit</w:t>
      </w:r>
      <w:bookmarkEnd w:id="6"/>
    </w:p>
    <w:tbl>
      <w:tblPr>
        <w:tblW w:w="1458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320"/>
        <w:gridCol w:w="3510"/>
        <w:gridCol w:w="3960"/>
        <w:gridCol w:w="2250"/>
      </w:tblGrid>
      <w:tr w:rsidR="0003299C" w:rsidRPr="000F5430" w:rsidTr="000F5430">
        <w:trPr>
          <w:trHeight w:val="297"/>
        </w:trPr>
        <w:tc>
          <w:tcPr>
            <w:tcW w:w="540" w:type="dxa"/>
          </w:tcPr>
          <w:p w:rsidR="0003299C" w:rsidRPr="000F5430" w:rsidRDefault="0003299C" w:rsidP="000F5430">
            <w:pPr>
              <w:ind w:left="-108" w:right="-108"/>
              <w:jc w:val="center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1.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Integration with Procurement for requisitions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Raise a requisition in FSM and check if it falls in procurement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Raised a requisition for stationary, approved requisition and checked it in procurement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F5430">
        <w:trPr>
          <w:trHeight w:val="297"/>
        </w:trPr>
        <w:tc>
          <w:tcPr>
            <w:tcW w:w="540" w:type="dxa"/>
          </w:tcPr>
          <w:p w:rsidR="0003299C" w:rsidRPr="000F5430" w:rsidRDefault="0003299C" w:rsidP="000F5430">
            <w:pPr>
              <w:ind w:left="-108" w:right="-108"/>
              <w:jc w:val="center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2.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Access to F&amp;A for licensee payment status (for both Annual operating and frequency fees)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Check payment status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Checked payment status of Telkom Licenses and a flow was indicated if the Order was processed, if the invoice was raised and if the payment was received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F5430">
        <w:trPr>
          <w:trHeight w:val="297"/>
        </w:trPr>
        <w:tc>
          <w:tcPr>
            <w:tcW w:w="540" w:type="dxa"/>
          </w:tcPr>
          <w:p w:rsidR="0003299C" w:rsidRPr="000F5430" w:rsidRDefault="0003299C" w:rsidP="000F5430">
            <w:pPr>
              <w:ind w:left="-108" w:right="-108"/>
              <w:jc w:val="center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3.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Interface with LCS for returns form licensees and license status for telecom operators.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Log into the online returns module and upload some returns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Log into the backend and find uploaded returns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  <w:tr w:rsidR="0003299C" w:rsidRPr="000F5430" w:rsidTr="000F5430">
        <w:trPr>
          <w:trHeight w:val="297"/>
        </w:trPr>
        <w:tc>
          <w:tcPr>
            <w:tcW w:w="540" w:type="dxa"/>
          </w:tcPr>
          <w:p w:rsidR="0003299C" w:rsidRPr="000F5430" w:rsidRDefault="0003299C" w:rsidP="000F5430">
            <w:pPr>
              <w:ind w:left="-108" w:right="-108"/>
              <w:jc w:val="center"/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4.</w:t>
            </w:r>
          </w:p>
        </w:tc>
        <w:tc>
          <w:tcPr>
            <w:tcW w:w="432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>Interfacing with CPR for public notices on licensing requirements and awareness</w:t>
            </w:r>
          </w:p>
        </w:tc>
        <w:tc>
          <w:tcPr>
            <w:tcW w:w="351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 xml:space="preserve">Click the provided link in order to </w:t>
            </w:r>
            <w:r w:rsidR="000F5430" w:rsidRPr="000F5430">
              <w:rPr>
                <w:rFonts w:ascii="Calibri" w:hAnsi="Calibri" w:cs="Calibri"/>
              </w:rPr>
              <w:t>interact</w:t>
            </w:r>
            <w:r w:rsidRPr="000F5430">
              <w:rPr>
                <w:rFonts w:ascii="Calibri" w:hAnsi="Calibri" w:cs="Calibri"/>
              </w:rPr>
              <w:t xml:space="preserve"> with CPR module</w:t>
            </w:r>
          </w:p>
        </w:tc>
        <w:tc>
          <w:tcPr>
            <w:tcW w:w="396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  <w:r w:rsidRPr="000F5430">
              <w:rPr>
                <w:rFonts w:ascii="Calibri" w:hAnsi="Calibri" w:cs="Calibri"/>
              </w:rPr>
              <w:t xml:space="preserve">Link requests login </w:t>
            </w:r>
            <w:r w:rsidR="000F5430" w:rsidRPr="000F5430">
              <w:rPr>
                <w:rFonts w:ascii="Calibri" w:hAnsi="Calibri" w:cs="Calibri"/>
              </w:rPr>
              <w:t>credentials</w:t>
            </w:r>
            <w:r w:rsidRPr="000F5430">
              <w:rPr>
                <w:rFonts w:ascii="Calibri" w:hAnsi="Calibri" w:cs="Calibri"/>
              </w:rPr>
              <w:t xml:space="preserve"> then allows user to view public information in the CPR module</w:t>
            </w:r>
          </w:p>
        </w:tc>
        <w:tc>
          <w:tcPr>
            <w:tcW w:w="2250" w:type="dxa"/>
          </w:tcPr>
          <w:p w:rsidR="0003299C" w:rsidRPr="000F5430" w:rsidRDefault="0003299C" w:rsidP="00CB2E53">
            <w:pPr>
              <w:rPr>
                <w:rFonts w:ascii="Calibri" w:hAnsi="Calibri" w:cs="Calibri"/>
              </w:rPr>
            </w:pPr>
          </w:p>
        </w:tc>
      </w:tr>
    </w:tbl>
    <w:p w:rsidR="006F4984" w:rsidRPr="000F5430" w:rsidRDefault="006F4984" w:rsidP="0003299C">
      <w:pPr>
        <w:rPr>
          <w:rFonts w:ascii="Calibri" w:hAnsi="Calibri" w:cs="Calibri"/>
        </w:rPr>
      </w:pPr>
    </w:p>
    <w:sectPr w:rsidR="006F4984" w:rsidRPr="000F5430" w:rsidSect="000F5430">
      <w:pgSz w:w="15840" w:h="12240" w:orient="landscape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Zen He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9AF06F6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/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D333035"/>
    <w:multiLevelType w:val="multilevel"/>
    <w:tmpl w:val="E75681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9C"/>
    <w:rsid w:val="0003299C"/>
    <w:rsid w:val="000F5430"/>
    <w:rsid w:val="005818AD"/>
    <w:rsid w:val="006F4984"/>
    <w:rsid w:val="009411EF"/>
    <w:rsid w:val="00A445E7"/>
    <w:rsid w:val="00B1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WenQuanYi Zen He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99C"/>
    <w:pPr>
      <w:spacing w:after="0" w:line="288" w:lineRule="auto"/>
    </w:pPr>
    <w:rPr>
      <w:rFonts w:ascii="Garamond" w:eastAsia="Calibri" w:hAnsi="Garamond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5430"/>
    <w:pPr>
      <w:pageBreakBefore/>
      <w:suppressLineNumbers/>
      <w:tabs>
        <w:tab w:val="left" w:pos="1440"/>
      </w:tabs>
      <w:suppressAutoHyphens/>
      <w:spacing w:before="160" w:after="160" w:line="240" w:lineRule="auto"/>
      <w:jc w:val="center"/>
      <w:outlineLvl w:val="0"/>
    </w:pPr>
    <w:rPr>
      <w:rFonts w:ascii="Calibri" w:eastAsiaTheme="majorEastAsia" w:hAnsi="Calibri" w:cs="Calibr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18AD"/>
    <w:pPr>
      <w:keepNext/>
      <w:keepLines/>
      <w:tabs>
        <w:tab w:val="left" w:pos="709"/>
      </w:tabs>
      <w:spacing w:before="200" w:line="276" w:lineRule="auto"/>
      <w:outlineLvl w:val="1"/>
    </w:pPr>
    <w:rPr>
      <w:rFonts w:eastAsiaTheme="majorEastAsia" w:cs="Mangal"/>
      <w:b/>
      <w:bCs/>
      <w:color w:val="0F243E" w:themeColor="text2" w:themeShade="80"/>
      <w:szCs w:val="23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818AD"/>
    <w:pPr>
      <w:keepNext/>
      <w:keepLines/>
      <w:tabs>
        <w:tab w:val="left" w:pos="709"/>
      </w:tabs>
      <w:spacing w:before="200" w:line="276" w:lineRule="auto"/>
      <w:outlineLvl w:val="2"/>
    </w:pPr>
    <w:rPr>
      <w:rFonts w:eastAsiaTheme="majorEastAsia" w:cs="Mangal"/>
      <w:b/>
      <w:bCs/>
      <w:color w:val="2110FC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99C"/>
    <w:pPr>
      <w:keepNext/>
      <w:keepLines/>
      <w:spacing w:before="200"/>
      <w:ind w:left="864" w:hanging="864"/>
      <w:outlineLvl w:val="3"/>
    </w:pPr>
    <w:rPr>
      <w:rFonts w:ascii="Arial" w:eastAsia="Times New Roman" w:hAnsi="Arial"/>
      <w:b/>
      <w:bCs/>
      <w:i/>
      <w:iCs/>
      <w:color w:val="0070C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299C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299C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3299C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03299C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3299C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430"/>
    <w:rPr>
      <w:rFonts w:ascii="Calibri" w:eastAsiaTheme="majorEastAsia" w:hAnsi="Calibri" w:cs="Calibr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18AD"/>
    <w:rPr>
      <w:rFonts w:ascii="Verdana" w:eastAsiaTheme="majorEastAsia" w:hAnsi="Verdana" w:cs="Mangal"/>
      <w:b/>
      <w:bCs/>
      <w:color w:val="0F243E" w:themeColor="text2" w:themeShade="80"/>
      <w:szCs w:val="23"/>
      <w:u w:val="single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5818AD"/>
    <w:rPr>
      <w:rFonts w:ascii="Verdana" w:eastAsiaTheme="majorEastAsia" w:hAnsi="Verdana" w:cs="Mangal"/>
      <w:b/>
      <w:bCs/>
      <w:color w:val="2110FC"/>
      <w:sz w:val="20"/>
      <w:szCs w:val="21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03299C"/>
    <w:rPr>
      <w:rFonts w:ascii="Arial" w:eastAsia="Times New Roman" w:hAnsi="Arial" w:cs="Times New Roman"/>
      <w:b/>
      <w:bCs/>
      <w:i/>
      <w:iCs/>
      <w:color w:val="0070C0"/>
    </w:rPr>
  </w:style>
  <w:style w:type="character" w:customStyle="1" w:styleId="Heading5Char">
    <w:name w:val="Heading 5 Char"/>
    <w:basedOn w:val="DefaultParagraphFont"/>
    <w:link w:val="Heading5"/>
    <w:uiPriority w:val="9"/>
    <w:rsid w:val="000329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329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0329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03299C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rsid w:val="0003299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WenQuanYi Zen He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99C"/>
    <w:pPr>
      <w:spacing w:after="0" w:line="288" w:lineRule="auto"/>
    </w:pPr>
    <w:rPr>
      <w:rFonts w:ascii="Garamond" w:eastAsia="Calibri" w:hAnsi="Garamond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5430"/>
    <w:pPr>
      <w:pageBreakBefore/>
      <w:suppressLineNumbers/>
      <w:tabs>
        <w:tab w:val="left" w:pos="1440"/>
      </w:tabs>
      <w:suppressAutoHyphens/>
      <w:spacing w:before="160" w:after="160" w:line="240" w:lineRule="auto"/>
      <w:jc w:val="center"/>
      <w:outlineLvl w:val="0"/>
    </w:pPr>
    <w:rPr>
      <w:rFonts w:ascii="Calibri" w:eastAsiaTheme="majorEastAsia" w:hAnsi="Calibri" w:cs="Calibr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18AD"/>
    <w:pPr>
      <w:keepNext/>
      <w:keepLines/>
      <w:tabs>
        <w:tab w:val="left" w:pos="709"/>
      </w:tabs>
      <w:spacing w:before="200" w:line="276" w:lineRule="auto"/>
      <w:outlineLvl w:val="1"/>
    </w:pPr>
    <w:rPr>
      <w:rFonts w:eastAsiaTheme="majorEastAsia" w:cs="Mangal"/>
      <w:b/>
      <w:bCs/>
      <w:color w:val="0F243E" w:themeColor="text2" w:themeShade="80"/>
      <w:szCs w:val="23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818AD"/>
    <w:pPr>
      <w:keepNext/>
      <w:keepLines/>
      <w:tabs>
        <w:tab w:val="left" w:pos="709"/>
      </w:tabs>
      <w:spacing w:before="200" w:line="276" w:lineRule="auto"/>
      <w:outlineLvl w:val="2"/>
    </w:pPr>
    <w:rPr>
      <w:rFonts w:eastAsiaTheme="majorEastAsia" w:cs="Mangal"/>
      <w:b/>
      <w:bCs/>
      <w:color w:val="2110FC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99C"/>
    <w:pPr>
      <w:keepNext/>
      <w:keepLines/>
      <w:spacing w:before="200"/>
      <w:ind w:left="864" w:hanging="864"/>
      <w:outlineLvl w:val="3"/>
    </w:pPr>
    <w:rPr>
      <w:rFonts w:ascii="Arial" w:eastAsia="Times New Roman" w:hAnsi="Arial"/>
      <w:b/>
      <w:bCs/>
      <w:i/>
      <w:iCs/>
      <w:color w:val="0070C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299C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299C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3299C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03299C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3299C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430"/>
    <w:rPr>
      <w:rFonts w:ascii="Calibri" w:eastAsiaTheme="majorEastAsia" w:hAnsi="Calibri" w:cs="Calibr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18AD"/>
    <w:rPr>
      <w:rFonts w:ascii="Verdana" w:eastAsiaTheme="majorEastAsia" w:hAnsi="Verdana" w:cs="Mangal"/>
      <w:b/>
      <w:bCs/>
      <w:color w:val="0F243E" w:themeColor="text2" w:themeShade="80"/>
      <w:szCs w:val="23"/>
      <w:u w:val="single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5818AD"/>
    <w:rPr>
      <w:rFonts w:ascii="Verdana" w:eastAsiaTheme="majorEastAsia" w:hAnsi="Verdana" w:cs="Mangal"/>
      <w:b/>
      <w:bCs/>
      <w:color w:val="2110FC"/>
      <w:sz w:val="20"/>
      <w:szCs w:val="21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03299C"/>
    <w:rPr>
      <w:rFonts w:ascii="Arial" w:eastAsia="Times New Roman" w:hAnsi="Arial" w:cs="Times New Roman"/>
      <w:b/>
      <w:bCs/>
      <w:i/>
      <w:iCs/>
      <w:color w:val="0070C0"/>
    </w:rPr>
  </w:style>
  <w:style w:type="character" w:customStyle="1" w:styleId="Heading5Char">
    <w:name w:val="Heading 5 Char"/>
    <w:basedOn w:val="DefaultParagraphFont"/>
    <w:link w:val="Heading5"/>
    <w:uiPriority w:val="9"/>
    <w:rsid w:val="000329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329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0329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03299C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rsid w:val="0003299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E.Wanjohi</dc:creator>
  <cp:lastModifiedBy>E.Wanjohi</cp:lastModifiedBy>
  <cp:revision>1</cp:revision>
  <dcterms:created xsi:type="dcterms:W3CDTF">2012-05-14T06:06:00Z</dcterms:created>
  <dcterms:modified xsi:type="dcterms:W3CDTF">2012-05-14T06:28:00Z</dcterms:modified>
</cp:coreProperties>
</file>