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60"/>
              <w:left w:type="dxa" w:w="280"/>
              <w:bottom w:type="dxa" w:w="260"/>
              <w:right w:type="dxa" w:w="280"/>
            </w:tcMar>
          </w:tcPr>
          <w:p>
            <w:pPr>
              <w:jc w:val="center"/>
            </w:pPr>
            <w:r>
              <w:rPr>
                <w:rFonts w:ascii="Arial" w:cs="Arial" w:eastAsia="Arial" w:hAnsi="Arial"/>
                <w:b/>
                <w:bCs/>
                <w:color w:val="FFFFFF"/>
                <w:sz w:val="52"/>
                <w:szCs w:val="52"/>
              </w:rPr>
              <w:t xml:space="preserve">Nexcellence Academy™</w:t>
            </w:r>
          </w:p>
          <w:p>
            <w:pPr>
              <w:spacing w:before="80"/>
              <w:jc w:val="center"/>
            </w:pPr>
            <w:r>
              <w:rPr>
                <w:rFonts w:ascii="Arial" w:cs="Arial" w:eastAsia="Arial" w:hAnsi="Arial"/>
                <w:i/>
                <w:iCs/>
                <w:color w:val="A8C4DE"/>
                <w:sz w:val="22"/>
                <w:szCs w:val="22"/>
              </w:rPr>
              <w:t xml:space="preserve">Legal &amp; Policy Pages</w:t>
            </w:r>
          </w:p>
        </w:tc>
      </w:tr>
    </w:tbl>
    <w:p>
      <w:pPr>
        <w:spacing w:after="0" w:before="60"/>
      </w:pPr>
    </w:p>
    <w:p>
      <w:pPr>
        <w:shd w:fill="FFF8E1" w:val="clear"/>
        <w:spacing w:after="80" w:before="60"/>
      </w:pPr>
      <w:r>
        <w:rPr>
          <w:rFonts w:ascii="Arial" w:cs="Arial" w:eastAsia="Arial" w:hAnsi="Arial"/>
          <w:i/>
          <w:iCs/>
          <w:color w:val="7A5C00"/>
          <w:sz w:val="18"/>
          <w:szCs w:val="18"/>
        </w:rPr>
        <w:t xml:space="preserve">⚠ These are template policy documents. They must be reviewed and approved by a licensed attorney before publication. Replace all [BRACKETS] with accurate information.</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Privacy Policy</w:t>
      </w:r>
    </w:p>
    <w:p>
      <w:pPr>
        <w:spacing w:after="40" w:before="80"/>
      </w:pPr>
      <w:r>
        <w:rPr>
          <w:rFonts w:ascii="Arial" w:cs="Arial" w:eastAsia="Arial" w:hAnsi="Arial"/>
          <w:b/>
          <w:bCs/>
          <w:color w:val="2E6DA4"/>
          <w:sz w:val="18"/>
          <w:szCs w:val="18"/>
        </w:rPr>
        <w:t xml:space="preserve">Effective Date</w:t>
      </w:r>
    </w:p>
    <w:p>
      <w:pPr>
        <w:spacing w:after="80" w:before="60"/>
      </w:pPr>
      <w:r>
        <w:rPr>
          <w:rFonts w:ascii="Arial" w:cs="Arial" w:eastAsia="Arial" w:hAnsi="Arial"/>
          <w:sz w:val="20"/>
          <w:szCs w:val="20"/>
        </w:rPr>
        <w:t xml:space="preserve">[DATE]</w:t>
      </w:r>
    </w:p>
    <w:p>
      <w:pPr>
        <w:pStyle w:val="Heading2"/>
        <w:spacing w:after="100" w:before="200"/>
      </w:pPr>
      <w:r>
        <w:rPr>
          <w:rFonts w:ascii="Arial" w:cs="Arial" w:eastAsia="Arial" w:hAnsi="Arial"/>
          <w:b/>
          <w:bCs/>
          <w:color w:val="2E6DA4"/>
          <w:sz w:val="26"/>
          <w:szCs w:val="26"/>
        </w:rPr>
        <w:t xml:space="preserve">1. Information We Collect</w:t>
      </w:r>
    </w:p>
    <w:p>
      <w:pPr>
        <w:spacing w:after="80" w:before="60"/>
      </w:pPr>
      <w:r>
        <w:rPr>
          <w:rFonts w:ascii="Arial" w:cs="Arial" w:eastAsia="Arial" w:hAnsi="Arial"/>
          <w:sz w:val="20"/>
          <w:szCs w:val="20"/>
        </w:rPr>
        <w:t xml:space="preserve">We collect information you provide directly, including: name, email address, phone number, and academic information submitted through our contact and intake forms. We also collect payment information processed securely through Stripe. We do not store payment card details on our servers.</w:t>
      </w:r>
    </w:p>
    <w:p>
      <w:pPr>
        <w:spacing w:after="80" w:before="60"/>
      </w:pPr>
      <w:r>
        <w:rPr>
          <w:rFonts w:ascii="Arial" w:cs="Arial" w:eastAsia="Arial" w:hAnsi="Arial"/>
          <w:sz w:val="20"/>
          <w:szCs w:val="20"/>
        </w:rPr>
        <w:t xml:space="preserve">We collect usage data including pages visited, time on site, and device information through standard analytics tools.</w:t>
      </w:r>
    </w:p>
    <w:p>
      <w:pPr>
        <w:pStyle w:val="Heading2"/>
        <w:spacing w:after="100" w:before="200"/>
      </w:pPr>
      <w:r>
        <w:rPr>
          <w:rFonts w:ascii="Arial" w:cs="Arial" w:eastAsia="Arial" w:hAnsi="Arial"/>
          <w:b/>
          <w:bCs/>
          <w:color w:val="2E6DA4"/>
          <w:sz w:val="26"/>
          <w:szCs w:val="26"/>
        </w:rPr>
        <w:t xml:space="preserve">2. How We Use Your Information</w:t>
      </w:r>
    </w:p>
    <w:p>
      <w:pPr>
        <w:pStyle w:val="ListParagraph"/>
        <w:numPr>
          <w:ilvl w:val="0"/>
          <w:numId w:val="2"/>
        </w:numPr>
        <w:spacing w:after="40" w:before="40"/>
      </w:pPr>
      <w:r>
        <w:rPr>
          <w:rFonts w:ascii="Arial" w:cs="Arial" w:eastAsia="Arial" w:hAnsi="Arial"/>
          <w:sz w:val="20"/>
          <w:szCs w:val="20"/>
        </w:rPr>
        <w:t xml:space="preserve">To provide and deliver the services you have purchased</w:t>
      </w:r>
    </w:p>
    <w:p>
      <w:pPr>
        <w:pStyle w:val="ListParagraph"/>
        <w:numPr>
          <w:ilvl w:val="0"/>
          <w:numId w:val="2"/>
        </w:numPr>
        <w:spacing w:after="40" w:before="40"/>
      </w:pPr>
      <w:r>
        <w:rPr>
          <w:rFonts w:ascii="Arial" w:cs="Arial" w:eastAsia="Arial" w:hAnsi="Arial"/>
          <w:sz w:val="20"/>
          <w:szCs w:val="20"/>
        </w:rPr>
        <w:t xml:space="preserve">To communicate with you about your engagement, schedule, and deliverables</w:t>
      </w:r>
    </w:p>
    <w:p>
      <w:pPr>
        <w:pStyle w:val="ListParagraph"/>
        <w:numPr>
          <w:ilvl w:val="0"/>
          <w:numId w:val="2"/>
        </w:numPr>
        <w:spacing w:after="40" w:before="40"/>
      </w:pPr>
      <w:r>
        <w:rPr>
          <w:rFonts w:ascii="Arial" w:cs="Arial" w:eastAsia="Arial" w:hAnsi="Arial"/>
          <w:sz w:val="20"/>
          <w:szCs w:val="20"/>
        </w:rPr>
        <w:t xml:space="preserve">To send service updates and relevant academic resources (you may opt out at any time)</w:t>
      </w:r>
    </w:p>
    <w:p>
      <w:pPr>
        <w:pStyle w:val="ListParagraph"/>
        <w:numPr>
          <w:ilvl w:val="0"/>
          <w:numId w:val="2"/>
        </w:numPr>
        <w:spacing w:after="40" w:before="40"/>
      </w:pPr>
      <w:r>
        <w:rPr>
          <w:rFonts w:ascii="Arial" w:cs="Arial" w:eastAsia="Arial" w:hAnsi="Arial"/>
          <w:sz w:val="20"/>
          <w:szCs w:val="20"/>
        </w:rPr>
        <w:t xml:space="preserve">To improve our website and services</w:t>
      </w:r>
    </w:p>
    <w:p>
      <w:pPr>
        <w:pStyle w:val="ListParagraph"/>
        <w:numPr>
          <w:ilvl w:val="0"/>
          <w:numId w:val="2"/>
        </w:numPr>
        <w:spacing w:after="40" w:before="40"/>
      </w:pPr>
      <w:r>
        <w:rPr>
          <w:rFonts w:ascii="Arial" w:cs="Arial" w:eastAsia="Arial" w:hAnsi="Arial"/>
          <w:sz w:val="20"/>
          <w:szCs w:val="20"/>
        </w:rPr>
        <w:t xml:space="preserve">To comply with legal obligations</w:t>
      </w:r>
    </w:p>
    <w:p>
      <w:pPr>
        <w:pStyle w:val="Heading2"/>
        <w:spacing w:after="100" w:before="200"/>
      </w:pPr>
      <w:r>
        <w:rPr>
          <w:rFonts w:ascii="Arial" w:cs="Arial" w:eastAsia="Arial" w:hAnsi="Arial"/>
          <w:b/>
          <w:bCs/>
          <w:color w:val="2E6DA4"/>
          <w:sz w:val="26"/>
          <w:szCs w:val="26"/>
        </w:rPr>
        <w:t xml:space="preserve">3. Sharing Your Information</w:t>
      </w:r>
    </w:p>
    <w:p>
      <w:pPr>
        <w:spacing w:after="80" w:before="60"/>
      </w:pPr>
      <w:r>
        <w:rPr>
          <w:rFonts w:ascii="Arial" w:cs="Arial" w:eastAsia="Arial" w:hAnsi="Arial"/>
          <w:sz w:val="20"/>
          <w:szCs w:val="20"/>
        </w:rPr>
        <w:t xml:space="preserve">We do not sell, rent, or share your personal information with third parties for marketing purposes. We share data only with service providers necessary to deliver our services (e.g. Stripe for payment processing, email service providers for communications).</w:t>
      </w:r>
    </w:p>
    <w:p>
      <w:pPr>
        <w:pStyle w:val="Heading2"/>
        <w:spacing w:after="100" w:before="200"/>
      </w:pPr>
      <w:r>
        <w:rPr>
          <w:rFonts w:ascii="Arial" w:cs="Arial" w:eastAsia="Arial" w:hAnsi="Arial"/>
          <w:b/>
          <w:bCs/>
          <w:color w:val="2E6DA4"/>
          <w:sz w:val="26"/>
          <w:szCs w:val="26"/>
        </w:rPr>
        <w:t xml:space="preserve">4. Data Retention</w:t>
      </w:r>
    </w:p>
    <w:p>
      <w:pPr>
        <w:spacing w:after="80" w:before="60"/>
      </w:pPr>
      <w:r>
        <w:rPr>
          <w:rFonts w:ascii="Arial" w:cs="Arial" w:eastAsia="Arial" w:hAnsi="Arial"/>
          <w:sz w:val="20"/>
          <w:szCs w:val="20"/>
        </w:rPr>
        <w:t xml:space="preserve">We retain your information for as long as necessary to fulfil the purposes outlined in this policy, or as required by law.</w:t>
      </w:r>
    </w:p>
    <w:p>
      <w:pPr>
        <w:pStyle w:val="Heading2"/>
        <w:spacing w:after="100" w:before="200"/>
      </w:pPr>
      <w:r>
        <w:rPr>
          <w:rFonts w:ascii="Arial" w:cs="Arial" w:eastAsia="Arial" w:hAnsi="Arial"/>
          <w:b/>
          <w:bCs/>
          <w:color w:val="2E6DA4"/>
          <w:sz w:val="26"/>
          <w:szCs w:val="26"/>
        </w:rPr>
        <w:t xml:space="preserve">5. Your Rights</w:t>
      </w:r>
    </w:p>
    <w:p>
      <w:pPr>
        <w:spacing w:after="80" w:before="60"/>
      </w:pPr>
      <w:r>
        <w:rPr>
          <w:rFonts w:ascii="Arial" w:cs="Arial" w:eastAsia="Arial" w:hAnsi="Arial"/>
          <w:sz w:val="20"/>
          <w:szCs w:val="20"/>
        </w:rPr>
        <w:t xml:space="preserve">You may request access to, correction of, or deletion of your personal data at any time by contacting us at [EMAIL].</w:t>
      </w:r>
    </w:p>
    <w:p>
      <w:pPr>
        <w:pStyle w:val="Heading2"/>
        <w:spacing w:after="100" w:before="200"/>
      </w:pPr>
      <w:r>
        <w:rPr>
          <w:rFonts w:ascii="Arial" w:cs="Arial" w:eastAsia="Arial" w:hAnsi="Arial"/>
          <w:b/>
          <w:bCs/>
          <w:color w:val="2E6DA4"/>
          <w:sz w:val="26"/>
          <w:szCs w:val="26"/>
        </w:rPr>
        <w:t xml:space="preserve">6. Cookies</w:t>
      </w:r>
    </w:p>
    <w:p>
      <w:pPr>
        <w:spacing w:after="80" w:before="60"/>
      </w:pPr>
      <w:r>
        <w:rPr>
          <w:rFonts w:ascii="Arial" w:cs="Arial" w:eastAsia="Arial" w:hAnsi="Arial"/>
          <w:sz w:val="20"/>
          <w:szCs w:val="20"/>
        </w:rPr>
        <w:t xml:space="preserve">We use cookies for analytics and to improve user experience. You may disable cookies in your browser settings.</w:t>
      </w:r>
    </w:p>
    <w:p>
      <w:pPr>
        <w:pStyle w:val="Heading2"/>
        <w:spacing w:after="100" w:before="200"/>
      </w:pPr>
      <w:r>
        <w:rPr>
          <w:rFonts w:ascii="Arial" w:cs="Arial" w:eastAsia="Arial" w:hAnsi="Arial"/>
          <w:b/>
          <w:bCs/>
          <w:color w:val="2E6DA4"/>
          <w:sz w:val="26"/>
          <w:szCs w:val="26"/>
        </w:rPr>
        <w:t xml:space="preserve">7. Contact</w:t>
      </w:r>
    </w:p>
    <w:p>
      <w:pPr>
        <w:spacing w:after="80" w:before="60"/>
      </w:pPr>
      <w:r>
        <w:rPr>
          <w:rFonts w:ascii="Arial" w:cs="Arial" w:eastAsia="Arial" w:hAnsi="Arial"/>
          <w:sz w:val="20"/>
          <w:szCs w:val="20"/>
        </w:rPr>
        <w:t xml:space="preserve">For privacy questions, contact us at [EMAIL] or [ADDRESS].</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Terms of Service</w:t>
      </w:r>
    </w:p>
    <w:p>
      <w:pPr>
        <w:spacing w:after="40" w:before="80"/>
      </w:pPr>
      <w:r>
        <w:rPr>
          <w:rFonts w:ascii="Arial" w:cs="Arial" w:eastAsia="Arial" w:hAnsi="Arial"/>
          <w:b/>
          <w:bCs/>
          <w:color w:val="2E6DA4"/>
          <w:sz w:val="18"/>
          <w:szCs w:val="18"/>
        </w:rPr>
        <w:t xml:space="preserve">Effective Date</w:t>
      </w:r>
    </w:p>
    <w:p>
      <w:pPr>
        <w:spacing w:after="80" w:before="60"/>
      </w:pPr>
      <w:r>
        <w:rPr>
          <w:rFonts w:ascii="Arial" w:cs="Arial" w:eastAsia="Arial" w:hAnsi="Arial"/>
          <w:sz w:val="20"/>
          <w:szCs w:val="20"/>
        </w:rPr>
        <w:t xml:space="preserve">[DATE]</w:t>
      </w:r>
    </w:p>
    <w:p>
      <w:pPr>
        <w:pStyle w:val="Heading2"/>
        <w:spacing w:after="100" w:before="200"/>
      </w:pPr>
      <w:r>
        <w:rPr>
          <w:rFonts w:ascii="Arial" w:cs="Arial" w:eastAsia="Arial" w:hAnsi="Arial"/>
          <w:b/>
          <w:bCs/>
          <w:color w:val="2E6DA4"/>
          <w:sz w:val="26"/>
          <w:szCs w:val="26"/>
        </w:rPr>
        <w:t xml:space="preserve">1. Services</w:t>
      </w:r>
    </w:p>
    <w:p>
      <w:pPr>
        <w:spacing w:after="80" w:before="60"/>
      </w:pPr>
      <w:r>
        <w:rPr>
          <w:rFonts w:ascii="Arial" w:cs="Arial" w:eastAsia="Arial" w:hAnsi="Arial"/>
          <w:sz w:val="20"/>
          <w:szCs w:val="20"/>
        </w:rPr>
        <w:t xml:space="preserve">Nexcellence Academy™ provides academic coaching, editing, consulting, and curriculum development services. All services are described on our website. Services begin upon receipt of full payment or first instalment payment.</w:t>
      </w:r>
    </w:p>
    <w:p>
      <w:pPr>
        <w:pStyle w:val="Heading2"/>
        <w:spacing w:after="100" w:before="200"/>
      </w:pPr>
      <w:r>
        <w:rPr>
          <w:rFonts w:ascii="Arial" w:cs="Arial" w:eastAsia="Arial" w:hAnsi="Arial"/>
          <w:b/>
          <w:bCs/>
          <w:color w:val="2E6DA4"/>
          <w:sz w:val="26"/>
          <w:szCs w:val="26"/>
        </w:rPr>
        <w:t xml:space="preserve">2. Payment</w:t>
      </w:r>
    </w:p>
    <w:p>
      <w:pPr>
        <w:spacing w:after="80" w:before="60"/>
      </w:pPr>
      <w:r>
        <w:rPr>
          <w:rFonts w:ascii="Arial" w:cs="Arial" w:eastAsia="Arial" w:hAnsi="Arial"/>
          <w:sz w:val="20"/>
          <w:szCs w:val="20"/>
        </w:rPr>
        <w:t xml:space="preserve">All prices are listed in USD. Payment is processed through Stripe. For payment plan clients, subsequent instalments are due on the dates specified at purchase. Failure to complete instalments may result in suspension of services.</w:t>
      </w:r>
    </w:p>
    <w:p>
      <w:pPr>
        <w:pStyle w:val="Heading2"/>
        <w:spacing w:after="100" w:before="200"/>
      </w:pPr>
      <w:r>
        <w:rPr>
          <w:rFonts w:ascii="Arial" w:cs="Arial" w:eastAsia="Arial" w:hAnsi="Arial"/>
          <w:b/>
          <w:bCs/>
          <w:color w:val="2E6DA4"/>
          <w:sz w:val="26"/>
          <w:szCs w:val="26"/>
        </w:rPr>
        <w:t xml:space="preserve">3. Refund Policy</w:t>
      </w:r>
    </w:p>
    <w:p>
      <w:pPr>
        <w:spacing w:after="80" w:before="60"/>
      </w:pPr>
      <w:r>
        <w:rPr>
          <w:rFonts w:ascii="Arial" w:cs="Arial" w:eastAsia="Arial" w:hAnsi="Arial"/>
          <w:sz w:val="20"/>
          <w:szCs w:val="20"/>
        </w:rPr>
        <w:t xml:space="preserve">Coaching sessions and consultations are non-refundable once delivered. For multi-session programmes, a prorated refund may be issued for undelivered sessions upon written request within 14 days of the last session. Editing services are non-refundable once work has commenced.</w:t>
      </w:r>
    </w:p>
    <w:p>
      <w:pPr>
        <w:pStyle w:val="Heading2"/>
        <w:spacing w:after="100" w:before="200"/>
      </w:pPr>
      <w:r>
        <w:rPr>
          <w:rFonts w:ascii="Arial" w:cs="Arial" w:eastAsia="Arial" w:hAnsi="Arial"/>
          <w:b/>
          <w:bCs/>
          <w:color w:val="2E6DA4"/>
          <w:sz w:val="26"/>
          <w:szCs w:val="26"/>
        </w:rPr>
        <w:t xml:space="preserve">4. Client Responsibilities</w:t>
      </w:r>
    </w:p>
    <w:p>
      <w:pPr>
        <w:pStyle w:val="ListParagraph"/>
        <w:numPr>
          <w:ilvl w:val="0"/>
          <w:numId w:val="2"/>
        </w:numPr>
        <w:spacing w:after="40" w:before="40"/>
      </w:pPr>
      <w:r>
        <w:rPr>
          <w:rFonts w:ascii="Arial" w:cs="Arial" w:eastAsia="Arial" w:hAnsi="Arial"/>
          <w:sz w:val="20"/>
          <w:szCs w:val="20"/>
        </w:rPr>
        <w:t xml:space="preserve">Provide accurate and complete information about your academic situation</w:t>
      </w:r>
    </w:p>
    <w:p>
      <w:pPr>
        <w:pStyle w:val="ListParagraph"/>
        <w:numPr>
          <w:ilvl w:val="0"/>
          <w:numId w:val="2"/>
        </w:numPr>
        <w:spacing w:after="40" w:before="40"/>
      </w:pPr>
      <w:r>
        <w:rPr>
          <w:rFonts w:ascii="Arial" w:cs="Arial" w:eastAsia="Arial" w:hAnsi="Arial"/>
          <w:sz w:val="20"/>
          <w:szCs w:val="20"/>
        </w:rPr>
        <w:t xml:space="preserve">Respond to communications in a timely manner to keep sessions on schedule</w:t>
      </w:r>
    </w:p>
    <w:p>
      <w:pPr>
        <w:pStyle w:val="ListParagraph"/>
        <w:numPr>
          <w:ilvl w:val="0"/>
          <w:numId w:val="2"/>
        </w:numPr>
        <w:spacing w:after="40" w:before="40"/>
      </w:pPr>
      <w:r>
        <w:rPr>
          <w:rFonts w:ascii="Arial" w:cs="Arial" w:eastAsia="Arial" w:hAnsi="Arial"/>
          <w:sz w:val="20"/>
          <w:szCs w:val="20"/>
        </w:rPr>
        <w:t xml:space="preserve">Acknowledge that coaching and editing support does not guarantee specific academic outcomes</w:t>
      </w:r>
    </w:p>
    <w:p>
      <w:pPr>
        <w:pStyle w:val="ListParagraph"/>
        <w:numPr>
          <w:ilvl w:val="0"/>
          <w:numId w:val="2"/>
        </w:numPr>
        <w:spacing w:after="40" w:before="40"/>
      </w:pPr>
      <w:r>
        <w:rPr>
          <w:rFonts w:ascii="Arial" w:cs="Arial" w:eastAsia="Arial" w:hAnsi="Arial"/>
          <w:sz w:val="20"/>
          <w:szCs w:val="20"/>
        </w:rPr>
        <w:t xml:space="preserve">Ensure all work submitted for editing is your own original work</w:t>
      </w:r>
    </w:p>
    <w:p>
      <w:pPr>
        <w:pStyle w:val="Heading2"/>
        <w:spacing w:after="100" w:before="200"/>
      </w:pPr>
      <w:r>
        <w:rPr>
          <w:rFonts w:ascii="Arial" w:cs="Arial" w:eastAsia="Arial" w:hAnsi="Arial"/>
          <w:b/>
          <w:bCs/>
          <w:color w:val="2E6DA4"/>
          <w:sz w:val="26"/>
          <w:szCs w:val="26"/>
        </w:rPr>
        <w:t xml:space="preserve">5. Intellectual Property</w:t>
      </w:r>
    </w:p>
    <w:p>
      <w:pPr>
        <w:spacing w:after="80" w:before="60"/>
      </w:pPr>
      <w:r>
        <w:rPr>
          <w:rFonts w:ascii="Arial" w:cs="Arial" w:eastAsia="Arial" w:hAnsi="Arial"/>
          <w:sz w:val="20"/>
          <w:szCs w:val="20"/>
        </w:rPr>
        <w:t xml:space="preserve">All content delivered to you (edited documents, strategy frameworks, written guidance) is for your personal academic use. Nexcellence Academy™ retains no rights to your original work after delivery.</w:t>
      </w:r>
    </w:p>
    <w:p>
      <w:pPr>
        <w:pStyle w:val="Heading2"/>
        <w:spacing w:after="100" w:before="200"/>
      </w:pPr>
      <w:r>
        <w:rPr>
          <w:rFonts w:ascii="Arial" w:cs="Arial" w:eastAsia="Arial" w:hAnsi="Arial"/>
          <w:b/>
          <w:bCs/>
          <w:color w:val="2E6DA4"/>
          <w:sz w:val="26"/>
          <w:szCs w:val="26"/>
        </w:rPr>
        <w:t xml:space="preserve">6. Limitation of Liability</w:t>
      </w:r>
    </w:p>
    <w:p>
      <w:pPr>
        <w:spacing w:after="80" w:before="60"/>
      </w:pPr>
      <w:r>
        <w:rPr>
          <w:rFonts w:ascii="Arial" w:cs="Arial" w:eastAsia="Arial" w:hAnsi="Arial"/>
          <w:sz w:val="20"/>
          <w:szCs w:val="20"/>
        </w:rPr>
        <w:t xml:space="preserve">Nexcellence Academy™ is not responsible for committee decisions, institutional outcomes, publication acceptance, or any academic results. Our services provide expert support and guidance; outcomes depend on client effort and institutional factors beyond our control.</w:t>
      </w:r>
    </w:p>
    <w:p>
      <w:pPr>
        <w:pStyle w:val="Heading2"/>
        <w:spacing w:after="100" w:before="200"/>
      </w:pPr>
      <w:r>
        <w:rPr>
          <w:rFonts w:ascii="Arial" w:cs="Arial" w:eastAsia="Arial" w:hAnsi="Arial"/>
          <w:b/>
          <w:bCs/>
          <w:color w:val="2E6DA4"/>
          <w:sz w:val="26"/>
          <w:szCs w:val="26"/>
        </w:rPr>
        <w:t xml:space="preserve">7. Contact</w:t>
      </w:r>
    </w:p>
    <w:p>
      <w:pPr>
        <w:spacing w:after="80" w:before="60"/>
      </w:pPr>
      <w:r>
        <w:rPr>
          <w:rFonts w:ascii="Arial" w:cs="Arial" w:eastAsia="Arial" w:hAnsi="Arial"/>
          <w:sz w:val="20"/>
          <w:szCs w:val="20"/>
        </w:rPr>
        <w:t xml:space="preserve">For questions about these terms, contact us at [EMAIL].</w:t>
      </w:r>
    </w:p>
    <w:p>
      <w:pPr>
        <w:pBdr>
          <w:bottom w:val="single" w:color="C0C8D0" w:sz="4" w:space="1"/>
        </w:pBdr>
        <w:spacing w:after="160" w:before="160"/>
      </w:pPr>
    </w:p>
    <w:p>
      <w:pPr>
        <w:pStyle w:val="Heading1"/>
        <w:spacing w:after="160" w:before="320"/>
      </w:pPr>
      <w:r>
        <w:rPr>
          <w:rFonts w:ascii="Arial" w:cs="Arial" w:eastAsia="Arial" w:hAnsi="Arial"/>
          <w:b/>
          <w:bCs/>
          <w:color w:val="1B2A4A"/>
          <w:sz w:val="32"/>
          <w:szCs w:val="32"/>
        </w:rPr>
        <w:t xml:space="preserve">Academic Integrity Statement</w:t>
      </w:r>
    </w:p>
    <w:p>
      <w:pPr>
        <w:spacing w:after="80" w:before="60"/>
      </w:pPr>
      <w:r>
        <w:rPr>
          <w:rFonts w:ascii="Arial" w:cs="Arial" w:eastAsia="Arial" w:hAnsi="Arial"/>
          <w:sz w:val="20"/>
          <w:szCs w:val="20"/>
        </w:rPr>
        <w:t xml:space="preserve">Nexcellence Academy™ is committed to supporting academic excellence through ethical and legitimate means. All services we provide — coaching, editing, consulting, and curriculum development — are designed to enhance the scholar’s own work, not to replace it.</w:t>
      </w:r>
    </w:p>
    <w:p>
      <w:pPr>
        <w:pStyle w:val="Heading2"/>
        <w:spacing w:after="100" w:before="200"/>
      </w:pPr>
      <w:r>
        <w:rPr>
          <w:rFonts w:ascii="Arial" w:cs="Arial" w:eastAsia="Arial" w:hAnsi="Arial"/>
          <w:b/>
          <w:bCs/>
          <w:color w:val="2E6DA4"/>
          <w:sz w:val="26"/>
          <w:szCs w:val="26"/>
        </w:rPr>
        <w:t xml:space="preserve">Our Services Are:</w:t>
      </w:r>
    </w:p>
    <w:p>
      <w:pPr>
        <w:pStyle w:val="ListParagraph"/>
        <w:numPr>
          <w:ilvl w:val="0"/>
          <w:numId w:val="2"/>
        </w:numPr>
        <w:spacing w:after="40" w:before="40"/>
      </w:pPr>
      <w:r>
        <w:rPr>
          <w:rFonts w:ascii="Arial" w:cs="Arial" w:eastAsia="Arial" w:hAnsi="Arial"/>
          <w:sz w:val="20"/>
          <w:szCs w:val="20"/>
        </w:rPr>
        <w:t xml:space="preserve">Coaching — structured guidance to help you develop your own thinking, writing, and research skills</w:t>
      </w:r>
    </w:p>
    <w:p>
      <w:pPr>
        <w:pStyle w:val="ListParagraph"/>
        <w:numPr>
          <w:ilvl w:val="0"/>
          <w:numId w:val="2"/>
        </w:numPr>
        <w:spacing w:after="40" w:before="40"/>
      </w:pPr>
      <w:r>
        <w:rPr>
          <w:rFonts w:ascii="Arial" w:cs="Arial" w:eastAsia="Arial" w:hAnsi="Arial"/>
          <w:sz w:val="20"/>
          <w:szCs w:val="20"/>
        </w:rPr>
        <w:t xml:space="preserve">Editing — professional review for clarity, structure, academic tone, and formatting. We improve your work; we do not write it for you.</w:t>
      </w:r>
    </w:p>
    <w:p>
      <w:pPr>
        <w:pStyle w:val="ListParagraph"/>
        <w:numPr>
          <w:ilvl w:val="0"/>
          <w:numId w:val="2"/>
        </w:numPr>
        <w:spacing w:after="40" w:before="40"/>
      </w:pPr>
      <w:r>
        <w:rPr>
          <w:rFonts w:ascii="Arial" w:cs="Arial" w:eastAsia="Arial" w:hAnsi="Arial"/>
          <w:sz w:val="20"/>
          <w:szCs w:val="20"/>
        </w:rPr>
        <w:t xml:space="preserve">Consulting — strategic advice on career, publication, and programme decisions</w:t>
      </w:r>
    </w:p>
    <w:p>
      <w:pPr>
        <w:pStyle w:val="ListParagraph"/>
        <w:numPr>
          <w:ilvl w:val="0"/>
          <w:numId w:val="2"/>
        </w:numPr>
        <w:spacing w:after="40" w:before="40"/>
      </w:pPr>
      <w:r>
        <w:rPr>
          <w:rFonts w:ascii="Arial" w:cs="Arial" w:eastAsia="Arial" w:hAnsi="Arial"/>
          <w:sz w:val="20"/>
          <w:szCs w:val="20"/>
        </w:rPr>
        <w:t xml:space="preserve">Curriculum Development — collaborative design support for courses and programmes you lead and deliver</w:t>
      </w:r>
    </w:p>
    <w:p>
      <w:pPr>
        <w:pStyle w:val="Heading2"/>
        <w:spacing w:after="100" w:before="200"/>
      </w:pPr>
      <w:r>
        <w:rPr>
          <w:rFonts w:ascii="Arial" w:cs="Arial" w:eastAsia="Arial" w:hAnsi="Arial"/>
          <w:b/>
          <w:bCs/>
          <w:color w:val="2E6DA4"/>
          <w:sz w:val="26"/>
          <w:szCs w:val="26"/>
        </w:rPr>
        <w:t xml:space="preserve">Our Services Are Not:</w:t>
      </w:r>
    </w:p>
    <w:p>
      <w:pPr>
        <w:pStyle w:val="ListParagraph"/>
        <w:numPr>
          <w:ilvl w:val="0"/>
          <w:numId w:val="2"/>
        </w:numPr>
        <w:spacing w:after="40" w:before="40"/>
      </w:pPr>
      <w:r>
        <w:rPr>
          <w:rFonts w:ascii="Arial" w:cs="Arial" w:eastAsia="Arial" w:hAnsi="Arial"/>
          <w:sz w:val="20"/>
          <w:szCs w:val="20"/>
        </w:rPr>
        <w:t xml:space="preserve">Ghost-writing or contract cheating of any kind</w:t>
      </w:r>
    </w:p>
    <w:p>
      <w:pPr>
        <w:pStyle w:val="ListParagraph"/>
        <w:numPr>
          <w:ilvl w:val="0"/>
          <w:numId w:val="2"/>
        </w:numPr>
        <w:spacing w:after="40" w:before="40"/>
      </w:pPr>
      <w:r>
        <w:rPr>
          <w:rFonts w:ascii="Arial" w:cs="Arial" w:eastAsia="Arial" w:hAnsi="Arial"/>
          <w:sz w:val="20"/>
          <w:szCs w:val="20"/>
        </w:rPr>
        <w:t xml:space="preserve">Producing work for submission as your own that was written entirely by us</w:t>
      </w:r>
    </w:p>
    <w:p>
      <w:pPr>
        <w:pStyle w:val="ListParagraph"/>
        <w:numPr>
          <w:ilvl w:val="0"/>
          <w:numId w:val="2"/>
        </w:numPr>
        <w:spacing w:after="40" w:before="40"/>
      </w:pPr>
      <w:r>
        <w:rPr>
          <w:rFonts w:ascii="Arial" w:cs="Arial" w:eastAsia="Arial" w:hAnsi="Arial"/>
          <w:sz w:val="20"/>
          <w:szCs w:val="20"/>
        </w:rPr>
        <w:t xml:space="preserve">Circumventing institutional policies, academic standards, or honour codes</w:t>
      </w:r>
    </w:p>
    <w:p>
      <w:pPr>
        <w:spacing w:after="80" w:before="60"/>
      </w:pPr>
      <w:r>
        <w:rPr>
          <w:rFonts w:ascii="Arial" w:cs="Arial" w:eastAsia="Arial" w:hAnsi="Arial"/>
          <w:sz w:val="20"/>
          <w:szCs w:val="20"/>
        </w:rPr>
        <w:t xml:space="preserve">By engaging Nexcellence Academy™, clients confirm that all work submitted for editing or feedback is their own original work and that our support will be used in compliance with their institution’s academic integrity policies.</w:t>
      </w:r>
    </w:p>
    <w:p>
      <w:pPr>
        <w:spacing w:after="80" w:before="60"/>
      </w:pPr>
      <w:r>
        <w:rPr>
          <w:rFonts w:ascii="Arial" w:cs="Arial" w:eastAsia="Arial" w:hAnsi="Arial"/>
          <w:sz w:val="20"/>
          <w:szCs w:val="20"/>
        </w:rPr>
        <w:t xml:space="preserve">If you have questions about whether a specific service is appropriate for your situation, please contact us before purchasing.</w:t>
      </w:r>
    </w:p>
    <w:p>
      <w:pPr>
        <w:spacing w:after="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2026-03-28T17:46:17.289Z</dcterms:created>
  <dcterms:modified xsi:type="dcterms:W3CDTF">2026-03-28T17:46:17.289Z</dcterms:modified>
</cp:coreProperties>
</file>

<file path=docProps/custom.xml><?xml version="1.0" encoding="utf-8"?>
<Properties xmlns="http://schemas.openxmlformats.org/officeDocument/2006/custom-properties" xmlns:vt="http://schemas.openxmlformats.org/officeDocument/2006/docPropsVTypes"/>
</file>