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135"/>
        <w:tblGridChange w:id="0">
          <w:tblGrid>
            <w:gridCol w:w="1305"/>
            <w:gridCol w:w="913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Time: 20 Minutes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Marks: 10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Convert the following JAVA class into a C++ template class and perform the mentioned tasks: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b w:val="1"/>
        </w:rPr>
        <w:sectPr>
          <w:headerReference r:id="rId5" w:type="default"/>
          <w:headerReference r:id="rId6" w:type="first"/>
          <w:footerReference r:id="rId7" w:type="first"/>
          <w:pgSz w:h="16838" w:w="11906"/>
          <w:pgMar w:bottom="1080" w:top="1080" w:left="720" w:right="720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MinMax.java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public class MinMax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private int maxElement;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private int minElement;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public MinMax()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maxElement = -1;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minElement = -1;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public void initializeMinMax(int[] numbers,int size)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maxElement = numbers[0];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minElement = numbers[0];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for(int i=1;i&lt;size;i++)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if(numbers[i]&lt;minElement)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ab/>
        <w:t xml:space="preserve">minElement = numbers[i];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 xml:space="preserve">if(numbers[i]&gt;maxElement)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ab/>
        <w:t xml:space="preserve">maxElement = numbers[i];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public int getMax()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return maxElement;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public int getMin()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return minElement;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  <w:tab/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 // MinMax.java class ends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 the main.cpp file, declare an array for holding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type values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assign the following values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to the array and using a MinMax class object, determine and print the minimum and maximum values in that array.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values to be stored in the array: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29.75, -23.01, -23.001,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29.757, -1.032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Maximum double Element is 29.757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Minimum double Element is -23.01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------------------------------------------</w:t>
      </w:r>
    </w:p>
    <w:sectPr>
      <w:type w:val="continuous"/>
      <w:pgSz w:h="16838" w:w="11906"/>
      <w:pgMar w:bottom="1080" w:top="1080" w:left="720" w:right="720" w:header="0"/>
      <w:cols w:equalWidth="0" w:num="2" w:sep="1">
        <w:col w:space="720" w:w="4872.74"/>
        <w:col w:space="0" w:w="487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North South University</w:t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CSE-225.1L (Fall-2017)</w:t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sz w:val="24"/>
        <w:szCs w:val="24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Lab-03 (Lab-evaluation on C++ Template)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