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989" w:rsidRDefault="006D3989">
      <w:pPr>
        <w:rPr>
          <w:rFonts w:cs="Mangal"/>
          <w:lang w:bidi="hi-IN"/>
        </w:rPr>
      </w:pPr>
    </w:p>
    <w:p w:rsidR="006D3989" w:rsidRDefault="006D3989">
      <w:pPr>
        <w:rPr>
          <w:rFonts w:cs="Mangal"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D3989" w:rsidRPr="00F36724" w:rsidRDefault="00F36724" w:rsidP="00F36724">
      <w:pPr>
        <w:jc w:val="center"/>
        <w:rPr>
          <w:rFonts w:cs="Mangal"/>
          <w:b/>
          <w:bCs/>
          <w:lang w:bidi="hi-IN"/>
        </w:rPr>
      </w:pPr>
      <w:r w:rsidRPr="00F36724">
        <w:rPr>
          <w:rFonts w:cs="Mangal"/>
          <w:b/>
          <w:bCs/>
          <w:cs/>
          <w:lang w:bidi="hi-IN"/>
        </w:rPr>
        <w:t>अनापत्ति प्रमाण पत्र</w:t>
      </w:r>
    </w:p>
    <w:p w:rsidR="00D26F79" w:rsidRDefault="006D3989">
      <w:pPr>
        <w:rPr>
          <w:rFonts w:cs="Mangal"/>
          <w:lang w:bidi="hi-IN"/>
        </w:rPr>
      </w:pPr>
      <w:r w:rsidRPr="006D3989">
        <w:rPr>
          <w:rFonts w:cs="Mangal"/>
          <w:cs/>
          <w:lang w:bidi="hi-IN"/>
        </w:rPr>
        <w:t xml:space="preserve">उपरोक्त विषय मे लेख है की ग्राम पंचयात मंडोरा मे भारती एयरटेल लिमिटेड </w:t>
      </w:r>
      <w:r w:rsidR="00F36724">
        <w:rPr>
          <w:rFonts w:cs="Mangal"/>
          <w:b/>
          <w:bCs/>
          <w:sz w:val="24"/>
          <w:szCs w:val="24"/>
          <w:lang w:bidi="hi-IN"/>
        </w:rPr>
        <w:t xml:space="preserve">20 </w:t>
      </w:r>
      <w:r w:rsidRPr="006D3989">
        <w:rPr>
          <w:rFonts w:cs="Mangal"/>
          <w:b/>
          <w:bCs/>
          <w:sz w:val="24"/>
          <w:szCs w:val="24"/>
          <w:cs/>
          <w:lang w:bidi="hi-IN"/>
        </w:rPr>
        <w:t>पोल</w:t>
      </w:r>
      <w:r w:rsidRPr="006D3989">
        <w:rPr>
          <w:rFonts w:cs="Mangal"/>
          <w:cs/>
          <w:lang w:bidi="hi-IN"/>
        </w:rPr>
        <w:t xml:space="preserve"> लगाने अतः फाइबर काम करने मे ग्राम पंचायत मंडोरा को कोइए आपत्ति नही है अतः इनको कार्य करने की अनुमति प्रदान की जाती है</w:t>
      </w:r>
    </w:p>
    <w:p w:rsidR="00F36724" w:rsidRDefault="00F36724">
      <w:pPr>
        <w:rPr>
          <w:rFonts w:cs="Mangal"/>
          <w:lang w:bidi="hi-IN"/>
        </w:rPr>
      </w:pPr>
      <w:bookmarkStart w:id="0" w:name="_GoBack"/>
      <w:bookmarkEnd w:id="0"/>
    </w:p>
    <w:p w:rsidR="00F36724" w:rsidRDefault="00F36724">
      <w:pPr>
        <w:rPr>
          <w:rFonts w:cs="Mangal"/>
          <w:lang w:bidi="hi-IN"/>
        </w:rPr>
      </w:pPr>
    </w:p>
    <w:p w:rsidR="00F36724" w:rsidRDefault="00F36724">
      <w:pPr>
        <w:rPr>
          <w:rFonts w:cs="Mangal"/>
          <w:lang w:bidi="hi-IN"/>
        </w:rPr>
      </w:pPr>
    </w:p>
    <w:p w:rsidR="00F36724" w:rsidRDefault="00F36724">
      <w:pPr>
        <w:rPr>
          <w:rFonts w:cs="Mangal"/>
          <w:lang w:bidi="hi-IN"/>
        </w:rPr>
      </w:pPr>
    </w:p>
    <w:p w:rsidR="00F36724" w:rsidRDefault="00F36724"/>
    <w:sectPr w:rsidR="00F3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89"/>
    <w:rsid w:val="00690BDE"/>
    <w:rsid w:val="006D3989"/>
    <w:rsid w:val="00D26F79"/>
    <w:rsid w:val="00F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7EC3-911C-4C4C-86E3-2E5DEE26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2025-08-04T08:39:00Z</dcterms:created>
  <dcterms:modified xsi:type="dcterms:W3CDTF">2025-08-04T08:49:00Z</dcterms:modified>
</cp:coreProperties>
</file>