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18"/>
        </w:rPr>
        <w:t>Tabel 9. Realisasi fitur Tabel 6 pada MVP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Implementasi (berkas)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Catatan realisasi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Demo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STR-01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sebagian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pdfa11y.autotag (OpenDataLoader); pipeline._blocks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Cadangan tabel PyMuPDF find_tables, bukan Docling; tabel cadangan belum Table/TH di PDF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ya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CLS-01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jalan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pipeline._classify_decorative; kolom jenis VLM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Heuristik ukuran, hash, pengulangan + klasifikasi VLM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ya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CHT-01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jalan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simak/vlm.py; chart.delta; chart.axis_check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T1 dan T2 satu model (Gemma 4 26B-A4B), dua perintah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ya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CHT-02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sebagian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chart.derived; chart.build_description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Statistik kode + templat level 1–3; tanpa VLM penyunting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ya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FRM-01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belum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gate.evaluate (aturan rumus)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Tanpa pengenal kedua; semua rumus ditahan dengan draf LaTeX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ya (penahanan)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FRM-02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belum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MathCAT belum diintegrasikan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tidak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GAT-01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jalan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gate.fk; gate.evaluate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K = {cF, cδ, cA, cL}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ya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OUT-01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jalan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pdfa11y.patch; pdfa11y.verapdf; pdfa11y.g1_audit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veraPDF 1.30.3; G1 dan G1-ketat; dekoratif belum 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ya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OUT-02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jalan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simak/output.py; web/common.js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Web Speech API id-ID bawaan; ElevenLabs opsional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ya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REV-01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jalan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pipeline.review; web/index.html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Setujui/ubah/tolak/dekoratif; figur vektor belum tampil sebagai kartu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ya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sz w:val="18"/>
        </w:rPr>
        <w:t>Tabel 10. Hasil gerbang terhadap kriteria lulus terkunci (run 2; run 1 identik)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Gerbang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Kriteria terkunci (Tabel 7)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Hasil k/n [Wilson 95%]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Data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G1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≥ 90% dokumen uji bebas kegagalan teks alternatif, bahasa, dan judul; lebih baik dari B1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D 4/4 [0,510; 1,000]; B1 0/4 [0,000; 0,490]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lulus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4 dokumen uji sintetis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G1-ketat (tambahan)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dilaporkan; bukan kriteria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D 0/4 [0,000; 0,490]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dilaporkan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4 dokumen uji sintetis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G2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τ ≥ 0,90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tidak dijalankan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G3 (Fk terbit)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Fk ≥ 0,98 pada keluaran terbit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440/440 [0,991; 1,000] klaim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lulus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60 grafik uji sintetis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G3 (injeksi)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≥ 0,90 deskripsi yang diubah tertahan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137/138 [0,960; 0,999]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lulus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138 deskripsi diinjeksi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G4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Q ≥ 0,80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Q(D) = 1,00 (80/80 [0,954; 1,000]); Q(B2) = 0,99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lulus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80 pertanyaan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G5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A ≥ 0,90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tidak dijalankan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G6 ringan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G1 ≥ 80%; κ ≥ 0,60; R dilaporkan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G1 D 6/6 [0,610; 1,000]; R 18/18 [0,824; 1,000]; κ 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sebagian (6 dari 60 dokumen; κ dan NVDA belum)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6 PDF Common Crawl ac.id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G7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ditunda; disepakati dengan ULD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tidak dijalankan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sz w:val="18"/>
        </w:rPr>
        <w:t>Tabel 11. SIMAK (D) dibandingkan dengan pembanding B0, B1, dan B2 pada set uji tertahan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Ukuran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B0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B1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B2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Lulus G1 (dokumen)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0/4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0/4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4/4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Aturan veraPDF gagal per dokumen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Grafik terbit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60/60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40/60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Angka keliru terbit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17 pada 7/60 grafik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Fk klaim terbit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0,971 (566/583, perkiraan)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1,000 (440/440)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Rasio Q (G4)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0,99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1,00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Beban tinjauan 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0/60 (tanpa gerbang)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18"/>
              </w:rPr>
              <w:t>20/60</w:t>
            </w:r>
          </w:p>
        </w:tc>
      </w:tr>
    </w:tbl>
    <w:p>
      <w:r>
        <w:rPr>
          <w:rFonts w:ascii="Times New Roman" w:hAnsi="Times New Roman"/>
          <w:sz w:val="16"/>
        </w:rPr>
        <w:t>Fk B2 diukur dengan pemeriksa pola pada teks bebas (perkiraan; audit manual di eval/audit_b2.md).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