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D579" w14:textId="77777777" w:rsidR="00E825A7" w:rsidRDefault="00B025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en-IN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en-IN"/>
        </w:rPr>
        <w:t>USINESS CASE 1:</w:t>
      </w:r>
    </w:p>
    <w:p w14:paraId="44F56CFB" w14:textId="77777777" w:rsidR="00E825A7" w:rsidRDefault="00E82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14:paraId="1662B3DA" w14:textId="77777777" w:rsidR="00E825A7" w:rsidRDefault="00B025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After shaking up India’s telecom industry, the Reliance Group is planning to re-cast the country’s ecommerce leader board next.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The retailing arm of India’s most valuable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company by a distance is planning to make a major foray into ecommerce early FY19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en-IN"/>
        </w:rPr>
        <w:t>(Financial Year 2019)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, selling mobile phones, consumer electronics, fast-moving consumer items, clothing, food and grocery etc.</w:t>
      </w:r>
    </w:p>
    <w:p w14:paraId="639A5D6D" w14:textId="77777777" w:rsidR="00E825A7" w:rsidRDefault="00E82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14:paraId="33FF1762" w14:textId="77777777" w:rsidR="00E825A7" w:rsidRDefault="00B025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Reliance Retail has plans to compete with 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azon and Flipkart by offering a wide selection of products, (with the promise of) same or next day delivery even in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en-IN"/>
        </w:rPr>
        <w:t>small towns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where aspiration level is high but availability is a problem, and through exclusive deals.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The internal target at Reliance Reta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il is to overtake current ecommerce leaders by 2020-21</w:t>
      </w:r>
    </w:p>
    <w:p w14:paraId="5C30DCF2" w14:textId="77777777" w:rsidR="00E825A7" w:rsidRDefault="00E82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14:paraId="599921A7" w14:textId="77777777" w:rsidR="00E825A7" w:rsidRDefault="00B025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Devise a strategical plan for reliance industries to disrupt the existing indian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e-commerce industry and to compete with the likes of amazon and flipkart.</w:t>
      </w:r>
    </w:p>
    <w:p w14:paraId="62ACF987" w14:textId="77777777" w:rsidR="00E825A7" w:rsidRDefault="00E825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0EDA588" w14:textId="77777777" w:rsidR="00E825A7" w:rsidRDefault="00B0259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BUSINESS CASE 2:</w:t>
      </w:r>
    </w:p>
    <w:p w14:paraId="57F4250D" w14:textId="77777777" w:rsidR="00E825A7" w:rsidRDefault="00E825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C3E4AF9" w14:textId="77777777" w:rsidR="00E825A7" w:rsidRDefault="00B025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Ratan Tata bought Jaguar Land Rover from Ford in 2008 amid an acquisition spree. Many pundits observed that this was not a good move considering that both compani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es had never been profitable.</w:t>
      </w:r>
    </w:p>
    <w:p w14:paraId="0CCF17D7" w14:textId="77777777" w:rsidR="00E825A7" w:rsidRDefault="00E825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FD23D5D" w14:textId="77777777" w:rsidR="00E825A7" w:rsidRDefault="00B025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But the courageous move paid off as Jaguar and Land Rover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a subsidiary of Tata motors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got it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act together and finally was able to challenge the German trio of – Audi, BMW and Mercedes. </w:t>
      </w:r>
    </w:p>
    <w:p w14:paraId="3F8903B5" w14:textId="77777777" w:rsidR="00E825A7" w:rsidRDefault="00E825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6601864" w14:textId="77777777" w:rsidR="00E825A7" w:rsidRDefault="00B025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 the next few years, it was th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 JLR that kept the Tata Motors balance sheet in the green as its domestic CV business was being challenged by Ashok Leyland and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its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PV business was in tatters.</w:t>
      </w:r>
    </w:p>
    <w:p w14:paraId="2F945B71" w14:textId="77777777" w:rsidR="00E825A7" w:rsidRDefault="00E825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984D0D8" w14:textId="77777777" w:rsidR="00E825A7" w:rsidRDefault="00B025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Now Tata motors have managed to turn around its domestic business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but JLR is struggling once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again amid Brexit and China slowdown.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US President Donald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Trump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's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threats of a trade war also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cloud the picture.</w:t>
      </w:r>
    </w:p>
    <w:p w14:paraId="274CE3A9" w14:textId="77777777" w:rsidR="00E825A7" w:rsidRDefault="00E825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BC6812B" w14:textId="77777777" w:rsidR="00E825A7" w:rsidRDefault="00B025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Devise a turnaround plan for Tata motors with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respect to JLR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keeping the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global market as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the center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piece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of your strategy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19561FFF" w14:textId="77777777" w:rsidR="00E825A7" w:rsidRDefault="00E825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8163728" w14:textId="77777777" w:rsidR="00E825A7" w:rsidRDefault="00E825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74EB1E1" w14:textId="77777777" w:rsidR="00E825A7" w:rsidRDefault="00B0259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BUSINESS CASE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 xml:space="preserve"> 3:</w:t>
      </w:r>
    </w:p>
    <w:p w14:paraId="110ACEFF" w14:textId="77777777" w:rsidR="00E825A7" w:rsidRDefault="00E825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6B3C056" w14:textId="77777777" w:rsidR="00E825A7" w:rsidRDefault="00B025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Apple’s CEO Tim Cook has confirmed that the company is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working on creating it's own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technology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in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self-driving cars. Cook said that the company is “focusing on autonomous systems” and “we sort of see it as the mother of all AI projects”. Apple’s inter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est in autonomous vehicles has become something of an open secret in Silicon Valley.  </w:t>
      </w:r>
    </w:p>
    <w:p w14:paraId="18E689D2" w14:textId="77777777" w:rsidR="00E825A7" w:rsidRDefault="00B025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5F420A50" w14:textId="77777777" w:rsidR="00E825A7" w:rsidRDefault="00B025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The California Department of Motor Vehicles issued Apple Inc. an autonomous vehicle test permit in April 2017. In September of 2017, Mercedes Benz’s CEO Daimler Benz p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rojects and said that their competitors are no longer other car companies but Tesla, Google, Apple, Amazon.</w:t>
      </w:r>
    </w:p>
    <w:p w14:paraId="039294C7" w14:textId="77777777" w:rsidR="00E825A7" w:rsidRDefault="00B025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2962577B" w14:textId="77777777" w:rsidR="00E825A7" w:rsidRDefault="00B025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context above proves Apple’s efforts on its automobile project which is codenamed “Project Titan”. </w:t>
      </w:r>
    </w:p>
    <w:p w14:paraId="3CC2E492" w14:textId="77777777" w:rsidR="00E825A7" w:rsidRDefault="00B025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1BC79B8B" w14:textId="77777777" w:rsidR="00E825A7" w:rsidRDefault="00B025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Prepare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a market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strategy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with a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sales model for Apple on how i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could enter the market, reach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consumers,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compete with the existing players in E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lectric-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ehical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Hybrid Vehicle market.</w:t>
      </w:r>
    </w:p>
    <w:p w14:paraId="53A6E98E" w14:textId="77777777" w:rsidR="00E825A7" w:rsidRDefault="00E825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55AC00E" w14:textId="77777777" w:rsidR="00E825A7" w:rsidRDefault="00B025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2694E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NOTE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Participants need not focus on the features and details of the car. Participants are only required to c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ome up with a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market strategy and a sales model on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company’s approach in entering the traditional automotive industry and bringing their produ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ct to customers.</w:t>
      </w:r>
    </w:p>
    <w:p w14:paraId="4586C043" w14:textId="77777777" w:rsidR="00E825A7" w:rsidRDefault="00E825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D8AA8BF" w14:textId="77777777" w:rsidR="00E825A7" w:rsidRDefault="00E825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1468DBA" w14:textId="77777777" w:rsidR="0072694E" w:rsidRDefault="007269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0A7379D" w14:textId="77777777" w:rsidR="0072694E" w:rsidRDefault="007269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EEC0224" w14:textId="77777777" w:rsidR="0072694E" w:rsidRDefault="007269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7818FEB" w14:textId="77777777" w:rsidR="0072694E" w:rsidRDefault="007269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694A8DE" w14:textId="77777777" w:rsidR="0072694E" w:rsidRDefault="007269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B78A27F" w14:textId="307AEAF6" w:rsidR="00E825A7" w:rsidRPr="0072694E" w:rsidRDefault="00B0259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 w:rsidRPr="0072694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COMMON GUIDELINES FOR ALL CASES:</w:t>
      </w:r>
    </w:p>
    <w:p w14:paraId="4DFEA652" w14:textId="77777777" w:rsidR="00E825A7" w:rsidRDefault="00E825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D3F7CDE" w14:textId="2B78F56F" w:rsidR="00E825A7" w:rsidRPr="0072694E" w:rsidRDefault="00B025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Each team must choose any </w:t>
      </w:r>
      <w:r w:rsidRPr="0072694E">
        <w:rPr>
          <w:rFonts w:ascii="Times New Roman" w:eastAsia="Times New Roman" w:hAnsi="Times New Roman" w:cs="Times New Roman"/>
          <w:b/>
          <w:sz w:val="28"/>
          <w:szCs w:val="28"/>
          <w:lang w:val="en-US" w:eastAsia="en-IN"/>
        </w:rPr>
        <w:t>one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 of the business cases provided.</w:t>
      </w:r>
    </w:p>
    <w:p w14:paraId="3BB18CC0" w14:textId="77777777" w:rsidR="0072694E" w:rsidRPr="0072694E" w:rsidRDefault="0072694E" w:rsidP="0072694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7A62BC3" w14:textId="25717885" w:rsidR="00E825A7" w:rsidRDefault="00B025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Give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fact-based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implementation plan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your chosen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case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038F1BEB" w14:textId="77777777" w:rsidR="0072694E" w:rsidRPr="0072694E" w:rsidRDefault="0072694E" w:rsidP="0072694E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CE9ACE2" w14:textId="144F18AE" w:rsidR="00E825A7" w:rsidRDefault="00B025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The proposed strategy should be realistic and implementable for the company in que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stion.</w:t>
      </w:r>
    </w:p>
    <w:p w14:paraId="7BEE0F84" w14:textId="77777777" w:rsidR="0072694E" w:rsidRPr="0072694E" w:rsidRDefault="0072694E" w:rsidP="0072694E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B9A3A29" w14:textId="1E99A53C" w:rsidR="00E825A7" w:rsidRDefault="00B025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 to-the-point insight should be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presented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the first round. Whereas, a detailed,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fact-base</w:t>
      </w:r>
      <w:r w:rsidR="00FE67BC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, unique, and realistic strategy should be presented for the final pitch.</w:t>
      </w:r>
    </w:p>
    <w:p w14:paraId="0B734F0E" w14:textId="77777777" w:rsidR="0072694E" w:rsidRPr="0072694E" w:rsidRDefault="0072694E" w:rsidP="0072694E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6B60B7E" w14:textId="7A858437" w:rsidR="00E825A7" w:rsidRDefault="00B025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All the proposed plans should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be in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accordance with the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policies </w:t>
      </w:r>
      <w:r w:rsidR="0072694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of the company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 question.</w:t>
      </w:r>
    </w:p>
    <w:p w14:paraId="296FF7D2" w14:textId="77777777" w:rsidR="0072694E" w:rsidRPr="0072694E" w:rsidRDefault="0072694E" w:rsidP="0072694E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0E39706" w14:textId="77777777" w:rsidR="00E825A7" w:rsidRDefault="00B025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The sources of funding must be mentioned for all the proposed plans. Moreover, those sources must be mentioned keeping the scenario and involved company in mind.</w:t>
      </w:r>
      <w:bookmarkStart w:id="0" w:name="_GoBack"/>
      <w:bookmarkEnd w:id="0"/>
    </w:p>
    <w:p w14:paraId="26258824" w14:textId="77777777" w:rsidR="00E825A7" w:rsidRDefault="00E825A7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8E48115" w14:textId="77777777" w:rsidR="00E825A7" w:rsidRDefault="00E825A7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E825A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D217F" w14:textId="77777777" w:rsidR="00B0259C" w:rsidRDefault="00B0259C" w:rsidP="0072694E">
      <w:pPr>
        <w:spacing w:after="0" w:line="240" w:lineRule="auto"/>
      </w:pPr>
      <w:r>
        <w:separator/>
      </w:r>
    </w:p>
  </w:endnote>
  <w:endnote w:type="continuationSeparator" w:id="0">
    <w:p w14:paraId="3FBCB691" w14:textId="77777777" w:rsidR="00B0259C" w:rsidRDefault="00B0259C" w:rsidP="00726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C0A9B" w14:textId="2275986E" w:rsidR="0072694E" w:rsidRDefault="0072694E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4658509" wp14:editId="77C0ACB1">
          <wp:simplePos x="0" y="0"/>
          <wp:positionH relativeFrom="page">
            <wp:align>left</wp:align>
          </wp:positionH>
          <wp:positionV relativeFrom="page">
            <wp:posOffset>8514212</wp:posOffset>
          </wp:positionV>
          <wp:extent cx="7604760" cy="2176648"/>
          <wp:effectExtent l="0" t="0" r="0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emplate letterhe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9761"/>
                  <a:stretch/>
                </pic:blipFill>
                <pic:spPr bwMode="auto">
                  <a:xfrm>
                    <a:off x="0" y="0"/>
                    <a:ext cx="7604760" cy="21766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859C8" w14:textId="77777777" w:rsidR="00B0259C" w:rsidRDefault="00B0259C" w:rsidP="0072694E">
      <w:pPr>
        <w:spacing w:after="0" w:line="240" w:lineRule="auto"/>
      </w:pPr>
      <w:r>
        <w:separator/>
      </w:r>
    </w:p>
  </w:footnote>
  <w:footnote w:type="continuationSeparator" w:id="0">
    <w:p w14:paraId="0BEEB430" w14:textId="77777777" w:rsidR="00B0259C" w:rsidRDefault="00B0259C" w:rsidP="00726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04D88" w14:textId="5F80F357" w:rsidR="0072694E" w:rsidRDefault="0072694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64FFD67" wp14:editId="7D1E9C6F">
          <wp:simplePos x="0" y="0"/>
          <wp:positionH relativeFrom="column">
            <wp:posOffset>5166360</wp:posOffset>
          </wp:positionH>
          <wp:positionV relativeFrom="paragraph">
            <wp:posOffset>-320040</wp:posOffset>
          </wp:positionV>
          <wp:extent cx="1181100" cy="736617"/>
          <wp:effectExtent l="0" t="0" r="0" b="6350"/>
          <wp:wrapTight wrapText="bothSides">
            <wp:wrapPolygon edited="0">
              <wp:start x="0" y="0"/>
              <wp:lineTo x="0" y="21228"/>
              <wp:lineTo x="4181" y="21228"/>
              <wp:lineTo x="21252" y="21228"/>
              <wp:lineTo x="21252" y="9497"/>
              <wp:lineTo x="18116" y="7821"/>
              <wp:lineTo x="16723" y="5586"/>
              <wp:lineTo x="940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7366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C66EF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5A7"/>
    <w:rsid w:val="00427FB2"/>
    <w:rsid w:val="0072694E"/>
    <w:rsid w:val="00B0259C"/>
    <w:rsid w:val="00E825A7"/>
    <w:rsid w:val="00FE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F14CF"/>
  <w15:docId w15:val="{14D2B9F8-3111-4ACB-970D-95F350B9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94E"/>
  </w:style>
  <w:style w:type="paragraph" w:styleId="Footer">
    <w:name w:val="footer"/>
    <w:basedOn w:val="Normal"/>
    <w:link w:val="FooterChar"/>
    <w:uiPriority w:val="99"/>
    <w:unhideWhenUsed/>
    <w:rsid w:val="00726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AADIT SHAH</dc:creator>
  <cp:lastModifiedBy>Kan Nag</cp:lastModifiedBy>
  <cp:revision>6</cp:revision>
  <dcterms:created xsi:type="dcterms:W3CDTF">2018-09-12T22:21:00Z</dcterms:created>
  <dcterms:modified xsi:type="dcterms:W3CDTF">2018-09-13T16:30:00Z</dcterms:modified>
</cp:coreProperties>
</file>