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PAGE 1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Logo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47875" cy="2047875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Website Name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AWARENESS SPACE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Colour of Website:</w:t>
      </w:r>
      <w:r w:rsidDel="00000000" w:rsidR="00000000" w:rsidRPr="00000000">
        <w:rPr>
          <w:rtl w:val="0"/>
        </w:rPr>
        <w:t xml:space="preserve"> White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Button 3</w:t>
      </w:r>
      <w:r w:rsidDel="00000000" w:rsidR="00000000" w:rsidRPr="00000000">
        <w:rPr>
          <w:rtl w:val="0"/>
        </w:rPr>
        <w:t xml:space="preserve"> (3 garis melintang as menu tu)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Mental Health News ( dashboard)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Picture 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Mini Dashboard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Static Display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Example design &amp; background for mini total cases data;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62188" cy="2531496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2531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2529747" cy="22068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58496" l="12500" r="74839" t="21884"/>
                    <a:stretch>
                      <a:fillRect/>
                    </a:stretch>
                  </pic:blipFill>
                  <pic:spPr>
                    <a:xfrm>
                      <a:off x="0" y="0"/>
                      <a:ext cx="2529747" cy="22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Total Mental Health for Today:</w:t>
      </w:r>
      <w:r w:rsidDel="00000000" w:rsidR="00000000" w:rsidRPr="00000000">
        <w:rPr>
          <w:rtl w:val="0"/>
        </w:rPr>
        <w:t xml:space="preserve"> 4.6% (&gt; 1 million cases)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Total Suicide Cases Until Today: </w:t>
      </w:r>
      <w:r w:rsidDel="00000000" w:rsidR="00000000" w:rsidRPr="00000000">
        <w:rPr>
          <w:rtl w:val="0"/>
        </w:rPr>
        <w:t xml:space="preserve">4,440 cases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📞 Talian HEAL (Help with Empathy And Love): </w:t>
      </w:r>
      <w:r w:rsidDel="00000000" w:rsidR="00000000" w:rsidRPr="00000000">
        <w:rPr>
          <w:rtl w:val="0"/>
        </w:rPr>
        <w:t xml:space="preserve">15555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Article:</w:t>
      </w:r>
    </w:p>
    <w:p w:rsidR="00000000" w:rsidDel="00000000" w:rsidP="00000000" w:rsidRDefault="00000000" w:rsidRPr="00000000" w14:paraId="0000001F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https://www.who.int/westernpacific/newsroom/feature-stories/item/strengthening-minds---malaysia-strengthens-efforts-to-enhance-the-mental-health-of-children-and-adolescents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71800" cy="283845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P/S : nnti bahagian display article dlm website ikut je ayat dan gambr atas ni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Contact Info: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94018" cy="2937164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018" cy="2937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PAGE 2 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Untuk Line Chart : Total Mental Health Cases Reported from 2020 to 2025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ayxmnoukxll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General Mental Health Cases in Malaysia (2020–2025)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Estimated Prevalence / Mental Health Related Activity (%)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~85%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~83%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~65%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~60% (estimated, recovery phase ongoing)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~60% (estimated, stable post-pandemic levels)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Pie Chart: 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 : est = estimate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Anxiety: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dtio6hqspuor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tbkf7qukl6e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Anxiety Prevalence in Malaysia by Gender (2020–2025)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2"/>
              <w:keepNext w:val="0"/>
              <w:keepLines w:val="0"/>
              <w:spacing w:after="240" w:before="240" w:lineRule="auto"/>
              <w:jc w:val="center"/>
              <w:rPr>
                <w:b w:val="1"/>
              </w:rPr>
            </w:pPr>
            <w:bookmarkStart w:colFirst="0" w:colLast="0" w:name="_vnos3181ho08" w:id="3"/>
            <w:bookmarkEnd w:id="3"/>
            <w:r w:rsidDel="00000000" w:rsidR="00000000" w:rsidRPr="00000000">
              <w:rPr>
                <w:b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keepNext w:val="0"/>
              <w:keepLines w:val="0"/>
              <w:spacing w:after="240" w:before="240" w:lineRule="auto"/>
              <w:jc w:val="center"/>
              <w:rPr>
                <w:b w:val="1"/>
              </w:rPr>
            </w:pPr>
            <w:bookmarkStart w:colFirst="0" w:colLast="0" w:name="_vnos3181ho08" w:id="3"/>
            <w:bookmarkEnd w:id="3"/>
            <w:r w:rsidDel="00000000" w:rsidR="00000000" w:rsidRPr="00000000">
              <w:rPr>
                <w:b w:val="1"/>
                <w:rtl w:val="0"/>
              </w:rPr>
              <w:t xml:space="preserve">Females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2"/>
              <w:keepNext w:val="0"/>
              <w:keepLines w:val="0"/>
              <w:spacing w:after="240" w:before="240" w:lineRule="auto"/>
              <w:jc w:val="center"/>
              <w:rPr>
                <w:b w:val="1"/>
              </w:rPr>
            </w:pPr>
            <w:bookmarkStart w:colFirst="0" w:colLast="0" w:name="_vnos3181ho08" w:id="3"/>
            <w:bookmarkEnd w:id="3"/>
            <w:r w:rsidDel="00000000" w:rsidR="00000000" w:rsidRPr="00000000">
              <w:rPr>
                <w:b w:val="1"/>
                <w:rtl w:val="0"/>
              </w:rPr>
              <w:t xml:space="preserve">Males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2"/>
              <w:keepNext w:val="0"/>
              <w:keepLines w:val="0"/>
              <w:spacing w:after="240" w:before="240" w:lineRule="auto"/>
              <w:jc w:val="center"/>
              <w:rPr>
                <w:b w:val="1"/>
              </w:rPr>
            </w:pPr>
            <w:bookmarkStart w:colFirst="0" w:colLast="0" w:name="_vnos3181ho08" w:id="3"/>
            <w:bookmarkEnd w:id="3"/>
            <w:r w:rsidDel="00000000" w:rsidR="00000000" w:rsidRPr="00000000">
              <w:rPr>
                <w:b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6.3%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7.3%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Among hospitalized COVID-19 patients (Apr–Jun)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~49%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~41%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General population (SE Asia avg., DASS-21 survey)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54%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Self-reported increased anxiety (Rakuten Insight)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~6.0%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~4.0%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Estimated based on post-pandemic recovery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~5.8% (est.)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~3.8% (est.)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Projected, based on trend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~5.5% (est.)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~3.6% (est.)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vnos3181ho08" w:id="3"/>
            <w:bookmarkEnd w:id="3"/>
            <w:r w:rsidDel="00000000" w:rsidR="00000000" w:rsidRPr="00000000">
              <w:rPr>
                <w:rtl w:val="0"/>
              </w:rPr>
              <w:t xml:space="preserve">Projected, based on trend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0" w:firstLine="0"/>
        <w:rPr/>
      </w:pPr>
      <w:bookmarkStart w:colFirst="0" w:colLast="0" w:name="_vnos3181ho08" w:id="3"/>
      <w:bookmarkEnd w:id="3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Depression: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fcuyhtoy8w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Depression Prevalence in Malaysia by Gender (2020–2025)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2"/>
              <w:keepNext w:val="0"/>
              <w:keepLines w:val="0"/>
              <w:spacing w:after="240" w:before="240" w:lineRule="auto"/>
              <w:jc w:val="center"/>
              <w:rPr>
                <w:b w:val="1"/>
              </w:rPr>
            </w:pPr>
            <w:bookmarkStart w:colFirst="0" w:colLast="0" w:name="_2hnlcyulprun" w:id="5"/>
            <w:bookmarkEnd w:id="5"/>
            <w:r w:rsidDel="00000000" w:rsidR="00000000" w:rsidRPr="00000000">
              <w:rPr>
                <w:b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2"/>
              <w:keepNext w:val="0"/>
              <w:keepLines w:val="0"/>
              <w:spacing w:after="240" w:before="240" w:lineRule="auto"/>
              <w:jc w:val="center"/>
              <w:rPr>
                <w:b w:val="1"/>
              </w:rPr>
            </w:pPr>
            <w:bookmarkStart w:colFirst="0" w:colLast="0" w:name="_2hnlcyulprun" w:id="5"/>
            <w:bookmarkEnd w:id="5"/>
            <w:r w:rsidDel="00000000" w:rsidR="00000000" w:rsidRPr="00000000">
              <w:rPr>
                <w:b w:val="1"/>
                <w:rtl w:val="0"/>
              </w:rPr>
              <w:t xml:space="preserve">Females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2"/>
              <w:keepNext w:val="0"/>
              <w:keepLines w:val="0"/>
              <w:spacing w:after="240" w:before="240" w:lineRule="auto"/>
              <w:jc w:val="center"/>
              <w:rPr>
                <w:b w:val="1"/>
              </w:rPr>
            </w:pPr>
            <w:bookmarkStart w:colFirst="0" w:colLast="0" w:name="_2hnlcyulprun" w:id="5"/>
            <w:bookmarkEnd w:id="5"/>
            <w:r w:rsidDel="00000000" w:rsidR="00000000" w:rsidRPr="00000000">
              <w:rPr>
                <w:b w:val="1"/>
                <w:rtl w:val="0"/>
              </w:rPr>
              <w:t xml:space="preserve">Males (%)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2hnlcyulprun" w:id="5"/>
            <w:bookmarkEnd w:id="5"/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2hnlcyulprun" w:id="5"/>
            <w:bookmarkEnd w:id="5"/>
            <w:r w:rsidDel="00000000" w:rsidR="00000000" w:rsidRPr="00000000">
              <w:rPr>
                <w:rtl w:val="0"/>
              </w:rPr>
              <w:t xml:space="preserve">4.8%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2hnlcyulprun" w:id="5"/>
            <w:bookmarkEnd w:id="5"/>
            <w:r w:rsidDel="00000000" w:rsidR="00000000" w:rsidRPr="00000000">
              <w:rPr>
                <w:rtl w:val="0"/>
              </w:rPr>
              <w:t xml:space="preserve">3.4%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2hnlcyulprun" w:id="5"/>
            <w:bookmarkEnd w:id="5"/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2hnlcyulprun" w:id="5"/>
            <w:bookmarkEnd w:id="5"/>
            <w:r w:rsidDel="00000000" w:rsidR="00000000" w:rsidRPr="00000000">
              <w:rPr>
                <w:rtl w:val="0"/>
              </w:rPr>
              <w:t xml:space="preserve">5.0%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2hnlcyulprun" w:id="5"/>
            <w:bookmarkEnd w:id="5"/>
            <w:r w:rsidDel="00000000" w:rsidR="00000000" w:rsidRPr="00000000">
              <w:rPr>
                <w:rtl w:val="0"/>
              </w:rPr>
              <w:t xml:space="preserve">3.6%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2hnlcyulprun" w:id="5"/>
            <w:bookmarkEnd w:id="5"/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2hnlcyulprun" w:id="5"/>
            <w:bookmarkEnd w:id="5"/>
            <w:r w:rsidDel="00000000" w:rsidR="00000000" w:rsidRPr="00000000">
              <w:rPr>
                <w:rtl w:val="0"/>
              </w:rPr>
              <w:t xml:space="preserve">5.2%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2hnlcyulprun" w:id="5"/>
            <w:bookmarkEnd w:id="5"/>
            <w:r w:rsidDel="00000000" w:rsidR="00000000" w:rsidRPr="00000000">
              <w:rPr>
                <w:rtl w:val="0"/>
              </w:rPr>
              <w:t xml:space="preserve">3.8%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2hnlcyulprun" w:id="5"/>
            <w:bookmarkEnd w:id="5"/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2hnlcyulprun" w:id="5"/>
            <w:bookmarkEnd w:id="5"/>
            <w:r w:rsidDel="00000000" w:rsidR="00000000" w:rsidRPr="00000000">
              <w:rPr>
                <w:rtl w:val="0"/>
              </w:rPr>
              <w:t xml:space="preserve">5.4% (NHMS)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2hnlcyulprun" w:id="5"/>
            <w:bookmarkEnd w:id="5"/>
            <w:r w:rsidDel="00000000" w:rsidR="00000000" w:rsidRPr="00000000">
              <w:rPr>
                <w:rtl w:val="0"/>
              </w:rPr>
              <w:t xml:space="preserve">3.9% (NHMS)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2hnlcyulprun" w:id="5"/>
            <w:bookmarkEnd w:id="5"/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2hnlcyulprun" w:id="5"/>
            <w:bookmarkEnd w:id="5"/>
            <w:r w:rsidDel="00000000" w:rsidR="00000000" w:rsidRPr="00000000">
              <w:rPr>
                <w:rtl w:val="0"/>
              </w:rPr>
              <w:t xml:space="preserve">5.5% (est.)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2hnlcyulprun" w:id="5"/>
            <w:bookmarkEnd w:id="5"/>
            <w:r w:rsidDel="00000000" w:rsidR="00000000" w:rsidRPr="00000000">
              <w:rPr>
                <w:rtl w:val="0"/>
              </w:rPr>
              <w:t xml:space="preserve">4.0% (est.)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2hnlcyulprun" w:id="5"/>
            <w:bookmarkEnd w:id="5"/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2hnlcyulprun" w:id="5"/>
            <w:bookmarkEnd w:id="5"/>
            <w:r w:rsidDel="00000000" w:rsidR="00000000" w:rsidRPr="00000000">
              <w:rPr>
                <w:rtl w:val="0"/>
              </w:rPr>
              <w:t xml:space="preserve">5.6% (est.)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2"/>
              <w:keepNext w:val="0"/>
              <w:keepLines w:val="0"/>
              <w:spacing w:after="240" w:before="240" w:lineRule="auto"/>
              <w:rPr/>
            </w:pPr>
            <w:bookmarkStart w:colFirst="0" w:colLast="0" w:name="_2hnlcyulprun" w:id="5"/>
            <w:bookmarkEnd w:id="5"/>
            <w:r w:rsidDel="00000000" w:rsidR="00000000" w:rsidRPr="00000000">
              <w:rPr>
                <w:rtl w:val="0"/>
              </w:rPr>
              <w:t xml:space="preserve">4.1% (est.)</w:t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/>
      </w:pPr>
      <w:bookmarkStart w:colFirst="0" w:colLast="0" w:name="_2hnlcyulpru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Self Harm &amp; Suicide Suicide Attempts: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pwz5dw1onk2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Suicide and Self-Harm Cases by Gender (% of Total Cases) — Malaysia (2020–2025)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Male Suicide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Female Suicide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Male Self-Harm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Female Self-Harm (%)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73% (est.)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27% (est.)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38% (est.)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62% (est.)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73% (est.)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27% (est.)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38% (est.)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62% (est.)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Bar Graph: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(2020: Gen Z, millennials, Gen X, Gen alpha) , ( 2021: Gen z, millennials, Gen X, Gen alpha)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rg3d4hpvb8a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szem0o9lr1nz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📊 Estimated Yearly Mental Health Prevalence by Generation — Malaysia (2020–2025)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3"/>
              <w:keepNext w:val="0"/>
              <w:keepLines w:val="0"/>
              <w:spacing w:after="240" w:before="240" w:lineRule="auto"/>
              <w:jc w:val="center"/>
              <w:rPr>
                <w:b w:val="1"/>
              </w:rPr>
            </w:pPr>
            <w:bookmarkStart w:colFirst="0" w:colLast="0" w:name="_rg3d4hpvb8a2" w:id="7"/>
            <w:bookmarkEnd w:id="7"/>
            <w:r w:rsidDel="00000000" w:rsidR="00000000" w:rsidRPr="00000000">
              <w:rPr>
                <w:b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3"/>
              <w:keepNext w:val="0"/>
              <w:keepLines w:val="0"/>
              <w:spacing w:after="240" w:before="240" w:lineRule="auto"/>
              <w:jc w:val="center"/>
              <w:rPr>
                <w:b w:val="1"/>
              </w:rPr>
            </w:pPr>
            <w:bookmarkStart w:colFirst="0" w:colLast="0" w:name="_rg3d4hpvb8a2" w:id="7"/>
            <w:bookmarkEnd w:id="7"/>
            <w:r w:rsidDel="00000000" w:rsidR="00000000" w:rsidRPr="00000000">
              <w:rPr>
                <w:b w:val="1"/>
                <w:rtl w:val="0"/>
              </w:rPr>
              <w:t xml:space="preserve">Gen Z(1997–2012)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3"/>
              <w:keepNext w:val="0"/>
              <w:keepLines w:val="0"/>
              <w:spacing w:after="240" w:before="240" w:lineRule="auto"/>
              <w:jc w:val="center"/>
              <w:rPr>
                <w:b w:val="1"/>
              </w:rPr>
            </w:pPr>
            <w:bookmarkStart w:colFirst="0" w:colLast="0" w:name="_rg3d4hpvb8a2" w:id="7"/>
            <w:bookmarkEnd w:id="7"/>
            <w:r w:rsidDel="00000000" w:rsidR="00000000" w:rsidRPr="00000000">
              <w:rPr>
                <w:b w:val="1"/>
                <w:rtl w:val="0"/>
              </w:rPr>
              <w:t xml:space="preserve">Millennials(1981–1996)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3"/>
              <w:keepNext w:val="0"/>
              <w:keepLines w:val="0"/>
              <w:spacing w:after="240" w:before="240" w:lineRule="auto"/>
              <w:jc w:val="center"/>
              <w:rPr>
                <w:b w:val="1"/>
              </w:rPr>
            </w:pPr>
            <w:bookmarkStart w:colFirst="0" w:colLast="0" w:name="_rg3d4hpvb8a2" w:id="7"/>
            <w:bookmarkEnd w:id="7"/>
            <w:r w:rsidDel="00000000" w:rsidR="00000000" w:rsidRPr="00000000">
              <w:rPr>
                <w:b w:val="1"/>
                <w:rtl w:val="0"/>
              </w:rPr>
              <w:t xml:space="preserve">Gen X(1965–1980)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3"/>
              <w:keepNext w:val="0"/>
              <w:keepLines w:val="0"/>
              <w:spacing w:after="240" w:before="240" w:lineRule="auto"/>
              <w:jc w:val="center"/>
              <w:rPr>
                <w:b w:val="1"/>
              </w:rPr>
            </w:pPr>
            <w:bookmarkStart w:colFirst="0" w:colLast="0" w:name="_rg3d4hpvb8a2" w:id="7"/>
            <w:bookmarkEnd w:id="7"/>
            <w:r w:rsidDel="00000000" w:rsidR="00000000" w:rsidRPr="00000000">
              <w:rPr>
                <w:b w:val="1"/>
                <w:rtl w:val="0"/>
              </w:rPr>
              <w:t xml:space="preserve">Gen Alpha(2013–2025)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28%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24%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18%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10% (early signs in older Alpha)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32%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27%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12%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26%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19%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13%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31%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27%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14%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2024 (est.)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32%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28%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21%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2025 (est.)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33%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29%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22%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3"/>
              <w:keepNext w:val="0"/>
              <w:keepLines w:val="0"/>
              <w:spacing w:after="240" w:before="240" w:lineRule="auto"/>
              <w:rPr/>
            </w:pPr>
            <w:bookmarkStart w:colFirst="0" w:colLast="0" w:name="_rg3d4hpvb8a2" w:id="7"/>
            <w:bookmarkEnd w:id="7"/>
            <w:r w:rsidDel="00000000" w:rsidR="00000000" w:rsidRPr="00000000">
              <w:rPr>
                <w:rtl w:val="0"/>
              </w:rPr>
              <w:t xml:space="preserve">16%</w:t>
            </w:r>
          </w:p>
        </w:tc>
      </w:tr>
    </w:tbl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/>
      </w:pPr>
      <w:bookmarkStart w:colFirst="0" w:colLast="0" w:name="_rg3d4hpvb8a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47757" cy="2816637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7757" cy="2816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PAGE 3 :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Feedback (kindly refer pdf for design)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hyperlink" Target="https://www.who.int/westernpacific/newsroom/feature-stories/item/strengthening-minds---malaysia-strengthens-efforts-to-enhance-the-mental-health-of-children-and-adolescents" TargetMode="External"/><Relationship Id="rId13" Type="http://schemas.openxmlformats.org/officeDocument/2006/relationships/image" Target="media/image4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7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