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66BBD" w14:textId="77777777" w:rsidR="008D5D36" w:rsidRDefault="00000000">
      <w:pPr>
        <w:spacing w:after="80"/>
      </w:pPr>
      <w:r>
        <w:rPr>
          <w:b/>
          <w:bCs/>
          <w:color w:val="1F2A44"/>
          <w:sz w:val="44"/>
          <w:szCs w:val="44"/>
        </w:rPr>
        <w:t>E-Commerce Profitability Analysis</w:t>
      </w:r>
    </w:p>
    <w:p w14:paraId="7C666BBE" w14:textId="77777777" w:rsidR="008D5D36" w:rsidRDefault="00000000">
      <w:pPr>
        <w:spacing w:after="200"/>
      </w:pPr>
      <w:r>
        <w:rPr>
          <w:color w:val="5B6270"/>
          <w:sz w:val="26"/>
          <w:szCs w:val="26"/>
        </w:rPr>
        <w:t>What really drives margin, and why the reported numbers were misleading</w:t>
      </w:r>
    </w:p>
    <w:p w14:paraId="7C666BBF" w14:textId="77777777" w:rsidR="008D5D36" w:rsidRDefault="00000000">
      <w:pPr>
        <w:spacing w:after="140" w:line="288" w:lineRule="auto"/>
      </w:pPr>
      <w:r>
        <w:rPr>
          <w:b/>
          <w:bCs/>
          <w:sz w:val="20"/>
          <w:szCs w:val="20"/>
        </w:rPr>
        <w:t xml:space="preserve">Author: </w:t>
      </w:r>
      <w:r>
        <w:rPr>
          <w:sz w:val="20"/>
          <w:szCs w:val="20"/>
        </w:rPr>
        <w:t>Faizah Azam Raisa</w:t>
      </w:r>
      <w:r>
        <w:rPr>
          <w:b/>
          <w:bCs/>
          <w:sz w:val="20"/>
          <w:szCs w:val="20"/>
        </w:rPr>
        <w:t xml:space="preserve">     Tools: </w:t>
      </w:r>
      <w:r>
        <w:rPr>
          <w:sz w:val="20"/>
          <w:szCs w:val="20"/>
        </w:rPr>
        <w:t>MySQL 8.0, Tableau Public</w:t>
      </w:r>
      <w:r>
        <w:rPr>
          <w:b/>
          <w:bCs/>
          <w:sz w:val="20"/>
          <w:szCs w:val="20"/>
        </w:rPr>
        <w:t xml:space="preserve">     Date: </w:t>
      </w:r>
      <w:r>
        <w:rPr>
          <w:sz w:val="20"/>
          <w:szCs w:val="20"/>
        </w:rPr>
        <w:t>October 2026</w:t>
      </w:r>
    </w:p>
    <w:p w14:paraId="7C666BC0" w14:textId="03A98C39" w:rsidR="008D5D36" w:rsidRDefault="00000000">
      <w:pPr>
        <w:pBdr>
          <w:bottom w:val="single" w:sz="8" w:space="6" w:color="1F2A44"/>
        </w:pBdr>
        <w:spacing w:after="300"/>
      </w:pPr>
      <w:r>
        <w:rPr>
          <w:b/>
          <w:bCs/>
          <w:sz w:val="20"/>
          <w:szCs w:val="20"/>
        </w:rPr>
        <w:t xml:space="preserve">Dashboard: </w:t>
      </w:r>
      <w:r>
        <w:rPr>
          <w:color w:val="5B6270"/>
          <w:sz w:val="20"/>
          <w:szCs w:val="20"/>
        </w:rPr>
        <w:t/>
      </w:r>
      <w:hyperlink r:id="rId7" w:history="1">
        <w:r>
          <w:rPr>
            <w:rStyle w:val="Hyperlink"/>
            <w:sz w:val="20"/>
            <w:szCs w:val="20"/>
          </w:rPr>
          <w:t>View on Tableau Public</w:t>
        </w:r>
      </w:hyperlink>
      <w:r>
        <w:rPr>
          <w:color w:val="5B6270"/>
          <w:sz w:val="20"/>
          <w:szCs w:val="20"/>
        </w:rPr>
        <w:t/>
      </w:r>
      <w:r>
        <w:rPr>
          <w:b/>
          <w:bCs/>
          <w:sz w:val="20"/>
          <w:szCs w:val="20"/>
        </w:rPr>
        <w:t xml:space="preserve">     Code: </w:t>
      </w:r>
      <w:r>
        <w:rPr>
          <w:color w:val="5B6270"/>
          <w:sz w:val="20"/>
          <w:szCs w:val="20"/>
        </w:rPr>
        <w:t>[GitHub repository link]</w:t>
      </w:r>
    </w:p>
    <w:p w14:paraId="7C666BC1" w14:textId="77777777" w:rsidR="008D5D36" w:rsidRDefault="00000000">
      <w:pPr>
        <w:pStyle w:val="Heading1"/>
      </w:pPr>
      <w:r>
        <w:t>1. Executive Summary</w:t>
      </w:r>
    </w:p>
    <w:p w14:paraId="7C666BC2" w14:textId="77777777" w:rsidR="008D5D36" w:rsidRDefault="00000000">
      <w:pPr>
        <w:spacing w:after="140" w:line="288" w:lineRule="auto"/>
      </w:pPr>
      <w:r>
        <w:t>This project analyzes 138,116 orders from 24,911 customers to answer one question: which parts of the business generate strong revenue but weak profit, and what should management do about it? The analysis was done in MySQL and presented in a Tableau dashboard.</w:t>
      </w:r>
    </w:p>
    <w:p w14:paraId="7C666BC3" w14:textId="77777777" w:rsidR="008D5D36" w:rsidRDefault="00000000">
      <w:pPr>
        <w:spacing w:after="140" w:line="288" w:lineRule="auto"/>
      </w:pPr>
      <w:r>
        <w:rPr>
          <w:b/>
          <w:bCs/>
        </w:rPr>
        <w:t>Key findings</w:t>
      </w:r>
    </w:p>
    <w:p w14:paraId="7C666BC4" w14:textId="77777777" w:rsidR="008D5D36" w:rsidRDefault="00000000">
      <w:pPr>
        <w:pStyle w:val="ListParagraph"/>
        <w:numPr>
          <w:ilvl w:val="0"/>
          <w:numId w:val="2"/>
        </w:numPr>
        <w:spacing w:after="80" w:line="276" w:lineRule="auto"/>
      </w:pPr>
      <w:r>
        <w:rPr>
          <w:b/>
          <w:bCs/>
        </w:rPr>
        <w:t xml:space="preserve">The reported regional profit gap is not real. </w:t>
      </w:r>
      <w:r>
        <w:t>The reported data shows North (46.1%) and West (45.0%) earning far higher margins than East (41.3%). After testing six explanations, the cause turned out to be a metric definition issue: the dataset counts sales tax as revenue and profit. North and West simply have higher tax rates. With tax removed, every region earns between 36.8% and 37.2%.</w:t>
      </w:r>
    </w:p>
    <w:p w14:paraId="7C666BC5" w14:textId="77777777" w:rsidR="008D5D36" w:rsidRDefault="00000000">
      <w:pPr>
        <w:pStyle w:val="ListParagraph"/>
        <w:numPr>
          <w:ilvl w:val="0"/>
          <w:numId w:val="2"/>
        </w:numPr>
        <w:spacing w:after="80" w:line="276" w:lineRule="auto"/>
      </w:pPr>
      <w:r>
        <w:rPr>
          <w:b/>
          <w:bCs/>
        </w:rPr>
        <w:t xml:space="preserve">Reported revenue and profit are overstated by $16.9M. </w:t>
      </w:r>
      <w:r>
        <w:t>Excluding sales tax, revenue is $160.2M (not $177.1M) and profit is $59.2M (not $76.2M). The true profit margin is 37.0%, not 43.0%.</w:t>
      </w:r>
    </w:p>
    <w:p w14:paraId="7C666BC6" w14:textId="77777777" w:rsidR="008D5D36" w:rsidRDefault="00000000">
      <w:pPr>
        <w:pStyle w:val="ListParagraph"/>
        <w:numPr>
          <w:ilvl w:val="0"/>
          <w:numId w:val="2"/>
        </w:numPr>
        <w:spacing w:after="80" w:line="276" w:lineRule="auto"/>
      </w:pPr>
      <w:r>
        <w:rPr>
          <w:b/>
          <w:bCs/>
        </w:rPr>
        <w:t xml:space="preserve">Product category is the real margin driver. </w:t>
      </w:r>
      <w:r>
        <w:t xml:space="preserve">Excluding tax, margins range from 27.3% (Electronics, the largest category) to 50.7% (Grocery). Discounts are identical across categories (~17%); the difference comes from product cost, which takes 72 cents of every Electronics sales dollar.</w:t>
      </w:r>
    </w:p>
    <w:p w14:paraId="7C666BC7" w14:textId="77777777" w:rsidR="008D5D36" w:rsidRDefault="00000000">
      <w:pPr>
        <w:pStyle w:val="ListParagraph"/>
        <w:numPr>
          <w:ilvl w:val="0"/>
          <w:numId w:val="2"/>
        </w:numPr>
        <w:spacing w:after="80" w:line="276" w:lineRule="auto"/>
      </w:pPr>
      <w:r>
        <w:rPr>
          <w:b/>
          <w:bCs/>
        </w:rPr>
        <w:t xml:space="preserve">Repeat customers are worth ~6x more, purely through frequency. </w:t>
      </w:r>
      <w:r>
        <w:t>98.7% of customers buy more than once. They average 6.1 orders and $7,809 in lifetime value, versus $1,304 for one-time buyers, but they spend the same per order (~$1,280). The growth lever is order frequency, not basket size.</w:t>
      </w:r>
    </w:p>
    <w:p w14:paraId="7C666BC8" w14:textId="77777777" w:rsidR="008D5D36" w:rsidRDefault="00000000">
      <w:pPr>
        <w:pStyle w:val="ListParagraph"/>
        <w:numPr>
          <w:ilvl w:val="0"/>
          <w:numId w:val="2"/>
        </w:numPr>
        <w:spacing w:after="80" w:line="276" w:lineRule="auto"/>
      </w:pPr>
      <w:r>
        <w:rPr>
          <w:b/>
          <w:bCs/>
        </w:rPr>
        <w:t xml:space="preserve">Channel, segment, discounts, shipping, ratings and returns do not explain profit differences. </w:t>
      </w:r>
      <w:r>
        <w:t>All ten marketing channels earn 36.7% to 37.2% excluding tax, and every customer segment’s share of revenue matches its share of customers.</w:t>
      </w:r>
    </w:p>
    <w:p w14:paraId="7C666BC9" w14:textId="77777777" w:rsidR="008D5D36" w:rsidRDefault="00000000">
      <w:pPr>
        <w:spacing w:before="120" w:after="140" w:line="288" w:lineRule="auto"/>
      </w:pPr>
      <w:r>
        <w:rPr>
          <w:b/>
          <w:bCs/>
        </w:rPr>
        <w:t xml:space="preserve">Recommendations: </w:t>
      </w:r>
      <w:r>
        <w:t xml:space="preserve">(1) correct the profit metric before making regional decisions; (2) improve Electronics margin through supplier and pricing review, and grow high-margin categories; (3) focus marketing on increasing order frequency among existing repeat customers. Details are in Section 9.</w:t>
      </w:r>
    </w:p>
    <w:p w14:paraId="7C666BCA" w14:textId="77777777" w:rsidR="008D5D36" w:rsidRDefault="00000000">
      <w:pPr>
        <w:pStyle w:val="Heading1"/>
      </w:pPr>
      <w:r>
        <w:lastRenderedPageBreak/>
        <w:t>2. Business Problem and Questions</w:t>
      </w:r>
    </w:p>
    <w:p w14:paraId="7C666BCB" w14:textId="77777777" w:rsidR="008D5D36" w:rsidRDefault="00000000">
      <w:pPr>
        <w:spacing w:after="140" w:line="288" w:lineRule="auto"/>
      </w:pPr>
      <w:r>
        <w:t xml:space="preserve">Revenue alone does not show how healthy a business is. A region, product or channel can sell a lot while keeping very little of each dollar as profit. Management needs to know where profit actually comes from before deciding where to invest.</w:t>
      </w:r>
    </w:p>
    <w:p w14:paraId="7C666BCC" w14:textId="77777777" w:rsidR="008D5D36" w:rsidRDefault="00000000">
      <w:pPr>
        <w:spacing w:after="140" w:line="288" w:lineRule="auto"/>
      </w:pPr>
      <w:r>
        <w:rPr>
          <w:b/>
          <w:bCs/>
        </w:rPr>
        <w:t>Questions investigated</w:t>
      </w:r>
    </w:p>
    <w:p w14:paraId="7C666BCD" w14:textId="77777777" w:rsidR="008D5D36" w:rsidRDefault="00000000">
      <w:pPr>
        <w:pStyle w:val="ListParagraph"/>
        <w:numPr>
          <w:ilvl w:val="0"/>
          <w:numId w:val="3"/>
        </w:numPr>
        <w:spacing w:after="80" w:line="276" w:lineRule="auto"/>
      </w:pPr>
      <w:r>
        <w:t xml:space="preserve">Regions: Does the highest-revenue region also earn the highest margin? If not, why?</w:t>
      </w:r>
    </w:p>
    <w:p w14:paraId="7C666BCE" w14:textId="77777777" w:rsidR="008D5D36" w:rsidRDefault="00000000">
      <w:pPr>
        <w:pStyle w:val="ListParagraph"/>
        <w:numPr>
          <w:ilvl w:val="0"/>
          <w:numId w:val="3"/>
        </w:numPr>
        <w:spacing w:after="80" w:line="276" w:lineRule="auto"/>
      </w:pPr>
      <w:r>
        <w:t>Products: Which categories and brands drive profit, and is that driven by volume or by margin?</w:t>
      </w:r>
    </w:p>
    <w:p w14:paraId="7C666BCF" w14:textId="77777777" w:rsidR="008D5D36" w:rsidRDefault="00000000">
      <w:pPr>
        <w:pStyle w:val="ListParagraph"/>
        <w:numPr>
          <w:ilvl w:val="0"/>
          <w:numId w:val="3"/>
        </w:numPr>
        <w:spacing w:after="80" w:line="276" w:lineRule="auto"/>
      </w:pPr>
      <w:r>
        <w:t>Customers: Which segments are most valuable, and how much more are repeat customers worth?</w:t>
      </w:r>
    </w:p>
    <w:p w14:paraId="7C666BD0" w14:textId="77777777" w:rsidR="008D5D36" w:rsidRDefault="00000000">
      <w:pPr>
        <w:pStyle w:val="ListParagraph"/>
        <w:numPr>
          <w:ilvl w:val="0"/>
          <w:numId w:val="3"/>
        </w:numPr>
        <w:spacing w:after="80" w:line="276" w:lineRule="auto"/>
      </w:pPr>
      <w:r>
        <w:t>Marketing: Which channels deserve more budget?</w:t>
      </w:r>
    </w:p>
    <w:p w14:paraId="7C666BD1" w14:textId="77777777" w:rsidR="008D5D36" w:rsidRDefault="00000000">
      <w:pPr>
        <w:pStyle w:val="ListParagraph"/>
        <w:numPr>
          <w:ilvl w:val="0"/>
          <w:numId w:val="3"/>
        </w:numPr>
        <w:spacing w:after="80" w:line="276" w:lineRule="auto"/>
      </w:pPr>
      <w:r>
        <w:t>Returns: Are returns hurting profitability?</w:t>
      </w:r>
    </w:p>
    <w:p w14:paraId="7C666BD2" w14:textId="77777777" w:rsidR="008D5D36" w:rsidRDefault="00000000">
      <w:pPr>
        <w:pStyle w:val="Heading1"/>
      </w:pPr>
      <w:r>
        <w:t>3. Data and Methodology</w:t>
      </w:r>
    </w:p>
    <w:p w14:paraId="7C666BD3" w14:textId="77777777" w:rsidR="008D5D36" w:rsidRDefault="00000000">
      <w:pPr>
        <w:pStyle w:val="Heading2"/>
      </w:pPr>
      <w:r>
        <w:t>3.1 Dataset</w:t>
      </w:r>
    </w:p>
    <w:p w14:paraId="7C666BD4" w14:textId="77777777" w:rsidR="008D5D36" w:rsidRDefault="00000000">
      <w:pPr>
        <w:spacing w:after="140" w:line="288" w:lineRule="auto"/>
      </w:pPr>
      <w:r>
        <w:t>E-Commerce Sales Dataset (Kaggle), loaded into MySQL as three related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00"/>
        <w:gridCol w:w="3560"/>
      </w:tblGrid>
      <w:tr w:rsidR="008D5D36" w14:paraId="7C666BD8" w14:textId="77777777">
        <w:tblPrEx>
          <w:tblCellMar>
            <w:top w:w="0" w:type="dxa"/>
            <w:bottom w:w="0" w:type="dxa"/>
          </w:tblCellMar>
        </w:tblPrEx>
        <w:trPr>
          <w:tblHeader/>
        </w:trPr>
        <w:tc>
          <w:tcPr>
            <w:tcW w:w="2600" w:type="dxa"/>
            <w:tcBorders>
              <w:top w:val="single" w:sz="4" w:space="0" w:color="D0D4DB"/>
              <w:left w:val="single" w:sz="4" w:space="0" w:color="D0D4DB"/>
              <w:bottom w:val="single" w:sz="4" w:space="0" w:color="D0D4DB"/>
              <w:right w:val="single" w:sz="4" w:space="0" w:color="D0D4DB"/>
            </w:tcBorders>
            <w:shd w:val="clear" w:color="auto" w:fill="1F2A44"/>
            <w:tcMar>
              <w:top w:w="70" w:type="dxa"/>
              <w:left w:w="110" w:type="dxa"/>
              <w:bottom w:w="70" w:type="dxa"/>
              <w:right w:w="110" w:type="dxa"/>
            </w:tcMar>
          </w:tcPr>
          <w:p w14:paraId="7C666BD5" w14:textId="77777777" w:rsidR="008D5D36" w:rsidRDefault="00000000">
            <w:pPr>
              <w:keepNext/>
            </w:pPr>
            <w:r>
              <w:rPr>
                <w:b/>
                <w:bCs/>
                <w:color w:val="FFFFFF"/>
                <w:sz w:val="19"/>
                <w:szCs w:val="19"/>
              </w:rPr>
              <w:t>Table</w:t>
            </w:r>
          </w:p>
        </w:tc>
        <w:tc>
          <w:tcPr>
            <w:tcW w:w="3200" w:type="dxa"/>
            <w:tcBorders>
              <w:top w:val="single" w:sz="4" w:space="0" w:color="D0D4DB"/>
              <w:left w:val="single" w:sz="4" w:space="0" w:color="D0D4DB"/>
              <w:bottom w:val="single" w:sz="4" w:space="0" w:color="D0D4DB"/>
              <w:right w:val="single" w:sz="4" w:space="0" w:color="D0D4DB"/>
            </w:tcBorders>
            <w:shd w:val="clear" w:color="auto" w:fill="1F2A44"/>
            <w:tcMar>
              <w:top w:w="70" w:type="dxa"/>
              <w:left w:w="110" w:type="dxa"/>
              <w:bottom w:w="70" w:type="dxa"/>
              <w:right w:w="110" w:type="dxa"/>
            </w:tcMar>
          </w:tcPr>
          <w:p w14:paraId="7C666BD6" w14:textId="77777777" w:rsidR="008D5D36" w:rsidRDefault="00000000">
            <w:pPr>
              <w:keepNext/>
            </w:pPr>
            <w:r>
              <w:rPr>
                <w:b/>
                <w:bCs/>
                <w:color w:val="FFFFFF"/>
                <w:sz w:val="19"/>
                <w:szCs w:val="19"/>
              </w:rPr>
              <w:t>Grain</w:t>
            </w:r>
          </w:p>
        </w:tc>
        <w:tc>
          <w:tcPr>
            <w:tcW w:w="3560" w:type="dxa"/>
            <w:tcBorders>
              <w:top w:val="single" w:sz="4" w:space="0" w:color="D0D4DB"/>
              <w:left w:val="single" w:sz="4" w:space="0" w:color="D0D4DB"/>
              <w:bottom w:val="single" w:sz="4" w:space="0" w:color="D0D4DB"/>
              <w:right w:val="single" w:sz="4" w:space="0" w:color="D0D4DB"/>
            </w:tcBorders>
            <w:shd w:val="clear" w:color="auto" w:fill="1F2A44"/>
            <w:tcMar>
              <w:top w:w="70" w:type="dxa"/>
              <w:left w:w="110" w:type="dxa"/>
              <w:bottom w:w="70" w:type="dxa"/>
              <w:right w:w="110" w:type="dxa"/>
            </w:tcMar>
          </w:tcPr>
          <w:p w14:paraId="7C666BD7" w14:textId="77777777" w:rsidR="008D5D36" w:rsidRDefault="00000000">
            <w:pPr>
              <w:keepNext/>
            </w:pPr>
            <w:r>
              <w:rPr>
                <w:b/>
                <w:bCs/>
                <w:color w:val="FFFFFF"/>
                <w:sz w:val="19"/>
                <w:szCs w:val="19"/>
              </w:rPr>
              <w:t>Used for</w:t>
            </w:r>
          </w:p>
        </w:tc>
      </w:tr>
      <w:tr w:rsidR="008D5D36" w14:paraId="7C666BDC" w14:textId="77777777">
        <w:tblPrEx>
          <w:tblCellMar>
            <w:top w:w="0" w:type="dxa"/>
            <w:bottom w:w="0" w:type="dxa"/>
          </w:tblCellMar>
        </w:tblPrEx>
        <w:trPr>
          <w:cantSplit/>
        </w:trPr>
        <w:tc>
          <w:tcPr>
            <w:tcW w:w="26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BD9" w14:textId="77777777" w:rsidR="008D5D36" w:rsidRDefault="00000000">
            <w:pPr>
              <w:keepNext/>
            </w:pPr>
            <w:r>
              <w:rPr>
                <w:color w:val="222222"/>
                <w:sz w:val="19"/>
                <w:szCs w:val="19"/>
              </w:rPr>
              <w:t>ecommerce_sales_clean</w:t>
            </w:r>
          </w:p>
        </w:tc>
        <w:tc>
          <w:tcPr>
            <w:tcW w:w="32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BDA" w14:textId="77777777" w:rsidR="008D5D36" w:rsidRDefault="00000000">
            <w:pPr>
              <w:keepNext/>
            </w:pPr>
            <w:r>
              <w:rPr>
                <w:color w:val="222222"/>
                <w:sz w:val="19"/>
                <w:szCs w:val="19"/>
              </w:rPr>
              <w:t>One row per order (138,116 rows)</w:t>
            </w:r>
          </w:p>
        </w:tc>
        <w:tc>
          <w:tcPr>
            <w:tcW w:w="356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BDB" w14:textId="77777777" w:rsidR="008D5D36" w:rsidRDefault="00000000">
            <w:pPr>
              <w:keepNext/>
            </w:pPr>
            <w:r>
              <w:rPr>
                <w:color w:val="222222"/>
                <w:sz w:val="19"/>
                <w:szCs w:val="19"/>
              </w:rPr>
              <w:t>Regions, customers, channels, returns, KPIs</w:t>
            </w:r>
          </w:p>
        </w:tc>
      </w:tr>
      <w:tr w:rsidR="008D5D36" w14:paraId="7C666BE0" w14:textId="77777777">
        <w:tblPrEx>
          <w:tblCellMar>
            <w:top w:w="0" w:type="dxa"/>
            <w:bottom w:w="0" w:type="dxa"/>
          </w:tblCellMar>
        </w:tblPrEx>
        <w:trPr>
          <w:cantSplit/>
        </w:trPr>
        <w:tc>
          <w:tcPr>
            <w:tcW w:w="26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BDD" w14:textId="77777777" w:rsidR="008D5D36" w:rsidRDefault="00000000">
            <w:pPr>
              <w:keepNext/>
            </w:pPr>
            <w:r>
              <w:rPr>
                <w:color w:val="222222"/>
                <w:sz w:val="19"/>
                <w:szCs w:val="19"/>
              </w:rPr>
              <w:t>order_items</w:t>
            </w:r>
          </w:p>
        </w:tc>
        <w:tc>
          <w:tcPr>
            <w:tcW w:w="32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BDE" w14:textId="77777777" w:rsidR="008D5D36" w:rsidRDefault="00000000">
            <w:pPr>
              <w:keepNext/>
            </w:pPr>
            <w:r>
              <w:rPr>
                <w:color w:val="222222"/>
                <w:sz w:val="19"/>
                <w:szCs w:val="19"/>
              </w:rPr>
              <w:t>One row per product within an order</w:t>
            </w:r>
          </w:p>
        </w:tc>
        <w:tc>
          <w:tcPr>
            <w:tcW w:w="356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BDF" w14:textId="77777777" w:rsidR="008D5D36" w:rsidRDefault="00000000">
            <w:pPr>
              <w:keepNext/>
            </w:pPr>
            <w:r>
              <w:rPr>
                <w:color w:val="222222"/>
                <w:sz w:val="19"/>
                <w:szCs w:val="19"/>
              </w:rPr>
              <w:t>Product and category analysis</w:t>
            </w:r>
          </w:p>
        </w:tc>
      </w:tr>
      <w:tr w:rsidR="008D5D36" w14:paraId="7C666BE4" w14:textId="77777777">
        <w:tblPrEx>
          <w:tblCellMar>
            <w:top w:w="0" w:type="dxa"/>
            <w:bottom w:w="0" w:type="dxa"/>
          </w:tblCellMar>
        </w:tblPrEx>
        <w:trPr>
          <w:cantSplit/>
        </w:trPr>
        <w:tc>
          <w:tcPr>
            <w:tcW w:w="26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BE1" w14:textId="77777777" w:rsidR="008D5D36" w:rsidRDefault="00000000">
            <w:r>
              <w:rPr>
                <w:color w:val="222222"/>
                <w:sz w:val="19"/>
                <w:szCs w:val="19"/>
              </w:rPr>
              <w:t>product_catalog</w:t>
            </w:r>
          </w:p>
        </w:tc>
        <w:tc>
          <w:tcPr>
            <w:tcW w:w="32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BE2" w14:textId="77777777" w:rsidR="008D5D36" w:rsidRDefault="00000000">
            <w:r>
              <w:rPr>
                <w:color w:val="222222"/>
                <w:sz w:val="19"/>
                <w:szCs w:val="19"/>
              </w:rPr>
              <w:t>One row per product</w:t>
            </w:r>
          </w:p>
        </w:tc>
        <w:tc>
          <w:tcPr>
            <w:tcW w:w="356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BE3" w14:textId="77777777" w:rsidR="008D5D36" w:rsidRDefault="00000000">
            <w:r>
              <w:rPr>
                <w:color w:val="222222"/>
                <w:sz w:val="19"/>
                <w:szCs w:val="19"/>
              </w:rPr>
              <w:t>Category, brand and supplier attributes</w:t>
            </w:r>
          </w:p>
        </w:tc>
      </w:tr>
    </w:tbl>
    <w:p w14:paraId="7C666BE5" w14:textId="77777777" w:rsidR="008D5D36" w:rsidRDefault="00000000">
      <w:pPr>
        <w:spacing w:before="60" w:after="240"/>
      </w:pPr>
      <w:r>
        <w:rPr>
          <w:i/>
          <w:iCs/>
          <w:color w:val="5B6270"/>
          <w:sz w:val="18"/>
          <w:szCs w:val="18"/>
        </w:rPr>
        <w:t xml:space="preserve">Table 1. Tables used in the analysis. All order items matched a product in the catalog.</w:t>
      </w:r>
    </w:p>
    <w:p w14:paraId="7C666BE6" w14:textId="77777777" w:rsidR="008D5D36" w:rsidRDefault="00000000">
      <w:pPr>
        <w:spacing w:after="140" w:line="288" w:lineRule="auto"/>
      </w:pPr>
      <w:r>
        <w:t>The data covers 5 regions, 4 customer segments, 10 marketing channels and 15 product categories. It does not include an order date, so trends over time could not be analyzed.</w:t>
      </w:r>
    </w:p>
    <w:p w14:paraId="7C666BE7" w14:textId="77777777" w:rsidR="008D5D36" w:rsidRDefault="00000000">
      <w:pPr>
        <w:pStyle w:val="Heading2"/>
      </w:pPr>
      <w:r>
        <w:t>3.2 Data quality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60"/>
        <w:gridCol w:w="3000"/>
      </w:tblGrid>
      <w:tr w:rsidR="008D5D36" w14:paraId="7C666BEA" w14:textId="77777777">
        <w:tblPrEx>
          <w:tblCellMar>
            <w:top w:w="0" w:type="dxa"/>
            <w:bottom w:w="0" w:type="dxa"/>
          </w:tblCellMar>
        </w:tblPrEx>
        <w:trPr>
          <w:tblHeader/>
        </w:trPr>
        <w:tc>
          <w:tcPr>
            <w:tcW w:w="6360" w:type="dxa"/>
            <w:tcBorders>
              <w:top w:val="single" w:sz="4" w:space="0" w:color="D0D4DB"/>
              <w:left w:val="single" w:sz="4" w:space="0" w:color="D0D4DB"/>
              <w:bottom w:val="single" w:sz="4" w:space="0" w:color="D0D4DB"/>
              <w:right w:val="single" w:sz="4" w:space="0" w:color="D0D4DB"/>
            </w:tcBorders>
            <w:shd w:val="clear" w:color="auto" w:fill="1F2A44"/>
            <w:tcMar>
              <w:top w:w="70" w:type="dxa"/>
              <w:left w:w="110" w:type="dxa"/>
              <w:bottom w:w="70" w:type="dxa"/>
              <w:right w:w="110" w:type="dxa"/>
            </w:tcMar>
          </w:tcPr>
          <w:p w14:paraId="7C666BE8" w14:textId="77777777" w:rsidR="008D5D36" w:rsidRDefault="00000000">
            <w:pPr>
              <w:keepNext/>
            </w:pPr>
            <w:r>
              <w:rPr>
                <w:b/>
                <w:bCs/>
                <w:color w:val="FFFFFF"/>
                <w:sz w:val="19"/>
                <w:szCs w:val="19"/>
              </w:rPr>
              <w:t>Check</w:t>
            </w:r>
          </w:p>
        </w:tc>
        <w:tc>
          <w:tcPr>
            <w:tcW w:w="3000" w:type="dxa"/>
            <w:tcBorders>
              <w:top w:val="single" w:sz="4" w:space="0" w:color="D0D4DB"/>
              <w:left w:val="single" w:sz="4" w:space="0" w:color="D0D4DB"/>
              <w:bottom w:val="single" w:sz="4" w:space="0" w:color="D0D4DB"/>
              <w:right w:val="single" w:sz="4" w:space="0" w:color="D0D4DB"/>
            </w:tcBorders>
            <w:shd w:val="clear" w:color="auto" w:fill="1F2A44"/>
            <w:tcMar>
              <w:top w:w="70" w:type="dxa"/>
              <w:left w:w="110" w:type="dxa"/>
              <w:bottom w:w="70" w:type="dxa"/>
              <w:right w:w="110" w:type="dxa"/>
            </w:tcMar>
          </w:tcPr>
          <w:p w14:paraId="7C666BE9" w14:textId="77777777" w:rsidR="008D5D36" w:rsidRDefault="00000000">
            <w:pPr>
              <w:keepNext/>
              <w:jc w:val="right"/>
            </w:pPr>
            <w:r>
              <w:rPr>
                <w:b/>
                <w:bCs/>
                <w:color w:val="FFFFFF"/>
                <w:sz w:val="19"/>
                <w:szCs w:val="19"/>
              </w:rPr>
              <w:t>Result</w:t>
            </w:r>
          </w:p>
        </w:tc>
      </w:tr>
      <w:tr w:rsidR="008D5D36" w14:paraId="7C666BED" w14:textId="77777777">
        <w:tblPrEx>
          <w:tblCellMar>
            <w:top w:w="0" w:type="dxa"/>
            <w:bottom w:w="0" w:type="dxa"/>
          </w:tblCellMar>
        </w:tblPrEx>
        <w:trPr>
          <w:cantSplit/>
        </w:trPr>
        <w:tc>
          <w:tcPr>
            <w:tcW w:w="636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BEB" w14:textId="77777777" w:rsidR="008D5D36" w:rsidRDefault="00000000">
            <w:pPr>
              <w:keepNext/>
            </w:pPr>
            <w:r>
              <w:rPr>
                <w:color w:val="222222"/>
                <w:sz w:val="19"/>
                <w:szCs w:val="19"/>
              </w:rPr>
              <w:t>Total records</w:t>
            </w:r>
          </w:p>
        </w:tc>
        <w:tc>
          <w:tcPr>
            <w:tcW w:w="30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BEC" w14:textId="77777777" w:rsidR="008D5D36" w:rsidRDefault="00000000">
            <w:pPr>
              <w:keepNext/>
              <w:jc w:val="right"/>
            </w:pPr>
            <w:r>
              <w:rPr>
                <w:color w:val="222222"/>
                <w:sz w:val="19"/>
                <w:szCs w:val="19"/>
              </w:rPr>
              <w:t>138,116</w:t>
            </w:r>
          </w:p>
        </w:tc>
      </w:tr>
      <w:tr w:rsidR="008D5D36" w14:paraId="7C666BF0" w14:textId="77777777">
        <w:tblPrEx>
          <w:tblCellMar>
            <w:top w:w="0" w:type="dxa"/>
            <w:bottom w:w="0" w:type="dxa"/>
          </w:tblCellMar>
        </w:tblPrEx>
        <w:trPr>
          <w:cantSplit/>
        </w:trPr>
        <w:tc>
          <w:tcPr>
            <w:tcW w:w="636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BEE" w14:textId="77777777" w:rsidR="008D5D36" w:rsidRDefault="00000000">
            <w:pPr>
              <w:keepNext/>
            </w:pPr>
            <w:r>
              <w:rPr>
                <w:color w:val="222222"/>
                <w:sz w:val="19"/>
                <w:szCs w:val="19"/>
              </w:rPr>
              <w:t>Missing sales, profit, region or marketing channel</w:t>
            </w:r>
          </w:p>
        </w:tc>
        <w:tc>
          <w:tcPr>
            <w:tcW w:w="30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BEF" w14:textId="77777777" w:rsidR="008D5D36" w:rsidRDefault="00000000">
            <w:pPr>
              <w:keepNext/>
              <w:jc w:val="right"/>
            </w:pPr>
            <w:r>
              <w:rPr>
                <w:color w:val="222222"/>
                <w:sz w:val="19"/>
                <w:szCs w:val="19"/>
              </w:rPr>
              <w:t>0</w:t>
            </w:r>
          </w:p>
        </w:tc>
      </w:tr>
      <w:tr w:rsidR="008D5D36" w14:paraId="7C666BF3" w14:textId="77777777">
        <w:tblPrEx>
          <w:tblCellMar>
            <w:top w:w="0" w:type="dxa"/>
            <w:bottom w:w="0" w:type="dxa"/>
          </w:tblCellMar>
        </w:tblPrEx>
        <w:trPr>
          <w:cantSplit/>
        </w:trPr>
        <w:tc>
          <w:tcPr>
            <w:tcW w:w="636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BF1" w14:textId="77777777" w:rsidR="008D5D36" w:rsidRDefault="00000000">
            <w:pPr>
              <w:keepNext/>
            </w:pPr>
            <w:r>
              <w:rPr>
                <w:color w:val="222222"/>
                <w:sz w:val="19"/>
                <w:szCs w:val="19"/>
              </w:rPr>
              <w:t>Missing delivery days</w:t>
            </w:r>
          </w:p>
        </w:tc>
        <w:tc>
          <w:tcPr>
            <w:tcW w:w="30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BF2" w14:textId="77777777" w:rsidR="008D5D36" w:rsidRDefault="00000000">
            <w:pPr>
              <w:keepNext/>
              <w:jc w:val="right"/>
            </w:pPr>
            <w:r>
              <w:rPr>
                <w:color w:val="222222"/>
                <w:sz w:val="19"/>
                <w:szCs w:val="19"/>
              </w:rPr>
              <w:t>24,557 (17.8%)</w:t>
            </w:r>
          </w:p>
        </w:tc>
      </w:tr>
      <w:tr w:rsidR="008D5D36" w14:paraId="7C666BF6" w14:textId="77777777">
        <w:tblPrEx>
          <w:tblCellMar>
            <w:top w:w="0" w:type="dxa"/>
            <w:bottom w:w="0" w:type="dxa"/>
          </w:tblCellMar>
        </w:tblPrEx>
        <w:trPr>
          <w:cantSplit/>
        </w:trPr>
        <w:tc>
          <w:tcPr>
            <w:tcW w:w="636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BF4" w14:textId="77777777" w:rsidR="008D5D36" w:rsidRDefault="00000000">
            <w:r>
              <w:rPr>
                <w:color w:val="222222"/>
                <w:sz w:val="19"/>
                <w:szCs w:val="19"/>
              </w:rPr>
              <w:t>Missing customer rating</w:t>
            </w:r>
          </w:p>
        </w:tc>
        <w:tc>
          <w:tcPr>
            <w:tcW w:w="30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BF5" w14:textId="77777777" w:rsidR="008D5D36" w:rsidRDefault="00000000">
            <w:pPr>
              <w:jc w:val="right"/>
            </w:pPr>
            <w:r>
              <w:rPr>
                <w:color w:val="222222"/>
                <w:sz w:val="19"/>
                <w:szCs w:val="19"/>
              </w:rPr>
              <w:t>24,557 (17.8%)</w:t>
            </w:r>
          </w:p>
        </w:tc>
      </w:tr>
    </w:tbl>
    <w:p w14:paraId="7C666BF7" w14:textId="77777777" w:rsidR="008D5D36" w:rsidRDefault="00000000">
      <w:pPr>
        <w:spacing w:before="60" w:after="240"/>
      </w:pPr>
      <w:r>
        <w:rPr>
          <w:i/>
          <w:iCs/>
          <w:color w:val="5B6270"/>
          <w:sz w:val="18"/>
          <w:szCs w:val="18"/>
        </w:rPr>
        <w:t>Table 2. Missing values in key columns.</w:t>
      </w:r>
    </w:p>
    <w:p w14:paraId="7C666BF8" w14:textId="77777777" w:rsidR="008D5D36" w:rsidRDefault="00000000">
      <w:pPr>
        <w:spacing w:after="140" w:line="288" w:lineRule="auto"/>
      </w:pPr>
      <w:r>
        <w:lastRenderedPageBreak/>
        <w:t xml:space="preserve">Every record missing delivery days was also missing a customer rating. This is consistent with orders that were never delivered (for example, cancelled or not yet shipped) and therefore could not be rated. These rows were kept for financial analysis and excluded only from rating analysis.</w:t>
      </w:r>
    </w:p>
    <w:p w14:paraId="7C666BF9" w14:textId="77777777" w:rsidR="008D5D36" w:rsidRDefault="00000000">
      <w:pPr>
        <w:pStyle w:val="Heading2"/>
      </w:pPr>
      <w:r>
        <w:t>3.3 Cleaning steps</w:t>
      </w:r>
    </w:p>
    <w:p w14:paraId="7C666BFA" w14:textId="77777777" w:rsidR="008D5D36" w:rsidRDefault="00000000">
      <w:pPr>
        <w:pStyle w:val="ListParagraph"/>
        <w:numPr>
          <w:ilvl w:val="0"/>
          <w:numId w:val="3"/>
        </w:numPr>
        <w:spacing w:after="80" w:line="276" w:lineRule="auto"/>
      </w:pPr>
      <w:r>
        <w:t>Converted blank strings to NULL and cast text columns to proper numeric types (DECIMAL, UNSIGNED).</w:t>
      </w:r>
    </w:p>
    <w:p w14:paraId="7C666BFB" w14:textId="77777777" w:rsidR="008D5D36" w:rsidRDefault="00000000">
      <w:pPr>
        <w:pStyle w:val="ListParagraph"/>
        <w:numPr>
          <w:ilvl w:val="0"/>
          <w:numId w:val="3"/>
        </w:numPr>
        <w:spacing w:after="80" w:line="276" w:lineRule="auto"/>
      </w:pPr>
      <w:r>
        <w:t>Standardized return status: blank values were set to “Not Returned”.</w:t>
      </w:r>
    </w:p>
    <w:p w14:paraId="7C666BFC" w14:textId="77777777" w:rsidR="008D5D36" w:rsidRDefault="00000000">
      <w:pPr>
        <w:pStyle w:val="ListParagraph"/>
        <w:numPr>
          <w:ilvl w:val="0"/>
          <w:numId w:val="3"/>
        </w:numPr>
        <w:spacing w:after="80" w:line="276" w:lineRule="auto"/>
      </w:pPr>
      <w:r>
        <w:t xml:space="preserve">Verified the clean table has the same row count as the raw table, and that every order item matches a product.</w:t>
      </w:r>
    </w:p>
    <w:p w14:paraId="7C666BFD" w14:textId="77777777" w:rsidR="008D5D36" w:rsidRDefault="00000000">
      <w:pPr>
        <w:pStyle w:val="ListParagraph"/>
        <w:numPr>
          <w:ilvl w:val="0"/>
          <w:numId w:val="3"/>
        </w:numPr>
        <w:spacing w:after="80" w:line="276" w:lineRule="auto"/>
      </w:pPr>
      <w:r>
        <w:t>Checked that customer attributes (segment, repeat status, lifetime value) are constant across each customer’s orders: 0 conflicts found.</w:t>
      </w:r>
    </w:p>
    <w:p w14:paraId="7C666BFE" w14:textId="77777777" w:rsidR="008D5D36" w:rsidRDefault="00000000">
      <w:pPr>
        <w:pStyle w:val="Heading2"/>
      </w:pPr>
      <w:r>
        <w:t>3.4 Metric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60"/>
      </w:tblGrid>
      <w:tr w:rsidR="008D5D36" w14:paraId="7C666C01" w14:textId="77777777">
        <w:tblPrEx>
          <w:tblCellMar>
            <w:top w:w="0" w:type="dxa"/>
            <w:bottom w:w="0" w:type="dxa"/>
          </w:tblCellMar>
        </w:tblPrEx>
        <w:trPr>
          <w:tblHeader/>
        </w:trPr>
        <w:tc>
          <w:tcPr>
            <w:tcW w:w="2900" w:type="dxa"/>
            <w:tcBorders>
              <w:top w:val="single" w:sz="4" w:space="0" w:color="D0D4DB"/>
              <w:left w:val="single" w:sz="4" w:space="0" w:color="D0D4DB"/>
              <w:bottom w:val="single" w:sz="4" w:space="0" w:color="D0D4DB"/>
              <w:right w:val="single" w:sz="4" w:space="0" w:color="D0D4DB"/>
            </w:tcBorders>
            <w:shd w:val="clear" w:color="auto" w:fill="1F2A44"/>
            <w:tcMar>
              <w:top w:w="70" w:type="dxa"/>
              <w:left w:w="110" w:type="dxa"/>
              <w:bottom w:w="70" w:type="dxa"/>
              <w:right w:w="110" w:type="dxa"/>
            </w:tcMar>
          </w:tcPr>
          <w:p w14:paraId="7C666BFF" w14:textId="77777777" w:rsidR="008D5D36" w:rsidRDefault="00000000">
            <w:pPr>
              <w:keepNext/>
            </w:pPr>
            <w:r>
              <w:rPr>
                <w:b/>
                <w:bCs/>
                <w:color w:val="FFFFFF"/>
                <w:sz w:val="19"/>
                <w:szCs w:val="19"/>
              </w:rPr>
              <w:t>Metric</w:t>
            </w:r>
          </w:p>
        </w:tc>
        <w:tc>
          <w:tcPr>
            <w:tcW w:w="6460" w:type="dxa"/>
            <w:tcBorders>
              <w:top w:val="single" w:sz="4" w:space="0" w:color="D0D4DB"/>
              <w:left w:val="single" w:sz="4" w:space="0" w:color="D0D4DB"/>
              <w:bottom w:val="single" w:sz="4" w:space="0" w:color="D0D4DB"/>
              <w:right w:val="single" w:sz="4" w:space="0" w:color="D0D4DB"/>
            </w:tcBorders>
            <w:shd w:val="clear" w:color="auto" w:fill="1F2A44"/>
            <w:tcMar>
              <w:top w:w="70" w:type="dxa"/>
              <w:left w:w="110" w:type="dxa"/>
              <w:bottom w:w="70" w:type="dxa"/>
              <w:right w:w="110" w:type="dxa"/>
            </w:tcMar>
          </w:tcPr>
          <w:p w14:paraId="7C666C00" w14:textId="77777777" w:rsidR="008D5D36" w:rsidRDefault="00000000">
            <w:pPr>
              <w:keepNext/>
            </w:pPr>
            <w:r>
              <w:rPr>
                <w:b/>
                <w:bCs/>
                <w:color w:val="FFFFFF"/>
                <w:sz w:val="19"/>
                <w:szCs w:val="19"/>
              </w:rPr>
              <w:t>Definition</w:t>
            </w:r>
          </w:p>
        </w:tc>
      </w:tr>
      <w:tr w:rsidR="008D5D36" w14:paraId="7C666C04" w14:textId="77777777">
        <w:tblPrEx>
          <w:tblCellMar>
            <w:top w:w="0" w:type="dxa"/>
            <w:bottom w:w="0" w:type="dxa"/>
          </w:tblCellMar>
        </w:tblPrEx>
        <w:trPr>
          <w:cantSplit/>
        </w:trPr>
        <w:tc>
          <w:tcPr>
            <w:tcW w:w="29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02" w14:textId="77777777" w:rsidR="008D5D36" w:rsidRDefault="00000000">
            <w:pPr>
              <w:keepNext/>
            </w:pPr>
            <w:r>
              <w:rPr>
                <w:color w:val="222222"/>
                <w:sz w:val="19"/>
                <w:szCs w:val="19"/>
              </w:rPr>
              <w:t>Net sales (reported revenue)</w:t>
            </w:r>
          </w:p>
        </w:tc>
        <w:tc>
          <w:tcPr>
            <w:tcW w:w="646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03" w14:textId="77777777" w:rsidR="008D5D36" w:rsidRDefault="00000000">
            <w:pPr>
              <w:keepNext/>
            </w:pPr>
            <w:r>
              <w:rPr>
                <w:color w:val="222222"/>
                <w:sz w:val="19"/>
                <w:szCs w:val="19"/>
              </w:rPr>
              <w:t>List price − discount + sales tax + shipping charged. Verified on all 138,116 rows (0 mismatches).</w:t>
            </w:r>
          </w:p>
        </w:tc>
      </w:tr>
      <w:tr w:rsidR="008D5D36" w14:paraId="7C666C07" w14:textId="77777777">
        <w:tblPrEx>
          <w:tblCellMar>
            <w:top w:w="0" w:type="dxa"/>
            <w:bottom w:w="0" w:type="dxa"/>
          </w:tblCellMar>
        </w:tblPrEx>
        <w:trPr>
          <w:cantSplit/>
        </w:trPr>
        <w:tc>
          <w:tcPr>
            <w:tcW w:w="29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05" w14:textId="77777777" w:rsidR="008D5D36" w:rsidRDefault="00000000">
            <w:pPr>
              <w:keepNext/>
            </w:pPr>
            <w:r>
              <w:rPr>
                <w:color w:val="222222"/>
                <w:sz w:val="19"/>
                <w:szCs w:val="19"/>
              </w:rPr>
              <w:t>Product cost</w:t>
            </w:r>
          </w:p>
        </w:tc>
        <w:tc>
          <w:tcPr>
            <w:tcW w:w="646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06" w14:textId="77777777" w:rsidR="008D5D36" w:rsidRDefault="00000000">
            <w:pPr>
              <w:keepNext/>
            </w:pPr>
            <w:r>
              <w:rPr>
                <w:color w:val="222222"/>
                <w:sz w:val="19"/>
                <w:szCs w:val="19"/>
              </w:rPr>
              <w:t>What the company paid for the goods sold (cost of goods sold). Excludes shipping and overheads.</w:t>
            </w:r>
          </w:p>
        </w:tc>
      </w:tr>
      <w:tr w:rsidR="008D5D36" w14:paraId="7C666C0A" w14:textId="77777777">
        <w:tblPrEx>
          <w:tblCellMar>
            <w:top w:w="0" w:type="dxa"/>
            <w:bottom w:w="0" w:type="dxa"/>
          </w:tblCellMar>
        </w:tblPrEx>
        <w:trPr>
          <w:cantSplit/>
        </w:trPr>
        <w:tc>
          <w:tcPr>
            <w:tcW w:w="29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08" w14:textId="77777777" w:rsidR="008D5D36" w:rsidRDefault="00000000">
            <w:pPr>
              <w:keepNext/>
            </w:pPr>
            <w:r>
              <w:rPr>
                <w:color w:val="222222"/>
                <w:sz w:val="19"/>
                <w:szCs w:val="19"/>
              </w:rPr>
              <w:t>Reported profit</w:t>
            </w:r>
          </w:p>
        </w:tc>
        <w:tc>
          <w:tcPr>
            <w:tcW w:w="646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09" w14:textId="77777777" w:rsidR="008D5D36" w:rsidRDefault="00000000">
            <w:pPr>
              <w:keepNext/>
            </w:pPr>
            <w:r>
              <w:rPr>
                <w:color w:val="222222"/>
                <w:sz w:val="19"/>
                <w:szCs w:val="19"/>
              </w:rPr>
              <w:t xml:space="preserve">Net sales − product cost − shipping cost. Because net sales includes tax, reported profit does too.</w:t>
            </w:r>
          </w:p>
        </w:tc>
      </w:tr>
      <w:tr w:rsidR="008D5D36" w14:paraId="7C666C0D" w14:textId="77777777">
        <w:tblPrEx>
          <w:tblCellMar>
            <w:top w:w="0" w:type="dxa"/>
            <w:bottom w:w="0" w:type="dxa"/>
          </w:tblCellMar>
        </w:tblPrEx>
        <w:trPr>
          <w:cantSplit/>
        </w:trPr>
        <w:tc>
          <w:tcPr>
            <w:tcW w:w="29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0B" w14:textId="77777777" w:rsidR="008D5D36" w:rsidRDefault="00000000">
            <w:pPr>
              <w:keepNext/>
            </w:pPr>
            <w:r>
              <w:rPr>
                <w:color w:val="222222"/>
                <w:sz w:val="19"/>
                <w:szCs w:val="19"/>
              </w:rPr>
              <w:t>Revenue / profit (excl. tax)</w:t>
            </w:r>
          </w:p>
        </w:tc>
        <w:tc>
          <w:tcPr>
            <w:tcW w:w="646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0C" w14:textId="77777777" w:rsidR="008D5D36" w:rsidRDefault="00000000">
            <w:pPr>
              <w:keepNext/>
            </w:pPr>
            <w:r>
              <w:rPr>
                <w:color w:val="222222"/>
                <w:sz w:val="19"/>
                <w:szCs w:val="19"/>
              </w:rPr>
              <w:t>Reported revenue or profit minus sales tax. Used as the corrected measure in this report.</w:t>
            </w:r>
          </w:p>
        </w:tc>
      </w:tr>
      <w:tr w:rsidR="008D5D36" w14:paraId="7C666C10" w14:textId="77777777">
        <w:tblPrEx>
          <w:tblCellMar>
            <w:top w:w="0" w:type="dxa"/>
            <w:bottom w:w="0" w:type="dxa"/>
          </w:tblCellMar>
        </w:tblPrEx>
        <w:trPr>
          <w:cantSplit/>
        </w:trPr>
        <w:tc>
          <w:tcPr>
            <w:tcW w:w="29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0E" w14:textId="77777777" w:rsidR="008D5D36" w:rsidRDefault="00000000">
            <w:pPr>
              <w:keepNext/>
            </w:pPr>
            <w:r>
              <w:rPr>
                <w:color w:val="222222"/>
                <w:sz w:val="19"/>
                <w:szCs w:val="19"/>
              </w:rPr>
              <w:t>Profit margin</w:t>
            </w:r>
          </w:p>
        </w:tc>
        <w:tc>
          <w:tcPr>
            <w:tcW w:w="646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0F" w14:textId="77777777" w:rsidR="008D5D36" w:rsidRDefault="00000000">
            <w:pPr>
              <w:keepNext/>
            </w:pPr>
            <w:r>
              <w:rPr>
                <w:color w:val="222222"/>
                <w:sz w:val="19"/>
                <w:szCs w:val="19"/>
              </w:rPr>
              <w:t xml:space="preserve">Profit ÷ revenue, calculated from totals (revenue-weighted), not as an average of row-level margins.</w:t>
            </w:r>
          </w:p>
        </w:tc>
      </w:tr>
      <w:tr w:rsidR="008D5D36" w14:paraId="7C666C13" w14:textId="77777777">
        <w:tblPrEx>
          <w:tblCellMar>
            <w:top w:w="0" w:type="dxa"/>
            <w:bottom w:w="0" w:type="dxa"/>
          </w:tblCellMar>
        </w:tblPrEx>
        <w:trPr>
          <w:cantSplit/>
        </w:trPr>
        <w:tc>
          <w:tcPr>
            <w:tcW w:w="29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11" w14:textId="77777777" w:rsidR="008D5D36" w:rsidRDefault="00000000">
            <w:r>
              <w:rPr>
                <w:color w:val="222222"/>
                <w:sz w:val="19"/>
                <w:szCs w:val="19"/>
              </w:rPr>
              <w:t>Customer lifetime value (CLV)</w:t>
            </w:r>
          </w:p>
        </w:tc>
        <w:tc>
          <w:tcPr>
            <w:tcW w:w="646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12" w14:textId="77777777" w:rsidR="008D5D36" w:rsidRDefault="00000000">
            <w:r>
              <w:rPr>
                <w:color w:val="222222"/>
                <w:sz w:val="19"/>
                <w:szCs w:val="19"/>
              </w:rPr>
              <w:t xml:space="preserve">Dataset column, repeated on every order. Averaged at customer level (one row per customer) to avoid over-weighting frequent buyers.</w:t>
            </w:r>
          </w:p>
        </w:tc>
      </w:tr>
    </w:tbl>
    <w:p w14:paraId="7C666C14" w14:textId="77777777" w:rsidR="008D5D36" w:rsidRDefault="00000000">
      <w:pPr>
        <w:spacing w:before="60" w:after="240"/>
      </w:pPr>
      <w:r>
        <w:rPr>
          <w:i/>
          <w:iCs/>
          <w:color w:val="5B6270"/>
          <w:sz w:val="18"/>
          <w:szCs w:val="18"/>
        </w:rPr>
        <w:t>Table 3. Metric definitions.</w:t>
      </w:r>
    </w:p>
    <w:p w14:paraId="7C666C15" w14:textId="77777777" w:rsidR="008D5D36" w:rsidRDefault="00000000">
      <w:pPr>
        <w:pBdr>
          <w:left w:val="single" w:sz="24" w:space="10" w:color="1F2A44"/>
        </w:pBdr>
        <w:shd w:val="clear" w:color="auto" w:fill="EEF1F6"/>
        <w:spacing w:before="120" w:after="200" w:line="288" w:lineRule="auto"/>
        <w:ind w:left="200" w:right="200"/>
      </w:pPr>
      <w:r>
        <w:rPr>
          <w:b/>
          <w:bCs/>
          <w:color w:val="1F2A44"/>
        </w:rPr>
        <w:t xml:space="preserve">Note: </w:t>
      </w:r>
      <w:r>
        <w:t>Profit in this dataset excludes marketing, salaries, rent and other overheads, so it is closer to gross profit than to net profit. Real e-commerce net margins are usually much lower.</w:t>
      </w:r>
    </w:p>
    <w:p w14:paraId="7C666C16" w14:textId="77777777" w:rsidR="008D5D36" w:rsidRDefault="00000000">
      <w:pPr>
        <w:pStyle w:val="Heading1"/>
      </w:pPr>
      <w:r>
        <w:lastRenderedPageBreak/>
        <w:t>4. Headline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000"/>
        <w:gridCol w:w="3000"/>
      </w:tblGrid>
      <w:tr w:rsidR="008D5D36" w14:paraId="7C666C1A" w14:textId="77777777">
        <w:tblPrEx>
          <w:tblCellMar>
            <w:top w:w="0" w:type="dxa"/>
            <w:bottom w:w="0" w:type="dxa"/>
          </w:tblCellMar>
        </w:tblPrEx>
        <w:trPr>
          <w:tblHeader/>
        </w:trPr>
        <w:tc>
          <w:tcPr>
            <w:tcW w:w="3360" w:type="dxa"/>
            <w:tcBorders>
              <w:top w:val="single" w:sz="4" w:space="0" w:color="D0D4DB"/>
              <w:left w:val="single" w:sz="4" w:space="0" w:color="D0D4DB"/>
              <w:bottom w:val="single" w:sz="4" w:space="0" w:color="D0D4DB"/>
              <w:right w:val="single" w:sz="4" w:space="0" w:color="D0D4DB"/>
            </w:tcBorders>
            <w:shd w:val="clear" w:color="auto" w:fill="1F2A44"/>
            <w:tcMar>
              <w:top w:w="70" w:type="dxa"/>
              <w:left w:w="110" w:type="dxa"/>
              <w:bottom w:w="70" w:type="dxa"/>
              <w:right w:w="110" w:type="dxa"/>
            </w:tcMar>
          </w:tcPr>
          <w:p w14:paraId="7C666C17" w14:textId="77777777" w:rsidR="008D5D36" w:rsidRDefault="00000000">
            <w:pPr>
              <w:keepNext/>
            </w:pPr>
            <w:r>
              <w:rPr>
                <w:b/>
                <w:bCs/>
                <w:color w:val="FFFFFF"/>
                <w:sz w:val="19"/>
                <w:szCs w:val="19"/>
              </w:rPr>
              <w:t>KPI</w:t>
            </w:r>
          </w:p>
        </w:tc>
        <w:tc>
          <w:tcPr>
            <w:tcW w:w="3000" w:type="dxa"/>
            <w:tcBorders>
              <w:top w:val="single" w:sz="4" w:space="0" w:color="D0D4DB"/>
              <w:left w:val="single" w:sz="4" w:space="0" w:color="D0D4DB"/>
              <w:bottom w:val="single" w:sz="4" w:space="0" w:color="D0D4DB"/>
              <w:right w:val="single" w:sz="4" w:space="0" w:color="D0D4DB"/>
            </w:tcBorders>
            <w:shd w:val="clear" w:color="auto" w:fill="1F2A44"/>
            <w:tcMar>
              <w:top w:w="70" w:type="dxa"/>
              <w:left w:w="110" w:type="dxa"/>
              <w:bottom w:w="70" w:type="dxa"/>
              <w:right w:w="110" w:type="dxa"/>
            </w:tcMar>
          </w:tcPr>
          <w:p w14:paraId="7C666C18" w14:textId="77777777" w:rsidR="008D5D36" w:rsidRDefault="00000000">
            <w:pPr>
              <w:keepNext/>
              <w:jc w:val="right"/>
            </w:pPr>
            <w:r>
              <w:rPr>
                <w:b/>
                <w:bCs/>
                <w:color w:val="FFFFFF"/>
                <w:sz w:val="19"/>
                <w:szCs w:val="19"/>
              </w:rPr>
              <w:t>As reported</w:t>
            </w:r>
          </w:p>
        </w:tc>
        <w:tc>
          <w:tcPr>
            <w:tcW w:w="3000" w:type="dxa"/>
            <w:tcBorders>
              <w:top w:val="single" w:sz="4" w:space="0" w:color="D0D4DB"/>
              <w:left w:val="single" w:sz="4" w:space="0" w:color="D0D4DB"/>
              <w:bottom w:val="single" w:sz="4" w:space="0" w:color="D0D4DB"/>
              <w:right w:val="single" w:sz="4" w:space="0" w:color="D0D4DB"/>
            </w:tcBorders>
            <w:shd w:val="clear" w:color="auto" w:fill="1F2A44"/>
            <w:tcMar>
              <w:top w:w="70" w:type="dxa"/>
              <w:left w:w="110" w:type="dxa"/>
              <w:bottom w:w="70" w:type="dxa"/>
              <w:right w:w="110" w:type="dxa"/>
            </w:tcMar>
          </w:tcPr>
          <w:p w14:paraId="7C666C19" w14:textId="77777777" w:rsidR="008D5D36" w:rsidRDefault="00000000">
            <w:pPr>
              <w:keepNext/>
              <w:jc w:val="right"/>
            </w:pPr>
            <w:r>
              <w:rPr>
                <w:b/>
                <w:bCs/>
                <w:color w:val="FFFFFF"/>
                <w:sz w:val="19"/>
                <w:szCs w:val="19"/>
              </w:rPr>
              <w:t>Excluding sales tax</w:t>
            </w:r>
          </w:p>
        </w:tc>
      </w:tr>
      <w:tr w:rsidR="008D5D36" w14:paraId="7C666C1E" w14:textId="77777777">
        <w:tblPrEx>
          <w:tblCellMar>
            <w:top w:w="0" w:type="dxa"/>
            <w:bottom w:w="0" w:type="dxa"/>
          </w:tblCellMar>
        </w:tblPrEx>
        <w:trPr>
          <w:cantSplit/>
        </w:trPr>
        <w:tc>
          <w:tcPr>
            <w:tcW w:w="3360" w:type="dxa"/>
            <w:tcBorders>
              <w:top w:val="single" w:sz="4" w:space="0" w:color="D0D4DB"/>
              <w:left w:val="single" w:sz="4" w:space="0" w:color="D0D4DB"/>
              <w:bottom w:val="single" w:sz="4" w:space="0" w:color="D0D4DB"/>
              <w:right w:val="single" w:sz="4" w:space="0" w:color="D0D4DB"/>
            </w:tcBorders>
            <w:shd w:val="clear" w:color="auto" w:fill="F6EEF4"/>
            <w:tcMar>
              <w:top w:w="70" w:type="dxa"/>
              <w:left w:w="110" w:type="dxa"/>
              <w:bottom w:w="70" w:type="dxa"/>
              <w:right w:w="110" w:type="dxa"/>
            </w:tcMar>
          </w:tcPr>
          <w:p w14:paraId="7C666C1B" w14:textId="77777777" w:rsidR="008D5D36" w:rsidRDefault="00000000">
            <w:pPr>
              <w:keepNext/>
            </w:pPr>
            <w:r>
              <w:rPr>
                <w:color w:val="222222"/>
                <w:sz w:val="19"/>
                <w:szCs w:val="19"/>
              </w:rPr>
              <w:t>Revenue</w:t>
            </w:r>
          </w:p>
        </w:tc>
        <w:tc>
          <w:tcPr>
            <w:tcW w:w="3000" w:type="dxa"/>
            <w:tcBorders>
              <w:top w:val="single" w:sz="4" w:space="0" w:color="D0D4DB"/>
              <w:left w:val="single" w:sz="4" w:space="0" w:color="D0D4DB"/>
              <w:bottom w:val="single" w:sz="4" w:space="0" w:color="D0D4DB"/>
              <w:right w:val="single" w:sz="4" w:space="0" w:color="D0D4DB"/>
            </w:tcBorders>
            <w:shd w:val="clear" w:color="auto" w:fill="F6EEF4"/>
            <w:tcMar>
              <w:top w:w="70" w:type="dxa"/>
              <w:left w:w="110" w:type="dxa"/>
              <w:bottom w:w="70" w:type="dxa"/>
              <w:right w:w="110" w:type="dxa"/>
            </w:tcMar>
          </w:tcPr>
          <w:p w14:paraId="7C666C1C" w14:textId="77777777" w:rsidR="008D5D36" w:rsidRDefault="00000000">
            <w:pPr>
              <w:keepNext/>
              <w:jc w:val="right"/>
            </w:pPr>
            <w:r>
              <w:rPr>
                <w:color w:val="222222"/>
                <w:sz w:val="19"/>
                <w:szCs w:val="19"/>
              </w:rPr>
              <w:t>$177.13M</w:t>
            </w:r>
          </w:p>
        </w:tc>
        <w:tc>
          <w:tcPr>
            <w:tcW w:w="3000" w:type="dxa"/>
            <w:tcBorders>
              <w:top w:val="single" w:sz="4" w:space="0" w:color="D0D4DB"/>
              <w:left w:val="single" w:sz="4" w:space="0" w:color="D0D4DB"/>
              <w:bottom w:val="single" w:sz="4" w:space="0" w:color="D0D4DB"/>
              <w:right w:val="single" w:sz="4" w:space="0" w:color="D0D4DB"/>
            </w:tcBorders>
            <w:shd w:val="clear" w:color="auto" w:fill="F6EEF4"/>
            <w:tcMar>
              <w:top w:w="70" w:type="dxa"/>
              <w:left w:w="110" w:type="dxa"/>
              <w:bottom w:w="70" w:type="dxa"/>
              <w:right w:w="110" w:type="dxa"/>
            </w:tcMar>
          </w:tcPr>
          <w:p w14:paraId="7C666C1D" w14:textId="77777777" w:rsidR="008D5D36" w:rsidRDefault="00000000">
            <w:pPr>
              <w:keepNext/>
              <w:jc w:val="right"/>
            </w:pPr>
            <w:r>
              <w:rPr>
                <w:color w:val="222222"/>
                <w:sz w:val="19"/>
                <w:szCs w:val="19"/>
              </w:rPr>
              <w:t>$160.22M</w:t>
            </w:r>
          </w:p>
        </w:tc>
      </w:tr>
      <w:tr w:rsidR="008D5D36" w14:paraId="7C666C22" w14:textId="77777777">
        <w:tblPrEx>
          <w:tblCellMar>
            <w:top w:w="0" w:type="dxa"/>
            <w:bottom w:w="0" w:type="dxa"/>
          </w:tblCellMar>
        </w:tblPrEx>
        <w:trPr>
          <w:cantSplit/>
        </w:trPr>
        <w:tc>
          <w:tcPr>
            <w:tcW w:w="3360" w:type="dxa"/>
            <w:tcBorders>
              <w:top w:val="single" w:sz="4" w:space="0" w:color="D0D4DB"/>
              <w:left w:val="single" w:sz="4" w:space="0" w:color="D0D4DB"/>
              <w:bottom w:val="single" w:sz="4" w:space="0" w:color="D0D4DB"/>
              <w:right w:val="single" w:sz="4" w:space="0" w:color="D0D4DB"/>
            </w:tcBorders>
            <w:shd w:val="clear" w:color="auto" w:fill="F6EEF4"/>
            <w:tcMar>
              <w:top w:w="70" w:type="dxa"/>
              <w:left w:w="110" w:type="dxa"/>
              <w:bottom w:w="70" w:type="dxa"/>
              <w:right w:w="110" w:type="dxa"/>
            </w:tcMar>
          </w:tcPr>
          <w:p w14:paraId="7C666C1F" w14:textId="77777777" w:rsidR="008D5D36" w:rsidRDefault="00000000">
            <w:pPr>
              <w:keepNext/>
            </w:pPr>
            <w:r>
              <w:rPr>
                <w:color w:val="222222"/>
                <w:sz w:val="19"/>
                <w:szCs w:val="19"/>
              </w:rPr>
              <w:t>Profit</w:t>
            </w:r>
          </w:p>
        </w:tc>
        <w:tc>
          <w:tcPr>
            <w:tcW w:w="3000" w:type="dxa"/>
            <w:tcBorders>
              <w:top w:val="single" w:sz="4" w:space="0" w:color="D0D4DB"/>
              <w:left w:val="single" w:sz="4" w:space="0" w:color="D0D4DB"/>
              <w:bottom w:val="single" w:sz="4" w:space="0" w:color="D0D4DB"/>
              <w:right w:val="single" w:sz="4" w:space="0" w:color="D0D4DB"/>
            </w:tcBorders>
            <w:shd w:val="clear" w:color="auto" w:fill="F6EEF4"/>
            <w:tcMar>
              <w:top w:w="70" w:type="dxa"/>
              <w:left w:w="110" w:type="dxa"/>
              <w:bottom w:w="70" w:type="dxa"/>
              <w:right w:w="110" w:type="dxa"/>
            </w:tcMar>
          </w:tcPr>
          <w:p w14:paraId="7C666C20" w14:textId="77777777" w:rsidR="008D5D36" w:rsidRDefault="00000000">
            <w:pPr>
              <w:keepNext/>
              <w:jc w:val="right"/>
            </w:pPr>
            <w:r>
              <w:rPr>
                <w:color w:val="222222"/>
                <w:sz w:val="19"/>
                <w:szCs w:val="19"/>
              </w:rPr>
              <w:t>$76.15M</w:t>
            </w:r>
          </w:p>
        </w:tc>
        <w:tc>
          <w:tcPr>
            <w:tcW w:w="3000" w:type="dxa"/>
            <w:tcBorders>
              <w:top w:val="single" w:sz="4" w:space="0" w:color="D0D4DB"/>
              <w:left w:val="single" w:sz="4" w:space="0" w:color="D0D4DB"/>
              <w:bottom w:val="single" w:sz="4" w:space="0" w:color="D0D4DB"/>
              <w:right w:val="single" w:sz="4" w:space="0" w:color="D0D4DB"/>
            </w:tcBorders>
            <w:shd w:val="clear" w:color="auto" w:fill="F6EEF4"/>
            <w:tcMar>
              <w:top w:w="70" w:type="dxa"/>
              <w:left w:w="110" w:type="dxa"/>
              <w:bottom w:w="70" w:type="dxa"/>
              <w:right w:w="110" w:type="dxa"/>
            </w:tcMar>
          </w:tcPr>
          <w:p w14:paraId="7C666C21" w14:textId="77777777" w:rsidR="008D5D36" w:rsidRDefault="00000000">
            <w:pPr>
              <w:keepNext/>
              <w:jc w:val="right"/>
            </w:pPr>
            <w:r>
              <w:rPr>
                <w:color w:val="222222"/>
                <w:sz w:val="19"/>
                <w:szCs w:val="19"/>
              </w:rPr>
              <w:t>$59.23M</w:t>
            </w:r>
          </w:p>
        </w:tc>
      </w:tr>
      <w:tr w:rsidR="008D5D36" w14:paraId="7C666C26" w14:textId="77777777">
        <w:tblPrEx>
          <w:tblCellMar>
            <w:top w:w="0" w:type="dxa"/>
            <w:bottom w:w="0" w:type="dxa"/>
          </w:tblCellMar>
        </w:tblPrEx>
        <w:trPr>
          <w:cantSplit/>
        </w:trPr>
        <w:tc>
          <w:tcPr>
            <w:tcW w:w="3360" w:type="dxa"/>
            <w:tcBorders>
              <w:top w:val="single" w:sz="4" w:space="0" w:color="D0D4DB"/>
              <w:left w:val="single" w:sz="4" w:space="0" w:color="D0D4DB"/>
              <w:bottom w:val="single" w:sz="4" w:space="0" w:color="D0D4DB"/>
              <w:right w:val="single" w:sz="4" w:space="0" w:color="D0D4DB"/>
            </w:tcBorders>
            <w:shd w:val="clear" w:color="auto" w:fill="F6EEF4"/>
            <w:tcMar>
              <w:top w:w="70" w:type="dxa"/>
              <w:left w:w="110" w:type="dxa"/>
              <w:bottom w:w="70" w:type="dxa"/>
              <w:right w:w="110" w:type="dxa"/>
            </w:tcMar>
          </w:tcPr>
          <w:p w14:paraId="7C666C23" w14:textId="77777777" w:rsidR="008D5D36" w:rsidRDefault="00000000">
            <w:pPr>
              <w:keepNext/>
            </w:pPr>
            <w:r>
              <w:rPr>
                <w:color w:val="222222"/>
                <w:sz w:val="19"/>
                <w:szCs w:val="19"/>
              </w:rPr>
              <w:t>Profit margin</w:t>
            </w:r>
          </w:p>
        </w:tc>
        <w:tc>
          <w:tcPr>
            <w:tcW w:w="3000" w:type="dxa"/>
            <w:tcBorders>
              <w:top w:val="single" w:sz="4" w:space="0" w:color="D0D4DB"/>
              <w:left w:val="single" w:sz="4" w:space="0" w:color="D0D4DB"/>
              <w:bottom w:val="single" w:sz="4" w:space="0" w:color="D0D4DB"/>
              <w:right w:val="single" w:sz="4" w:space="0" w:color="D0D4DB"/>
            </w:tcBorders>
            <w:shd w:val="clear" w:color="auto" w:fill="F6EEF4"/>
            <w:tcMar>
              <w:top w:w="70" w:type="dxa"/>
              <w:left w:w="110" w:type="dxa"/>
              <w:bottom w:w="70" w:type="dxa"/>
              <w:right w:w="110" w:type="dxa"/>
            </w:tcMar>
          </w:tcPr>
          <w:p w14:paraId="7C666C24" w14:textId="77777777" w:rsidR="008D5D36" w:rsidRDefault="00000000">
            <w:pPr>
              <w:keepNext/>
              <w:jc w:val="right"/>
            </w:pPr>
            <w:r>
              <w:rPr>
                <w:color w:val="222222"/>
                <w:sz w:val="19"/>
                <w:szCs w:val="19"/>
              </w:rPr>
              <w:t>42.99%</w:t>
            </w:r>
          </w:p>
        </w:tc>
        <w:tc>
          <w:tcPr>
            <w:tcW w:w="3000" w:type="dxa"/>
            <w:tcBorders>
              <w:top w:val="single" w:sz="4" w:space="0" w:color="D0D4DB"/>
              <w:left w:val="single" w:sz="4" w:space="0" w:color="D0D4DB"/>
              <w:bottom w:val="single" w:sz="4" w:space="0" w:color="D0D4DB"/>
              <w:right w:val="single" w:sz="4" w:space="0" w:color="D0D4DB"/>
            </w:tcBorders>
            <w:shd w:val="clear" w:color="auto" w:fill="F6EEF4"/>
            <w:tcMar>
              <w:top w:w="70" w:type="dxa"/>
              <w:left w:w="110" w:type="dxa"/>
              <w:bottom w:w="70" w:type="dxa"/>
              <w:right w:w="110" w:type="dxa"/>
            </w:tcMar>
          </w:tcPr>
          <w:p w14:paraId="7C666C25" w14:textId="77777777" w:rsidR="008D5D36" w:rsidRDefault="00000000">
            <w:pPr>
              <w:keepNext/>
              <w:jc w:val="right"/>
            </w:pPr>
            <w:r>
              <w:rPr>
                <w:color w:val="222222"/>
                <w:sz w:val="19"/>
                <w:szCs w:val="19"/>
              </w:rPr>
              <w:t>36.97%</w:t>
            </w:r>
          </w:p>
        </w:tc>
      </w:tr>
      <w:tr w:rsidR="008D5D36" w14:paraId="7C666C2A" w14:textId="77777777">
        <w:tblPrEx>
          <w:tblCellMar>
            <w:top w:w="0" w:type="dxa"/>
            <w:bottom w:w="0" w:type="dxa"/>
          </w:tblCellMar>
        </w:tblPrEx>
        <w:trPr>
          <w:cantSplit/>
        </w:trPr>
        <w:tc>
          <w:tcPr>
            <w:tcW w:w="3360" w:type="dxa"/>
            <w:tcBorders>
              <w:top w:val="single" w:sz="4" w:space="0" w:color="D0D4DB"/>
              <w:left w:val="single" w:sz="4" w:space="0" w:color="D0D4DB"/>
              <w:bottom w:val="single" w:sz="4" w:space="0" w:color="D0D4DB"/>
              <w:right w:val="single" w:sz="4" w:space="0" w:color="D0D4DB"/>
            </w:tcBorders>
            <w:shd w:val="clear" w:color="auto" w:fill="F6EEF4"/>
            <w:tcMar>
              <w:top w:w="70" w:type="dxa"/>
              <w:left w:w="110" w:type="dxa"/>
              <w:bottom w:w="70" w:type="dxa"/>
              <w:right w:w="110" w:type="dxa"/>
            </w:tcMar>
          </w:tcPr>
          <w:p w14:paraId="7C666C27" w14:textId="77777777" w:rsidR="008D5D36" w:rsidRDefault="00000000">
            <w:pPr>
              <w:keepNext/>
            </w:pPr>
            <w:r>
              <w:rPr>
                <w:color w:val="222222"/>
                <w:sz w:val="19"/>
                <w:szCs w:val="19"/>
              </w:rPr>
              <w:t>Average order value</w:t>
            </w:r>
          </w:p>
        </w:tc>
        <w:tc>
          <w:tcPr>
            <w:tcW w:w="3000" w:type="dxa"/>
            <w:tcBorders>
              <w:top w:val="single" w:sz="4" w:space="0" w:color="D0D4DB"/>
              <w:left w:val="single" w:sz="4" w:space="0" w:color="D0D4DB"/>
              <w:bottom w:val="single" w:sz="4" w:space="0" w:color="D0D4DB"/>
              <w:right w:val="single" w:sz="4" w:space="0" w:color="D0D4DB"/>
            </w:tcBorders>
            <w:shd w:val="clear" w:color="auto" w:fill="F6EEF4"/>
            <w:tcMar>
              <w:top w:w="70" w:type="dxa"/>
              <w:left w:w="110" w:type="dxa"/>
              <w:bottom w:w="70" w:type="dxa"/>
              <w:right w:w="110" w:type="dxa"/>
            </w:tcMar>
          </w:tcPr>
          <w:p w14:paraId="7C666C28" w14:textId="77777777" w:rsidR="008D5D36" w:rsidRDefault="00000000">
            <w:pPr>
              <w:keepNext/>
              <w:jc w:val="right"/>
            </w:pPr>
            <w:r>
              <w:rPr>
                <w:color w:val="222222"/>
                <w:sz w:val="19"/>
                <w:szCs w:val="19"/>
              </w:rPr>
              <w:t>$1,283</w:t>
            </w:r>
          </w:p>
        </w:tc>
        <w:tc>
          <w:tcPr>
            <w:tcW w:w="3000" w:type="dxa"/>
            <w:tcBorders>
              <w:top w:val="single" w:sz="4" w:space="0" w:color="D0D4DB"/>
              <w:left w:val="single" w:sz="4" w:space="0" w:color="D0D4DB"/>
              <w:bottom w:val="single" w:sz="4" w:space="0" w:color="D0D4DB"/>
              <w:right w:val="single" w:sz="4" w:space="0" w:color="D0D4DB"/>
            </w:tcBorders>
            <w:shd w:val="clear" w:color="auto" w:fill="F6EEF4"/>
            <w:tcMar>
              <w:top w:w="70" w:type="dxa"/>
              <w:left w:w="110" w:type="dxa"/>
              <w:bottom w:w="70" w:type="dxa"/>
              <w:right w:w="110" w:type="dxa"/>
            </w:tcMar>
          </w:tcPr>
          <w:p w14:paraId="7C666C29" w14:textId="77777777" w:rsidR="008D5D36" w:rsidRDefault="00000000">
            <w:pPr>
              <w:keepNext/>
              <w:jc w:val="right"/>
            </w:pPr>
            <w:r>
              <w:rPr>
                <w:color w:val="222222"/>
                <w:sz w:val="19"/>
                <w:szCs w:val="19"/>
              </w:rPr>
              <w:t>$1,160</w:t>
            </w:r>
          </w:p>
        </w:tc>
      </w:tr>
      <w:tr w:rsidR="008D5D36" w14:paraId="7C666C2E" w14:textId="77777777">
        <w:tblPrEx>
          <w:tblCellMar>
            <w:top w:w="0" w:type="dxa"/>
            <w:bottom w:w="0" w:type="dxa"/>
          </w:tblCellMar>
        </w:tblPrEx>
        <w:trPr>
          <w:cantSplit/>
        </w:trPr>
        <w:tc>
          <w:tcPr>
            <w:tcW w:w="336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2B" w14:textId="77777777" w:rsidR="008D5D36" w:rsidRDefault="00000000">
            <w:pPr>
              <w:keepNext/>
            </w:pPr>
            <w:r>
              <w:rPr>
                <w:color w:val="222222"/>
                <w:sz w:val="19"/>
                <w:szCs w:val="19"/>
              </w:rPr>
              <w:t>Orders</w:t>
            </w:r>
          </w:p>
        </w:tc>
        <w:tc>
          <w:tcPr>
            <w:tcW w:w="30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2C" w14:textId="77777777" w:rsidR="008D5D36" w:rsidRDefault="00000000">
            <w:pPr>
              <w:keepNext/>
              <w:jc w:val="right"/>
            </w:pPr>
            <w:r>
              <w:rPr>
                <w:color w:val="222222"/>
                <w:sz w:val="19"/>
                <w:szCs w:val="19"/>
              </w:rPr>
              <w:t>138,116</w:t>
            </w:r>
          </w:p>
        </w:tc>
        <w:tc>
          <w:tcPr>
            <w:tcW w:w="30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2D" w14:textId="77777777" w:rsidR="008D5D36" w:rsidRDefault="00000000">
            <w:pPr>
              <w:keepNext/>
              <w:jc w:val="right"/>
            </w:pPr>
            <w:r>
              <w:rPr>
                <w:color w:val="222222"/>
                <w:sz w:val="19"/>
                <w:szCs w:val="19"/>
              </w:rPr>
              <w:t>138,116</w:t>
            </w:r>
          </w:p>
        </w:tc>
      </w:tr>
      <w:tr w:rsidR="008D5D36" w14:paraId="7C666C32" w14:textId="77777777">
        <w:tblPrEx>
          <w:tblCellMar>
            <w:top w:w="0" w:type="dxa"/>
            <w:bottom w:w="0" w:type="dxa"/>
          </w:tblCellMar>
        </w:tblPrEx>
        <w:trPr>
          <w:cantSplit/>
        </w:trPr>
        <w:tc>
          <w:tcPr>
            <w:tcW w:w="336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2F" w14:textId="77777777" w:rsidR="008D5D36" w:rsidRDefault="00000000">
            <w:pPr>
              <w:keepNext/>
            </w:pPr>
            <w:r>
              <w:rPr>
                <w:color w:val="222222"/>
                <w:sz w:val="19"/>
                <w:szCs w:val="19"/>
              </w:rPr>
              <w:t>Customers</w:t>
            </w:r>
          </w:p>
        </w:tc>
        <w:tc>
          <w:tcPr>
            <w:tcW w:w="30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30" w14:textId="77777777" w:rsidR="008D5D36" w:rsidRDefault="00000000">
            <w:pPr>
              <w:keepNext/>
              <w:jc w:val="right"/>
            </w:pPr>
            <w:r>
              <w:rPr>
                <w:color w:val="222222"/>
                <w:sz w:val="19"/>
                <w:szCs w:val="19"/>
              </w:rPr>
              <w:t>24,911</w:t>
            </w:r>
          </w:p>
        </w:tc>
        <w:tc>
          <w:tcPr>
            <w:tcW w:w="30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31" w14:textId="77777777" w:rsidR="008D5D36" w:rsidRDefault="00000000">
            <w:pPr>
              <w:keepNext/>
              <w:jc w:val="right"/>
            </w:pPr>
            <w:r>
              <w:rPr>
                <w:color w:val="222222"/>
                <w:sz w:val="19"/>
                <w:szCs w:val="19"/>
              </w:rPr>
              <w:t>24,911</w:t>
            </w:r>
          </w:p>
        </w:tc>
      </w:tr>
      <w:tr w:rsidR="008D5D36" w14:paraId="7C666C36" w14:textId="77777777">
        <w:tblPrEx>
          <w:tblCellMar>
            <w:top w:w="0" w:type="dxa"/>
            <w:bottom w:w="0" w:type="dxa"/>
          </w:tblCellMar>
        </w:tblPrEx>
        <w:trPr>
          <w:cantSplit/>
        </w:trPr>
        <w:tc>
          <w:tcPr>
            <w:tcW w:w="336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33" w14:textId="77777777" w:rsidR="008D5D36" w:rsidRDefault="00000000">
            <w:pPr>
              <w:keepNext/>
            </w:pPr>
            <w:r>
              <w:rPr>
                <w:color w:val="222222"/>
                <w:sz w:val="19"/>
                <w:szCs w:val="19"/>
              </w:rPr>
              <w:t>Repeat customer rate</w:t>
            </w:r>
          </w:p>
        </w:tc>
        <w:tc>
          <w:tcPr>
            <w:tcW w:w="30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34" w14:textId="77777777" w:rsidR="008D5D36" w:rsidRDefault="00000000">
            <w:pPr>
              <w:keepNext/>
              <w:jc w:val="right"/>
            </w:pPr>
            <w:r>
              <w:rPr>
                <w:color w:val="222222"/>
                <w:sz w:val="19"/>
                <w:szCs w:val="19"/>
              </w:rPr>
              <w:t>98.7%</w:t>
            </w:r>
          </w:p>
        </w:tc>
        <w:tc>
          <w:tcPr>
            <w:tcW w:w="30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35" w14:textId="77777777" w:rsidR="008D5D36" w:rsidRDefault="00000000">
            <w:pPr>
              <w:keepNext/>
              <w:jc w:val="right"/>
            </w:pPr>
            <w:r>
              <w:rPr>
                <w:color w:val="222222"/>
                <w:sz w:val="19"/>
                <w:szCs w:val="19"/>
              </w:rPr>
              <w:t>98.7%</w:t>
            </w:r>
          </w:p>
        </w:tc>
      </w:tr>
      <w:tr w:rsidR="008D5D36" w14:paraId="7C666C3A" w14:textId="77777777">
        <w:tblPrEx>
          <w:tblCellMar>
            <w:top w:w="0" w:type="dxa"/>
            <w:bottom w:w="0" w:type="dxa"/>
          </w:tblCellMar>
        </w:tblPrEx>
        <w:trPr>
          <w:cantSplit/>
        </w:trPr>
        <w:tc>
          <w:tcPr>
            <w:tcW w:w="336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37" w14:textId="77777777" w:rsidR="008D5D36" w:rsidRDefault="00000000">
            <w:r>
              <w:rPr>
                <w:color w:val="222222"/>
                <w:sz w:val="19"/>
                <w:szCs w:val="19"/>
              </w:rPr>
              <w:t>Return rate</w:t>
            </w:r>
          </w:p>
        </w:tc>
        <w:tc>
          <w:tcPr>
            <w:tcW w:w="30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38" w14:textId="77777777" w:rsidR="008D5D36" w:rsidRDefault="00000000">
            <w:pPr>
              <w:jc w:val="right"/>
            </w:pPr>
            <w:r>
              <w:rPr>
                <w:color w:val="222222"/>
                <w:sz w:val="19"/>
                <w:szCs w:val="19"/>
              </w:rPr>
              <w:t>6.9%</w:t>
            </w:r>
          </w:p>
        </w:tc>
        <w:tc>
          <w:tcPr>
            <w:tcW w:w="30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39" w14:textId="77777777" w:rsidR="008D5D36" w:rsidRDefault="00000000">
            <w:pPr>
              <w:jc w:val="right"/>
            </w:pPr>
            <w:r>
              <w:rPr>
                <w:color w:val="222222"/>
                <w:sz w:val="19"/>
                <w:szCs w:val="19"/>
              </w:rPr>
              <w:t>6.9%</w:t>
            </w:r>
          </w:p>
        </w:tc>
      </w:tr>
    </w:tbl>
    <w:p w14:paraId="08707137" w14:textId="77777777" w:rsidR="003F70DC" w:rsidRDefault="00000000" w:rsidP="00316700">
      <w:pPr>
        <w:spacing w:before="60" w:after="240"/>
        <w:rPr>
          <w:i/>
          <w:iCs/>
          <w:color w:val="5B6270"/>
          <w:sz w:val="18"/>
          <w:szCs w:val="18"/>
        </w:rPr>
      </w:pPr>
      <w:r>
        <w:rPr>
          <w:i/>
          <w:iCs/>
          <w:color w:val="5B6270"/>
          <w:sz w:val="18"/>
          <w:szCs w:val="18"/>
        </w:rPr>
        <w:t>Table 4. Company KPIs. Sales tax collected totals $16.91M, which overstates reported revenue by 10.6% and reported profit by 28.6%.</w:t>
      </w:r>
    </w:p>
    <w:p w14:paraId="7C666C3C" w14:textId="65765A3B" w:rsidR="008D5D36" w:rsidRDefault="00DE10AF" w:rsidP="00316700">
      <w:pPr>
        <w:keepNext/>
        <w:spacing w:before="160" w:after="60"/>
        <w:jc w:val="center"/>
      </w:pPr>
      <w:r>
        <w:drawing>
          <wp:inline distT="0" distB="0" distL="0" distR="0" wp14:anchorId="6B422E79" wp14:editId="20E42537">
            <wp:extent cx="5943600" cy="525145"/>
            <wp:effectExtent l="0" t="0" r="0" b="8255"/>
            <wp:docPr id="13730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0442" name=""/>
                    <pic:cNvPicPr/>
                  </pic:nvPicPr>
                  <pic:blipFill>
                    <a:blip r:embed="rId8"/>
                    <a:stretch>
                      <a:fillRect/>
                    </a:stretch>
                  </pic:blipFill>
                  <pic:spPr>
                    <a:xfrm>
                      <a:off x="0" y="0"/>
                      <a:ext cx="5943600" cy="525145"/>
                    </a:xfrm>
                    <a:prstGeom prst="rect">
                      <a:avLst/>
                    </a:prstGeom>
                  </pic:spPr>
                </pic:pic>
              </a:graphicData>
            </a:graphic>
          </wp:inline>
        </w:drawing>
      </w:r>
    </w:p>
    <w:p w14:paraId="4A495A21" w14:textId="73238512" w:rsidR="004F5DA1" w:rsidRPr="00690E93" w:rsidRDefault="004F5DA1" w:rsidP="00316700">
      <w:pPr>
        <w:spacing w:before="60" w:after="240"/>
        <w:rPr>
          <w:i/>
          <w:color w:val="5B6270"/>
          <w:sz w:val="18"/>
        </w:rPr>
      </w:pPr>
      <w:r>
        <w:rPr>
          <w:rFonts w:ascii="Arial" w:hAnsi="Arial" w:cs="Arial"/>
          <w:i/>
          <w:iCs/>
          <w:color w:val="5B6270"/>
          <w:sz w:val="18"/>
          <w:szCs w:val="18"/>
        </w:rPr>
        <w:t xml:space="preserve">Figure 1. KPI row from the Tableau dashboard.</w:t>
      </w:r>
    </w:p>
    <w:p w14:paraId="7C666C3D" w14:textId="77777777" w:rsidR="008D5D36" w:rsidRDefault="00000000">
      <w:pPr>
        <w:pStyle w:val="Heading1"/>
      </w:pPr>
      <w:r>
        <w:t>5. Regional Analysis: Investigating the Margin Gap</w:t>
      </w:r>
    </w:p>
    <w:p w14:paraId="7C666C3E" w14:textId="77777777" w:rsidR="008D5D36" w:rsidRDefault="00000000">
      <w:pPr>
        <w:pStyle w:val="Heading2"/>
      </w:pPr>
      <w:r>
        <w:t>5.1 What the reported numbers show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0"/>
        <w:gridCol w:w="2200"/>
        <w:gridCol w:w="2200"/>
        <w:gridCol w:w="2200"/>
      </w:tblGrid>
      <w:tr w:rsidR="008D5D36" w14:paraId="7C666C43" w14:textId="77777777">
        <w:tblPrEx>
          <w:tblCellMar>
            <w:top w:w="0" w:type="dxa"/>
            <w:bottom w:w="0" w:type="dxa"/>
          </w:tblCellMar>
        </w:tblPrEx>
        <w:trPr>
          <w:tblHeader/>
        </w:trPr>
        <w:tc>
          <w:tcPr>
            <w:tcW w:w="2760" w:type="dxa"/>
            <w:tcBorders>
              <w:top w:val="single" w:sz="4" w:space="0" w:color="D0D4DB"/>
              <w:left w:val="single" w:sz="4" w:space="0" w:color="D0D4DB"/>
              <w:bottom w:val="single" w:sz="4" w:space="0" w:color="D0D4DB"/>
              <w:right w:val="single" w:sz="4" w:space="0" w:color="D0D4DB"/>
            </w:tcBorders>
            <w:shd w:val="clear" w:color="auto" w:fill="1F2A44"/>
            <w:tcMar>
              <w:top w:w="70" w:type="dxa"/>
              <w:left w:w="110" w:type="dxa"/>
              <w:bottom w:w="70" w:type="dxa"/>
              <w:right w:w="110" w:type="dxa"/>
            </w:tcMar>
          </w:tcPr>
          <w:p w14:paraId="7C666C3F" w14:textId="77777777" w:rsidR="008D5D36" w:rsidRDefault="00000000">
            <w:pPr>
              <w:keepNext/>
            </w:pPr>
            <w:r>
              <w:rPr>
                <w:b/>
                <w:bCs/>
                <w:color w:val="FFFFFF"/>
                <w:sz w:val="19"/>
                <w:szCs w:val="19"/>
              </w:rPr>
              <w:t>Region</w:t>
            </w:r>
          </w:p>
        </w:tc>
        <w:tc>
          <w:tcPr>
            <w:tcW w:w="2200" w:type="dxa"/>
            <w:tcBorders>
              <w:top w:val="single" w:sz="4" w:space="0" w:color="D0D4DB"/>
              <w:left w:val="single" w:sz="4" w:space="0" w:color="D0D4DB"/>
              <w:bottom w:val="single" w:sz="4" w:space="0" w:color="D0D4DB"/>
              <w:right w:val="single" w:sz="4" w:space="0" w:color="D0D4DB"/>
            </w:tcBorders>
            <w:shd w:val="clear" w:color="auto" w:fill="1F2A44"/>
            <w:tcMar>
              <w:top w:w="70" w:type="dxa"/>
              <w:left w:w="110" w:type="dxa"/>
              <w:bottom w:w="70" w:type="dxa"/>
              <w:right w:w="110" w:type="dxa"/>
            </w:tcMar>
          </w:tcPr>
          <w:p w14:paraId="7C666C40" w14:textId="77777777" w:rsidR="008D5D36" w:rsidRDefault="00000000">
            <w:pPr>
              <w:keepNext/>
              <w:jc w:val="right"/>
            </w:pPr>
            <w:r>
              <w:rPr>
                <w:b/>
                <w:bCs/>
                <w:color w:val="FFFFFF"/>
                <w:sz w:val="19"/>
                <w:szCs w:val="19"/>
              </w:rPr>
              <w:t>Revenue</w:t>
            </w:r>
          </w:p>
        </w:tc>
        <w:tc>
          <w:tcPr>
            <w:tcW w:w="2200" w:type="dxa"/>
            <w:tcBorders>
              <w:top w:val="single" w:sz="4" w:space="0" w:color="D0D4DB"/>
              <w:left w:val="single" w:sz="4" w:space="0" w:color="D0D4DB"/>
              <w:bottom w:val="single" w:sz="4" w:space="0" w:color="D0D4DB"/>
              <w:right w:val="single" w:sz="4" w:space="0" w:color="D0D4DB"/>
            </w:tcBorders>
            <w:shd w:val="clear" w:color="auto" w:fill="1F2A44"/>
            <w:tcMar>
              <w:top w:w="70" w:type="dxa"/>
              <w:left w:w="110" w:type="dxa"/>
              <w:bottom w:w="70" w:type="dxa"/>
              <w:right w:w="110" w:type="dxa"/>
            </w:tcMar>
          </w:tcPr>
          <w:p w14:paraId="7C666C41" w14:textId="77777777" w:rsidR="008D5D36" w:rsidRDefault="00000000">
            <w:pPr>
              <w:keepNext/>
              <w:jc w:val="right"/>
            </w:pPr>
            <w:r>
              <w:rPr>
                <w:b/>
                <w:bCs/>
                <w:color w:val="FFFFFF"/>
                <w:sz w:val="19"/>
                <w:szCs w:val="19"/>
              </w:rPr>
              <w:t>Profit</w:t>
            </w:r>
          </w:p>
        </w:tc>
        <w:tc>
          <w:tcPr>
            <w:tcW w:w="2200" w:type="dxa"/>
            <w:tcBorders>
              <w:top w:val="single" w:sz="4" w:space="0" w:color="D0D4DB"/>
              <w:left w:val="single" w:sz="4" w:space="0" w:color="D0D4DB"/>
              <w:bottom w:val="single" w:sz="4" w:space="0" w:color="D0D4DB"/>
              <w:right w:val="single" w:sz="4" w:space="0" w:color="D0D4DB"/>
            </w:tcBorders>
            <w:shd w:val="clear" w:color="auto" w:fill="1F2A44"/>
            <w:tcMar>
              <w:top w:w="70" w:type="dxa"/>
              <w:left w:w="110" w:type="dxa"/>
              <w:bottom w:w="70" w:type="dxa"/>
              <w:right w:w="110" w:type="dxa"/>
            </w:tcMar>
          </w:tcPr>
          <w:p w14:paraId="7C666C42" w14:textId="77777777" w:rsidR="008D5D36" w:rsidRDefault="00000000">
            <w:pPr>
              <w:keepNext/>
              <w:jc w:val="right"/>
            </w:pPr>
            <w:r>
              <w:rPr>
                <w:b/>
                <w:bCs/>
                <w:color w:val="FFFFFF"/>
                <w:sz w:val="19"/>
                <w:szCs w:val="19"/>
              </w:rPr>
              <w:t>Reported margin</w:t>
            </w:r>
          </w:p>
        </w:tc>
      </w:tr>
      <w:tr w:rsidR="008D5D36" w14:paraId="7C666C48" w14:textId="77777777">
        <w:tblPrEx>
          <w:tblCellMar>
            <w:top w:w="0" w:type="dxa"/>
            <w:bottom w:w="0" w:type="dxa"/>
          </w:tblCellMar>
        </w:tblPrEx>
        <w:trPr>
          <w:cantSplit/>
        </w:trPr>
        <w:tc>
          <w:tcPr>
            <w:tcW w:w="276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44" w14:textId="77777777" w:rsidR="008D5D36" w:rsidRDefault="00000000">
            <w:pPr>
              <w:keepNext/>
            </w:pPr>
            <w:r>
              <w:rPr>
                <w:color w:val="222222"/>
                <w:sz w:val="19"/>
                <w:szCs w:val="19"/>
              </w:rPr>
              <w:t>North</w:t>
            </w:r>
          </w:p>
        </w:tc>
        <w:tc>
          <w:tcPr>
            <w:tcW w:w="22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45" w14:textId="77777777" w:rsidR="008D5D36" w:rsidRDefault="00000000">
            <w:pPr>
              <w:keepNext/>
              <w:jc w:val="right"/>
            </w:pPr>
            <w:r>
              <w:rPr>
                <w:color w:val="222222"/>
                <w:sz w:val="19"/>
                <w:szCs w:val="19"/>
              </w:rPr>
              <w:t>$22.57M</w:t>
            </w:r>
          </w:p>
        </w:tc>
        <w:tc>
          <w:tcPr>
            <w:tcW w:w="22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46" w14:textId="77777777" w:rsidR="008D5D36" w:rsidRDefault="00000000">
            <w:pPr>
              <w:keepNext/>
              <w:jc w:val="right"/>
            </w:pPr>
            <w:r>
              <w:rPr>
                <w:color w:val="222222"/>
                <w:sz w:val="19"/>
                <w:szCs w:val="19"/>
              </w:rPr>
              <w:t>$10.41M</w:t>
            </w:r>
          </w:p>
        </w:tc>
        <w:tc>
          <w:tcPr>
            <w:tcW w:w="22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47" w14:textId="77777777" w:rsidR="008D5D36" w:rsidRDefault="00000000">
            <w:pPr>
              <w:keepNext/>
              <w:jc w:val="right"/>
            </w:pPr>
            <w:r>
              <w:rPr>
                <w:color w:val="222222"/>
                <w:sz w:val="19"/>
                <w:szCs w:val="19"/>
              </w:rPr>
              <w:t>46.10%</w:t>
            </w:r>
          </w:p>
        </w:tc>
      </w:tr>
      <w:tr w:rsidR="008D5D36" w14:paraId="7C666C4D" w14:textId="77777777">
        <w:tblPrEx>
          <w:tblCellMar>
            <w:top w:w="0" w:type="dxa"/>
            <w:bottom w:w="0" w:type="dxa"/>
          </w:tblCellMar>
        </w:tblPrEx>
        <w:trPr>
          <w:cantSplit/>
        </w:trPr>
        <w:tc>
          <w:tcPr>
            <w:tcW w:w="276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49" w14:textId="77777777" w:rsidR="008D5D36" w:rsidRDefault="00000000">
            <w:pPr>
              <w:keepNext/>
            </w:pPr>
            <w:r>
              <w:rPr>
                <w:color w:val="222222"/>
                <w:sz w:val="19"/>
                <w:szCs w:val="19"/>
              </w:rPr>
              <w:t>West</w:t>
            </w:r>
          </w:p>
        </w:tc>
        <w:tc>
          <w:tcPr>
            <w:tcW w:w="22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4A" w14:textId="77777777" w:rsidR="008D5D36" w:rsidRDefault="00000000">
            <w:pPr>
              <w:keepNext/>
              <w:jc w:val="right"/>
            </w:pPr>
            <w:r>
              <w:rPr>
                <w:color w:val="222222"/>
                <w:sz w:val="19"/>
                <w:szCs w:val="19"/>
              </w:rPr>
              <w:t>$34.76M</w:t>
            </w:r>
          </w:p>
        </w:tc>
        <w:tc>
          <w:tcPr>
            <w:tcW w:w="22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4B" w14:textId="77777777" w:rsidR="008D5D36" w:rsidRDefault="00000000">
            <w:pPr>
              <w:keepNext/>
              <w:jc w:val="right"/>
            </w:pPr>
            <w:r>
              <w:rPr>
                <w:color w:val="222222"/>
                <w:sz w:val="19"/>
                <w:szCs w:val="19"/>
              </w:rPr>
              <w:t>$15.65M</w:t>
            </w:r>
          </w:p>
        </w:tc>
        <w:tc>
          <w:tcPr>
            <w:tcW w:w="22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4C" w14:textId="77777777" w:rsidR="008D5D36" w:rsidRDefault="00000000">
            <w:pPr>
              <w:keepNext/>
              <w:jc w:val="right"/>
            </w:pPr>
            <w:r>
              <w:rPr>
                <w:color w:val="222222"/>
                <w:sz w:val="19"/>
                <w:szCs w:val="19"/>
              </w:rPr>
              <w:t>45.02%</w:t>
            </w:r>
          </w:p>
        </w:tc>
      </w:tr>
      <w:tr w:rsidR="008D5D36" w14:paraId="7C666C52" w14:textId="77777777">
        <w:tblPrEx>
          <w:tblCellMar>
            <w:top w:w="0" w:type="dxa"/>
            <w:bottom w:w="0" w:type="dxa"/>
          </w:tblCellMar>
        </w:tblPrEx>
        <w:trPr>
          <w:cantSplit/>
        </w:trPr>
        <w:tc>
          <w:tcPr>
            <w:tcW w:w="276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4E" w14:textId="77777777" w:rsidR="008D5D36" w:rsidRDefault="00000000">
            <w:pPr>
              <w:keepNext/>
            </w:pPr>
            <w:r>
              <w:rPr>
                <w:color w:val="222222"/>
                <w:sz w:val="19"/>
                <w:szCs w:val="19"/>
              </w:rPr>
              <w:t>South</w:t>
            </w:r>
          </w:p>
        </w:tc>
        <w:tc>
          <w:tcPr>
            <w:tcW w:w="22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4F" w14:textId="77777777" w:rsidR="008D5D36" w:rsidRDefault="00000000">
            <w:pPr>
              <w:keepNext/>
              <w:jc w:val="right"/>
            </w:pPr>
            <w:r>
              <w:rPr>
                <w:color w:val="222222"/>
                <w:sz w:val="19"/>
                <w:szCs w:val="19"/>
              </w:rPr>
              <w:t>$55.59M</w:t>
            </w:r>
          </w:p>
        </w:tc>
        <w:tc>
          <w:tcPr>
            <w:tcW w:w="22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50" w14:textId="77777777" w:rsidR="008D5D36" w:rsidRDefault="00000000">
            <w:pPr>
              <w:keepNext/>
              <w:jc w:val="right"/>
            </w:pPr>
            <w:r>
              <w:rPr>
                <w:color w:val="222222"/>
                <w:sz w:val="19"/>
                <w:szCs w:val="19"/>
              </w:rPr>
              <w:t>$23.34M</w:t>
            </w:r>
          </w:p>
        </w:tc>
        <w:tc>
          <w:tcPr>
            <w:tcW w:w="22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51" w14:textId="77777777" w:rsidR="008D5D36" w:rsidRDefault="00000000">
            <w:pPr>
              <w:keepNext/>
              <w:jc w:val="right"/>
            </w:pPr>
            <w:r>
              <w:rPr>
                <w:color w:val="222222"/>
                <w:sz w:val="19"/>
                <w:szCs w:val="19"/>
              </w:rPr>
              <w:t>41.99%</w:t>
            </w:r>
          </w:p>
        </w:tc>
      </w:tr>
      <w:tr w:rsidR="008D5D36" w14:paraId="7C666C57" w14:textId="77777777">
        <w:tblPrEx>
          <w:tblCellMar>
            <w:top w:w="0" w:type="dxa"/>
            <w:bottom w:w="0" w:type="dxa"/>
          </w:tblCellMar>
        </w:tblPrEx>
        <w:trPr>
          <w:cantSplit/>
        </w:trPr>
        <w:tc>
          <w:tcPr>
            <w:tcW w:w="276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53" w14:textId="77777777" w:rsidR="008D5D36" w:rsidRDefault="00000000">
            <w:pPr>
              <w:keepNext/>
            </w:pPr>
            <w:r>
              <w:rPr>
                <w:color w:val="222222"/>
                <w:sz w:val="19"/>
                <w:szCs w:val="19"/>
              </w:rPr>
              <w:t>Central</w:t>
            </w:r>
          </w:p>
        </w:tc>
        <w:tc>
          <w:tcPr>
            <w:tcW w:w="22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54" w14:textId="77777777" w:rsidR="008D5D36" w:rsidRDefault="00000000">
            <w:pPr>
              <w:keepNext/>
              <w:jc w:val="right"/>
            </w:pPr>
            <w:r>
              <w:rPr>
                <w:color w:val="222222"/>
                <w:sz w:val="19"/>
                <w:szCs w:val="19"/>
              </w:rPr>
              <w:t>$37.17M</w:t>
            </w:r>
          </w:p>
        </w:tc>
        <w:tc>
          <w:tcPr>
            <w:tcW w:w="22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55" w14:textId="77777777" w:rsidR="008D5D36" w:rsidRDefault="00000000">
            <w:pPr>
              <w:keepNext/>
              <w:jc w:val="right"/>
            </w:pPr>
            <w:r>
              <w:rPr>
                <w:color w:val="222222"/>
                <w:sz w:val="19"/>
                <w:szCs w:val="19"/>
              </w:rPr>
              <w:t>$15.57M</w:t>
            </w:r>
          </w:p>
        </w:tc>
        <w:tc>
          <w:tcPr>
            <w:tcW w:w="22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56" w14:textId="77777777" w:rsidR="008D5D36" w:rsidRDefault="00000000">
            <w:pPr>
              <w:keepNext/>
              <w:jc w:val="right"/>
            </w:pPr>
            <w:r>
              <w:rPr>
                <w:color w:val="222222"/>
                <w:sz w:val="19"/>
                <w:szCs w:val="19"/>
              </w:rPr>
              <w:t>41.90%</w:t>
            </w:r>
          </w:p>
        </w:tc>
      </w:tr>
      <w:tr w:rsidR="008D5D36" w14:paraId="7C666C5C" w14:textId="77777777">
        <w:tblPrEx>
          <w:tblCellMar>
            <w:top w:w="0" w:type="dxa"/>
            <w:bottom w:w="0" w:type="dxa"/>
          </w:tblCellMar>
        </w:tblPrEx>
        <w:trPr>
          <w:cantSplit/>
        </w:trPr>
        <w:tc>
          <w:tcPr>
            <w:tcW w:w="276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58" w14:textId="77777777" w:rsidR="008D5D36" w:rsidRDefault="00000000">
            <w:r>
              <w:rPr>
                <w:color w:val="222222"/>
                <w:sz w:val="19"/>
                <w:szCs w:val="19"/>
              </w:rPr>
              <w:t>East</w:t>
            </w:r>
          </w:p>
        </w:tc>
        <w:tc>
          <w:tcPr>
            <w:tcW w:w="22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59" w14:textId="77777777" w:rsidR="008D5D36" w:rsidRDefault="00000000">
            <w:pPr>
              <w:jc w:val="right"/>
            </w:pPr>
            <w:r>
              <w:rPr>
                <w:color w:val="222222"/>
                <w:sz w:val="19"/>
                <w:szCs w:val="19"/>
              </w:rPr>
              <w:t>$27.05M</w:t>
            </w:r>
          </w:p>
        </w:tc>
        <w:tc>
          <w:tcPr>
            <w:tcW w:w="22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5A" w14:textId="77777777" w:rsidR="008D5D36" w:rsidRDefault="00000000">
            <w:pPr>
              <w:jc w:val="right"/>
            </w:pPr>
            <w:r>
              <w:rPr>
                <w:color w:val="222222"/>
                <w:sz w:val="19"/>
                <w:szCs w:val="19"/>
              </w:rPr>
              <w:t>$11.18M</w:t>
            </w:r>
          </w:p>
        </w:tc>
        <w:tc>
          <w:tcPr>
            <w:tcW w:w="22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5B" w14:textId="77777777" w:rsidR="008D5D36" w:rsidRDefault="00000000">
            <w:pPr>
              <w:jc w:val="right"/>
            </w:pPr>
            <w:r>
              <w:rPr>
                <w:color w:val="222222"/>
                <w:sz w:val="19"/>
                <w:szCs w:val="19"/>
              </w:rPr>
              <w:t>41.32%</w:t>
            </w:r>
          </w:p>
        </w:tc>
      </w:tr>
    </w:tbl>
    <w:p w14:paraId="7C666C5D" w14:textId="77777777" w:rsidR="008D5D36" w:rsidRDefault="00000000">
      <w:pPr>
        <w:spacing w:before="60" w:after="240"/>
      </w:pPr>
      <w:r>
        <w:rPr>
          <w:i/>
          <w:iCs/>
          <w:color w:val="5B6270"/>
          <w:sz w:val="18"/>
          <w:szCs w:val="18"/>
        </w:rPr>
        <w:t>Table 5. Regional performance as reported.</w:t>
      </w:r>
    </w:p>
    <w:p w14:paraId="7C666C5E" w14:textId="0FE82D68" w:rsidR="008D5D36" w:rsidRDefault="00000000">
      <w:pPr>
        <w:spacing w:after="140" w:line="288" w:lineRule="auto"/>
      </w:pPr>
      <w:r>
        <w:t xml:space="preserve">South generates the most revenue and profit but keeps less of each dollar than North and West. On the reported numbers, the 4.8-point gap between North and East looks like a major efficiency difference worth replicating across regions. Before recommending that, the gap needed an explanation.</w:t>
      </w:r>
    </w:p>
    <w:p w14:paraId="7C666C5F" w14:textId="77777777" w:rsidR="008D5D36" w:rsidRDefault="00000000">
      <w:pPr>
        <w:pStyle w:val="Heading2"/>
      </w:pPr>
      <w:r>
        <w:lastRenderedPageBreak/>
        <w:t>5.2 Testing possible explanations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4660"/>
        <w:gridCol w:w="1600"/>
      </w:tblGrid>
      <w:tr w:rsidR="008D5D36" w14:paraId="7C666C63" w14:textId="77777777">
        <w:tblPrEx>
          <w:tblCellMar>
            <w:top w:w="0" w:type="dxa"/>
            <w:bottom w:w="0" w:type="dxa"/>
          </w:tblCellMar>
        </w:tblPrEx>
        <w:trPr>
          <w:tblHeader/>
        </w:trPr>
        <w:tc>
          <w:tcPr>
            <w:tcW w:w="3100" w:type="dxa"/>
            <w:tcBorders>
              <w:top w:val="single" w:sz="4" w:space="0" w:color="D0D4DB"/>
              <w:left w:val="single" w:sz="4" w:space="0" w:color="D0D4DB"/>
              <w:bottom w:val="single" w:sz="4" w:space="0" w:color="D0D4DB"/>
              <w:right w:val="single" w:sz="4" w:space="0" w:color="D0D4DB"/>
            </w:tcBorders>
            <w:shd w:val="clear" w:color="auto" w:fill="1F2A44"/>
            <w:tcMar>
              <w:top w:w="70" w:type="dxa"/>
              <w:left w:w="110" w:type="dxa"/>
              <w:bottom w:w="70" w:type="dxa"/>
              <w:right w:w="110" w:type="dxa"/>
            </w:tcMar>
          </w:tcPr>
          <w:p w14:paraId="7C666C60" w14:textId="77777777" w:rsidR="008D5D36" w:rsidRDefault="00000000">
            <w:pPr>
              <w:keepNext/>
            </w:pPr>
            <w:r>
              <w:rPr>
                <w:b/>
                <w:bCs/>
                <w:color w:val="FFFFFF"/>
                <w:sz w:val="19"/>
                <w:szCs w:val="19"/>
              </w:rPr>
              <w:t>Hypothesis</w:t>
            </w:r>
          </w:p>
        </w:tc>
        <w:tc>
          <w:tcPr>
            <w:tcW w:w="4660" w:type="dxa"/>
            <w:tcBorders>
              <w:top w:val="single" w:sz="4" w:space="0" w:color="D0D4DB"/>
              <w:left w:val="single" w:sz="4" w:space="0" w:color="D0D4DB"/>
              <w:bottom w:val="single" w:sz="4" w:space="0" w:color="D0D4DB"/>
              <w:right w:val="single" w:sz="4" w:space="0" w:color="D0D4DB"/>
            </w:tcBorders>
            <w:shd w:val="clear" w:color="auto" w:fill="1F2A44"/>
            <w:tcMar>
              <w:top w:w="70" w:type="dxa"/>
              <w:left w:w="110" w:type="dxa"/>
              <w:bottom w:w="70" w:type="dxa"/>
              <w:right w:w="110" w:type="dxa"/>
            </w:tcMar>
          </w:tcPr>
          <w:p w14:paraId="7C666C61" w14:textId="77777777" w:rsidR="008D5D36" w:rsidRDefault="00000000">
            <w:pPr>
              <w:keepNext/>
            </w:pPr>
            <w:r>
              <w:rPr>
                <w:b/>
                <w:bCs/>
                <w:color w:val="FFFFFF"/>
                <w:sz w:val="19"/>
                <w:szCs w:val="19"/>
              </w:rPr>
              <w:t>Evidence</w:t>
            </w:r>
          </w:p>
        </w:tc>
        <w:tc>
          <w:tcPr>
            <w:tcW w:w="1600" w:type="dxa"/>
            <w:tcBorders>
              <w:top w:val="single" w:sz="4" w:space="0" w:color="D0D4DB"/>
              <w:left w:val="single" w:sz="4" w:space="0" w:color="D0D4DB"/>
              <w:bottom w:val="single" w:sz="4" w:space="0" w:color="D0D4DB"/>
              <w:right w:val="single" w:sz="4" w:space="0" w:color="D0D4DB"/>
            </w:tcBorders>
            <w:shd w:val="clear" w:color="auto" w:fill="1F2A44"/>
            <w:tcMar>
              <w:top w:w="70" w:type="dxa"/>
              <w:left w:w="110" w:type="dxa"/>
              <w:bottom w:w="70" w:type="dxa"/>
              <w:right w:w="110" w:type="dxa"/>
            </w:tcMar>
          </w:tcPr>
          <w:p w14:paraId="7C666C62" w14:textId="77777777" w:rsidR="008D5D36" w:rsidRDefault="00000000">
            <w:pPr>
              <w:keepNext/>
            </w:pPr>
            <w:r>
              <w:rPr>
                <w:b/>
                <w:bCs/>
                <w:color w:val="FFFFFF"/>
                <w:sz w:val="19"/>
                <w:szCs w:val="19"/>
              </w:rPr>
              <w:t>Verdict</w:t>
            </w:r>
          </w:p>
        </w:tc>
      </w:tr>
      <w:tr w:rsidR="008D5D36" w14:paraId="7C666C67" w14:textId="77777777">
        <w:tblPrEx>
          <w:tblCellMar>
            <w:top w:w="0" w:type="dxa"/>
            <w:bottom w:w="0" w:type="dxa"/>
          </w:tblCellMar>
        </w:tblPrEx>
        <w:trPr>
          <w:cantSplit/>
        </w:trPr>
        <w:tc>
          <w:tcPr>
            <w:tcW w:w="31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64" w14:textId="77777777" w:rsidR="008D5D36" w:rsidRDefault="00000000">
            <w:pPr>
              <w:keepNext/>
            </w:pPr>
            <w:r>
              <w:rPr>
                <w:color w:val="222222"/>
                <w:sz w:val="19"/>
                <w:szCs w:val="19"/>
              </w:rPr>
              <w:t>Higher shipping costs in low-margin regions</w:t>
            </w:r>
          </w:p>
        </w:tc>
        <w:tc>
          <w:tcPr>
            <w:tcW w:w="466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65" w14:textId="77777777" w:rsidR="008D5D36" w:rsidRDefault="00000000">
            <w:pPr>
              <w:keepNext/>
            </w:pPr>
            <w:r>
              <w:rPr>
                <w:color w:val="222222"/>
                <w:sz w:val="19"/>
                <w:szCs w:val="19"/>
              </w:rPr>
              <w:t>Shipping is 1.5–1.9% of sales everywhere; explains &lt; 0.4 of the 4.8-point gap</w:t>
            </w:r>
          </w:p>
        </w:tc>
        <w:tc>
          <w:tcPr>
            <w:tcW w:w="16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66" w14:textId="77777777" w:rsidR="008D5D36" w:rsidRDefault="00000000">
            <w:pPr>
              <w:keepNext/>
            </w:pPr>
            <w:r>
              <w:rPr>
                <w:color w:val="222222"/>
                <w:sz w:val="19"/>
                <w:szCs w:val="19"/>
              </w:rPr>
              <w:t>Ruled out</w:t>
            </w:r>
          </w:p>
        </w:tc>
      </w:tr>
      <w:tr w:rsidR="008D5D36" w14:paraId="7C666C6B" w14:textId="77777777">
        <w:tblPrEx>
          <w:tblCellMar>
            <w:top w:w="0" w:type="dxa"/>
            <w:bottom w:w="0" w:type="dxa"/>
          </w:tblCellMar>
        </w:tblPrEx>
        <w:trPr>
          <w:cantSplit/>
        </w:trPr>
        <w:tc>
          <w:tcPr>
            <w:tcW w:w="31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68" w14:textId="77777777" w:rsidR="008D5D36" w:rsidRDefault="00000000">
            <w:pPr>
              <w:keepNext/>
            </w:pPr>
            <w:r>
              <w:rPr>
                <w:color w:val="222222"/>
                <w:sz w:val="19"/>
                <w:szCs w:val="19"/>
              </w:rPr>
              <w:t>Heavier discounting</w:t>
            </w:r>
          </w:p>
        </w:tc>
        <w:tc>
          <w:tcPr>
            <w:tcW w:w="466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69" w14:textId="77777777" w:rsidR="008D5D36" w:rsidRDefault="00000000">
            <w:pPr>
              <w:keepNext/>
            </w:pPr>
            <w:r>
              <w:rPr>
                <w:color w:val="222222"/>
                <w:sz w:val="19"/>
                <w:szCs w:val="19"/>
              </w:rPr>
              <w:t>Discount is ~17% of list price in every region ($235–$240 per order)</w:t>
            </w:r>
          </w:p>
        </w:tc>
        <w:tc>
          <w:tcPr>
            <w:tcW w:w="16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6A" w14:textId="77777777" w:rsidR="008D5D36" w:rsidRDefault="00000000">
            <w:pPr>
              <w:keepNext/>
            </w:pPr>
            <w:r>
              <w:rPr>
                <w:color w:val="222222"/>
                <w:sz w:val="19"/>
                <w:szCs w:val="19"/>
              </w:rPr>
              <w:t>Ruled out</w:t>
            </w:r>
          </w:p>
        </w:tc>
      </w:tr>
      <w:tr w:rsidR="008D5D36" w14:paraId="7C666C6F" w14:textId="77777777">
        <w:tblPrEx>
          <w:tblCellMar>
            <w:top w:w="0" w:type="dxa"/>
            <w:bottom w:w="0" w:type="dxa"/>
          </w:tblCellMar>
        </w:tblPrEx>
        <w:trPr>
          <w:cantSplit/>
        </w:trPr>
        <w:tc>
          <w:tcPr>
            <w:tcW w:w="31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6C" w14:textId="77777777" w:rsidR="008D5D36" w:rsidRDefault="00000000">
            <w:pPr>
              <w:keepNext/>
            </w:pPr>
            <w:r>
              <w:rPr>
                <w:color w:val="222222"/>
                <w:sz w:val="19"/>
                <w:szCs w:val="19"/>
              </w:rPr>
              <w:t>Product mix (more low-margin Electronics)</w:t>
            </w:r>
          </w:p>
        </w:tc>
        <w:tc>
          <w:tcPr>
            <w:tcW w:w="466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6D" w14:textId="77777777" w:rsidR="008D5D36" w:rsidRDefault="00000000">
            <w:pPr>
              <w:keepNext/>
            </w:pPr>
            <w:r>
              <w:rPr>
                <w:color w:val="222222"/>
                <w:sz w:val="19"/>
                <w:szCs w:val="19"/>
              </w:rPr>
              <w:t>Electronics is 21.3–21.5% of sales in every region</w:t>
            </w:r>
          </w:p>
        </w:tc>
        <w:tc>
          <w:tcPr>
            <w:tcW w:w="16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6E" w14:textId="77777777" w:rsidR="008D5D36" w:rsidRDefault="00000000">
            <w:pPr>
              <w:keepNext/>
            </w:pPr>
            <w:r>
              <w:rPr>
                <w:color w:val="222222"/>
                <w:sz w:val="19"/>
                <w:szCs w:val="19"/>
              </w:rPr>
              <w:t>Ruled out</w:t>
            </w:r>
          </w:p>
        </w:tc>
      </w:tr>
      <w:tr w:rsidR="008D5D36" w14:paraId="7C666C73" w14:textId="77777777">
        <w:tblPrEx>
          <w:tblCellMar>
            <w:top w:w="0" w:type="dxa"/>
            <w:bottom w:w="0" w:type="dxa"/>
          </w:tblCellMar>
        </w:tblPrEx>
        <w:trPr>
          <w:cantSplit/>
        </w:trPr>
        <w:tc>
          <w:tcPr>
            <w:tcW w:w="31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70" w14:textId="77777777" w:rsidR="008D5D36" w:rsidRDefault="00000000">
            <w:pPr>
              <w:keepNext/>
            </w:pPr>
            <w:r>
              <w:rPr>
                <w:color w:val="222222"/>
                <w:sz w:val="19"/>
                <w:szCs w:val="19"/>
              </w:rPr>
              <w:t>Lower customer satisfaction</w:t>
            </w:r>
          </w:p>
        </w:tc>
        <w:tc>
          <w:tcPr>
            <w:tcW w:w="466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71" w14:textId="77777777" w:rsidR="008D5D36" w:rsidRDefault="00000000">
            <w:pPr>
              <w:keepNext/>
            </w:pPr>
            <w:r>
              <w:rPr>
                <w:color w:val="222222"/>
                <w:sz w:val="19"/>
                <w:szCs w:val="19"/>
              </w:rPr>
              <w:t>Average rating 3.67–3.68 in every region</w:t>
            </w:r>
          </w:p>
        </w:tc>
        <w:tc>
          <w:tcPr>
            <w:tcW w:w="16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72" w14:textId="77777777" w:rsidR="008D5D36" w:rsidRDefault="00000000">
            <w:pPr>
              <w:keepNext/>
            </w:pPr>
            <w:r>
              <w:rPr>
                <w:color w:val="222222"/>
                <w:sz w:val="19"/>
                <w:szCs w:val="19"/>
              </w:rPr>
              <w:t>Ruled out</w:t>
            </w:r>
          </w:p>
        </w:tc>
      </w:tr>
      <w:tr w:rsidR="008D5D36" w14:paraId="7C666C77" w14:textId="77777777">
        <w:tblPrEx>
          <w:tblCellMar>
            <w:top w:w="0" w:type="dxa"/>
            <w:bottom w:w="0" w:type="dxa"/>
          </w:tblCellMar>
        </w:tblPrEx>
        <w:trPr>
          <w:cantSplit/>
        </w:trPr>
        <w:tc>
          <w:tcPr>
            <w:tcW w:w="31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74" w14:textId="77777777" w:rsidR="008D5D36" w:rsidRDefault="00000000">
            <w:pPr>
              <w:keepNext/>
            </w:pPr>
            <w:r>
              <w:rPr>
                <w:color w:val="222222"/>
                <w:sz w:val="19"/>
                <w:szCs w:val="19"/>
              </w:rPr>
              <w:t>More returns</w:t>
            </w:r>
          </w:p>
        </w:tc>
        <w:tc>
          <w:tcPr>
            <w:tcW w:w="466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75" w14:textId="77777777" w:rsidR="008D5D36" w:rsidRDefault="00000000">
            <w:pPr>
              <w:keepNext/>
            </w:pPr>
            <w:r>
              <w:rPr>
                <w:color w:val="222222"/>
                <w:sz w:val="19"/>
                <w:szCs w:val="19"/>
              </w:rPr>
              <w:t>Return rate 6.4–7.1%; North, with the highest reported margin, ties for the highest return rate</w:t>
            </w:r>
          </w:p>
        </w:tc>
        <w:tc>
          <w:tcPr>
            <w:tcW w:w="16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76" w14:textId="77777777" w:rsidR="008D5D36" w:rsidRDefault="00000000">
            <w:pPr>
              <w:keepNext/>
            </w:pPr>
            <w:r>
              <w:rPr>
                <w:color w:val="222222"/>
                <w:sz w:val="19"/>
                <w:szCs w:val="19"/>
              </w:rPr>
              <w:t>Ruled out</w:t>
            </w:r>
          </w:p>
        </w:tc>
      </w:tr>
      <w:tr w:rsidR="008D5D36" w14:paraId="7C666C7B" w14:textId="77777777">
        <w:tblPrEx>
          <w:tblCellMar>
            <w:top w:w="0" w:type="dxa"/>
            <w:bottom w:w="0" w:type="dxa"/>
          </w:tblCellMar>
        </w:tblPrEx>
        <w:trPr>
          <w:cantSplit/>
        </w:trPr>
        <w:tc>
          <w:tcPr>
            <w:tcW w:w="31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78" w14:textId="77777777" w:rsidR="008D5D36" w:rsidRDefault="00000000">
            <w:r>
              <w:rPr>
                <w:color w:val="222222"/>
                <w:sz w:val="19"/>
                <w:szCs w:val="19"/>
              </w:rPr>
              <w:t>Paying more for products (sourcing)</w:t>
            </w:r>
          </w:p>
        </w:tc>
        <w:tc>
          <w:tcPr>
            <w:tcW w:w="466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79" w14:textId="77777777" w:rsidR="008D5D36" w:rsidRDefault="00000000">
            <w:r>
              <w:rPr>
                <w:color w:val="222222"/>
                <w:sz w:val="19"/>
                <w:szCs w:val="19"/>
              </w:rPr>
              <w:t>Cost per unit is ~$126 in every region</w:t>
            </w:r>
          </w:p>
        </w:tc>
        <w:tc>
          <w:tcPr>
            <w:tcW w:w="16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7A" w14:textId="77777777" w:rsidR="008D5D36" w:rsidRDefault="00000000">
            <w:r>
              <w:rPr>
                <w:color w:val="222222"/>
                <w:sz w:val="19"/>
                <w:szCs w:val="19"/>
              </w:rPr>
              <w:t>Ruled out</w:t>
            </w:r>
          </w:p>
        </w:tc>
      </w:tr>
    </w:tbl>
    <w:p w14:paraId="7C666C7C" w14:textId="0397ADD1" w:rsidR="008D5D36" w:rsidRDefault="00000000">
      <w:pPr>
        <w:spacing w:before="60" w:after="240"/>
      </w:pPr>
      <w:r>
        <w:rPr>
          <w:i/>
          <w:iCs/>
          <w:color w:val="5B6270"/>
          <w:sz w:val="18"/>
          <w:szCs w:val="18"/>
        </w:rPr>
        <w:t xml:space="preserve">Table 6. Six explanations were tested and ruled out.</w:t>
      </w:r>
    </w:p>
    <w:p w14:paraId="7C666C7D" w14:textId="77777777" w:rsidR="008D5D36" w:rsidRDefault="00000000">
      <w:pPr>
        <w:spacing w:after="140" w:line="288" w:lineRule="auto"/>
      </w:pPr>
      <w:r>
        <w:t xml:space="preserve">On the reported basis, product cost takes a larger share of each sales dollar in South, Central and East (56–57%) than in North and West (52–53%). It first looked like a sourcing problem. But since unit costs are identical, the difference had to come from the other side of the ratio: revenue per unit.</w:t>
      </w:r>
    </w:p>
    <w:p w14:paraId="7C666C7E" w14:textId="77777777" w:rsidR="008D5D36" w:rsidRDefault="00000000">
      <w:pPr>
        <w:pStyle w:val="Heading2"/>
      </w:pPr>
      <w:r>
        <w:t>5.3 Following the money: list price vs. net price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0"/>
        <w:gridCol w:w="1300"/>
        <w:gridCol w:w="1340"/>
        <w:gridCol w:w="1340"/>
        <w:gridCol w:w="1340"/>
        <w:gridCol w:w="1340"/>
        <w:gridCol w:w="1340"/>
      </w:tblGrid>
      <w:tr w:rsidR="008D5D36" w14:paraId="7C666C86" w14:textId="77777777">
        <w:tblPrEx>
          <w:tblCellMar>
            <w:top w:w="0" w:type="dxa"/>
            <w:bottom w:w="0" w:type="dxa"/>
          </w:tblCellMar>
        </w:tblPrEx>
        <w:trPr>
          <w:tblHeader/>
        </w:trPr>
        <w:tc>
          <w:tcPr>
            <w:tcW w:w="1360" w:type="dxa"/>
            <w:tcBorders>
              <w:top w:val="single" w:sz="4" w:space="0" w:color="D0D4DB"/>
              <w:left w:val="single" w:sz="4" w:space="0" w:color="D0D4DB"/>
              <w:bottom w:val="single" w:sz="4" w:space="0" w:color="D0D4DB"/>
              <w:right w:val="single" w:sz="4" w:space="0" w:color="D0D4DB"/>
            </w:tcBorders>
            <w:shd w:val="clear" w:color="auto" w:fill="1F2A44"/>
            <w:tcMar>
              <w:top w:w="70" w:type="dxa"/>
              <w:left w:w="110" w:type="dxa"/>
              <w:bottom w:w="70" w:type="dxa"/>
              <w:right w:w="110" w:type="dxa"/>
            </w:tcMar>
          </w:tcPr>
          <w:p w14:paraId="7C666C7F" w14:textId="77777777" w:rsidR="008D5D36" w:rsidRDefault="00000000">
            <w:pPr>
              <w:keepNext/>
            </w:pPr>
            <w:r>
              <w:rPr>
                <w:b/>
                <w:bCs/>
                <w:color w:val="FFFFFF"/>
                <w:sz w:val="19"/>
                <w:szCs w:val="19"/>
              </w:rPr>
              <w:t>Region</w:t>
            </w:r>
          </w:p>
        </w:tc>
        <w:tc>
          <w:tcPr>
            <w:tcW w:w="1300" w:type="dxa"/>
            <w:tcBorders>
              <w:top w:val="single" w:sz="4" w:space="0" w:color="D0D4DB"/>
              <w:left w:val="single" w:sz="4" w:space="0" w:color="D0D4DB"/>
              <w:bottom w:val="single" w:sz="4" w:space="0" w:color="D0D4DB"/>
              <w:right w:val="single" w:sz="4" w:space="0" w:color="D0D4DB"/>
            </w:tcBorders>
            <w:shd w:val="clear" w:color="auto" w:fill="1F2A44"/>
            <w:tcMar>
              <w:top w:w="70" w:type="dxa"/>
              <w:left w:w="110" w:type="dxa"/>
              <w:bottom w:w="70" w:type="dxa"/>
              <w:right w:w="110" w:type="dxa"/>
            </w:tcMar>
          </w:tcPr>
          <w:p w14:paraId="7C666C80" w14:textId="77777777" w:rsidR="008D5D36" w:rsidRDefault="00000000">
            <w:pPr>
              <w:keepNext/>
              <w:jc w:val="right"/>
            </w:pPr>
            <w:r>
              <w:rPr>
                <w:b/>
                <w:bCs/>
                <w:color w:val="FFFFFF"/>
                <w:sz w:val="19"/>
                <w:szCs w:val="19"/>
              </w:rPr>
              <w:t>Cost / unit</w:t>
            </w:r>
          </w:p>
        </w:tc>
        <w:tc>
          <w:tcPr>
            <w:tcW w:w="1340" w:type="dxa"/>
            <w:tcBorders>
              <w:top w:val="single" w:sz="4" w:space="0" w:color="D0D4DB"/>
              <w:left w:val="single" w:sz="4" w:space="0" w:color="D0D4DB"/>
              <w:bottom w:val="single" w:sz="4" w:space="0" w:color="D0D4DB"/>
              <w:right w:val="single" w:sz="4" w:space="0" w:color="D0D4DB"/>
            </w:tcBorders>
            <w:shd w:val="clear" w:color="auto" w:fill="1F2A44"/>
            <w:tcMar>
              <w:top w:w="70" w:type="dxa"/>
              <w:left w:w="110" w:type="dxa"/>
              <w:bottom w:w="70" w:type="dxa"/>
              <w:right w:w="110" w:type="dxa"/>
            </w:tcMar>
          </w:tcPr>
          <w:p w14:paraId="7C666C81" w14:textId="77777777" w:rsidR="008D5D36" w:rsidRDefault="00000000">
            <w:pPr>
              <w:keepNext/>
              <w:jc w:val="right"/>
            </w:pPr>
            <w:r>
              <w:rPr>
                <w:b/>
                <w:bCs/>
                <w:color w:val="FFFFFF"/>
                <w:sz w:val="19"/>
                <w:szCs w:val="19"/>
              </w:rPr>
              <w:t>List price</w:t>
            </w:r>
          </w:p>
        </w:tc>
        <w:tc>
          <w:tcPr>
            <w:tcW w:w="1340" w:type="dxa"/>
            <w:tcBorders>
              <w:top w:val="single" w:sz="4" w:space="0" w:color="D0D4DB"/>
              <w:left w:val="single" w:sz="4" w:space="0" w:color="D0D4DB"/>
              <w:bottom w:val="single" w:sz="4" w:space="0" w:color="D0D4DB"/>
              <w:right w:val="single" w:sz="4" w:space="0" w:color="D0D4DB"/>
            </w:tcBorders>
            <w:shd w:val="clear" w:color="auto" w:fill="1F2A44"/>
            <w:tcMar>
              <w:top w:w="70" w:type="dxa"/>
              <w:left w:w="110" w:type="dxa"/>
              <w:bottom w:w="70" w:type="dxa"/>
              <w:right w:w="110" w:type="dxa"/>
            </w:tcMar>
          </w:tcPr>
          <w:p w14:paraId="7C666C82" w14:textId="77777777" w:rsidR="008D5D36" w:rsidRDefault="00000000">
            <w:pPr>
              <w:keepNext/>
              <w:jc w:val="right"/>
            </w:pPr>
            <w:r>
              <w:rPr>
                <w:b/>
                <w:bCs/>
                <w:color w:val="FFFFFF"/>
                <w:sz w:val="19"/>
                <w:szCs w:val="19"/>
              </w:rPr>
              <w:t>Discount</w:t>
            </w:r>
          </w:p>
        </w:tc>
        <w:tc>
          <w:tcPr>
            <w:tcW w:w="1340" w:type="dxa"/>
            <w:tcBorders>
              <w:top w:val="single" w:sz="4" w:space="0" w:color="D0D4DB"/>
              <w:left w:val="single" w:sz="4" w:space="0" w:color="D0D4DB"/>
              <w:bottom w:val="single" w:sz="4" w:space="0" w:color="D0D4DB"/>
              <w:right w:val="single" w:sz="4" w:space="0" w:color="D0D4DB"/>
            </w:tcBorders>
            <w:shd w:val="clear" w:color="auto" w:fill="1F2A44"/>
            <w:tcMar>
              <w:top w:w="70" w:type="dxa"/>
              <w:left w:w="110" w:type="dxa"/>
              <w:bottom w:w="70" w:type="dxa"/>
              <w:right w:w="110" w:type="dxa"/>
            </w:tcMar>
          </w:tcPr>
          <w:p w14:paraId="7C666C83" w14:textId="77777777" w:rsidR="008D5D36" w:rsidRDefault="00000000">
            <w:pPr>
              <w:keepNext/>
              <w:jc w:val="right"/>
            </w:pPr>
            <w:r>
              <w:rPr>
                <w:b/>
                <w:bCs/>
                <w:color w:val="FFFFFF"/>
                <w:sz w:val="19"/>
                <w:szCs w:val="19"/>
              </w:rPr>
              <w:t>Tax</w:t>
            </w:r>
          </w:p>
        </w:tc>
        <w:tc>
          <w:tcPr>
            <w:tcW w:w="1340" w:type="dxa"/>
            <w:tcBorders>
              <w:top w:val="single" w:sz="4" w:space="0" w:color="D0D4DB"/>
              <w:left w:val="single" w:sz="4" w:space="0" w:color="D0D4DB"/>
              <w:bottom w:val="single" w:sz="4" w:space="0" w:color="D0D4DB"/>
              <w:right w:val="single" w:sz="4" w:space="0" w:color="D0D4DB"/>
            </w:tcBorders>
            <w:shd w:val="clear" w:color="auto" w:fill="1F2A44"/>
            <w:tcMar>
              <w:top w:w="70" w:type="dxa"/>
              <w:left w:w="110" w:type="dxa"/>
              <w:bottom w:w="70" w:type="dxa"/>
              <w:right w:w="110" w:type="dxa"/>
            </w:tcMar>
          </w:tcPr>
          <w:p w14:paraId="7C666C84" w14:textId="77777777" w:rsidR="008D5D36" w:rsidRDefault="00000000">
            <w:pPr>
              <w:keepNext/>
              <w:jc w:val="right"/>
            </w:pPr>
            <w:r>
              <w:rPr>
                <w:b/>
                <w:bCs/>
                <w:color w:val="FFFFFF"/>
                <w:sz w:val="19"/>
                <w:szCs w:val="19"/>
              </w:rPr>
              <w:t>Shipping</w:t>
            </w:r>
          </w:p>
        </w:tc>
        <w:tc>
          <w:tcPr>
            <w:tcW w:w="1340" w:type="dxa"/>
            <w:tcBorders>
              <w:top w:val="single" w:sz="4" w:space="0" w:color="D0D4DB"/>
              <w:left w:val="single" w:sz="4" w:space="0" w:color="D0D4DB"/>
              <w:bottom w:val="single" w:sz="4" w:space="0" w:color="D0D4DB"/>
              <w:right w:val="single" w:sz="4" w:space="0" w:color="D0D4DB"/>
            </w:tcBorders>
            <w:shd w:val="clear" w:color="auto" w:fill="1F2A44"/>
            <w:tcMar>
              <w:top w:w="70" w:type="dxa"/>
              <w:left w:w="110" w:type="dxa"/>
              <w:bottom w:w="70" w:type="dxa"/>
              <w:right w:w="110" w:type="dxa"/>
            </w:tcMar>
          </w:tcPr>
          <w:p w14:paraId="7C666C85" w14:textId="77777777" w:rsidR="008D5D36" w:rsidRDefault="00000000">
            <w:pPr>
              <w:keepNext/>
              <w:jc w:val="right"/>
            </w:pPr>
            <w:r>
              <w:rPr>
                <w:b/>
                <w:bCs/>
                <w:color w:val="FFFFFF"/>
                <w:sz w:val="19"/>
                <w:szCs w:val="19"/>
              </w:rPr>
              <w:t>Net price</w:t>
            </w:r>
          </w:p>
        </w:tc>
      </w:tr>
      <w:tr w:rsidR="008D5D36" w14:paraId="7C666C8E" w14:textId="77777777">
        <w:tblPrEx>
          <w:tblCellMar>
            <w:top w:w="0" w:type="dxa"/>
            <w:bottom w:w="0" w:type="dxa"/>
          </w:tblCellMar>
        </w:tblPrEx>
        <w:trPr>
          <w:cantSplit/>
        </w:trPr>
        <w:tc>
          <w:tcPr>
            <w:tcW w:w="136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87" w14:textId="77777777" w:rsidR="008D5D36" w:rsidRDefault="00000000">
            <w:pPr>
              <w:keepNext/>
            </w:pPr>
            <w:r>
              <w:rPr>
                <w:color w:val="222222"/>
                <w:sz w:val="19"/>
                <w:szCs w:val="19"/>
              </w:rPr>
              <w:t>North</w:t>
            </w:r>
          </w:p>
        </w:tc>
        <w:tc>
          <w:tcPr>
            <w:tcW w:w="13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88" w14:textId="77777777" w:rsidR="008D5D36" w:rsidRDefault="00000000">
            <w:pPr>
              <w:keepNext/>
              <w:jc w:val="right"/>
            </w:pPr>
            <w:r>
              <w:rPr>
                <w:color w:val="222222"/>
                <w:sz w:val="19"/>
                <w:szCs w:val="19"/>
              </w:rPr>
              <w:t>$126.63</w:t>
            </w:r>
          </w:p>
        </w:tc>
        <w:tc>
          <w:tcPr>
            <w:tcW w:w="134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89" w14:textId="77777777" w:rsidR="008D5D36" w:rsidRDefault="00000000">
            <w:pPr>
              <w:keepNext/>
              <w:jc w:val="right"/>
            </w:pPr>
            <w:r>
              <w:rPr>
                <w:color w:val="222222"/>
                <w:sz w:val="19"/>
                <w:szCs w:val="19"/>
              </w:rPr>
              <w:t>$245.31</w:t>
            </w:r>
          </w:p>
        </w:tc>
        <w:tc>
          <w:tcPr>
            <w:tcW w:w="134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8A" w14:textId="77777777" w:rsidR="008D5D36" w:rsidRDefault="00000000">
            <w:pPr>
              <w:keepNext/>
              <w:jc w:val="right"/>
            </w:pPr>
            <w:r>
              <w:rPr>
                <w:color w:val="222222"/>
                <w:sz w:val="19"/>
                <w:szCs w:val="19"/>
              </w:rPr>
              <w:t>$42.34</w:t>
            </w:r>
          </w:p>
        </w:tc>
        <w:tc>
          <w:tcPr>
            <w:tcW w:w="134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8B" w14:textId="77777777" w:rsidR="008D5D36" w:rsidRDefault="00000000">
            <w:pPr>
              <w:keepNext/>
              <w:jc w:val="right"/>
            </w:pPr>
            <w:r>
              <w:rPr>
                <w:color w:val="222222"/>
                <w:sz w:val="19"/>
                <w:szCs w:val="19"/>
              </w:rPr>
              <w:t>$34.05</w:t>
            </w:r>
          </w:p>
        </w:tc>
        <w:tc>
          <w:tcPr>
            <w:tcW w:w="134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8C" w14:textId="77777777" w:rsidR="008D5D36" w:rsidRDefault="00000000">
            <w:pPr>
              <w:keepNext/>
              <w:jc w:val="right"/>
            </w:pPr>
            <w:r>
              <w:rPr>
                <w:color w:val="222222"/>
                <w:sz w:val="19"/>
                <w:szCs w:val="19"/>
              </w:rPr>
              <w:t>$3.69</w:t>
            </w:r>
          </w:p>
        </w:tc>
        <w:tc>
          <w:tcPr>
            <w:tcW w:w="134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8D" w14:textId="77777777" w:rsidR="008D5D36" w:rsidRDefault="00000000">
            <w:pPr>
              <w:keepNext/>
              <w:jc w:val="right"/>
            </w:pPr>
            <w:r>
              <w:rPr>
                <w:color w:val="222222"/>
                <w:sz w:val="19"/>
                <w:szCs w:val="19"/>
              </w:rPr>
              <w:t>$240.70</w:t>
            </w:r>
          </w:p>
        </w:tc>
      </w:tr>
      <w:tr w:rsidR="008D5D36" w14:paraId="7C666C96" w14:textId="77777777">
        <w:tblPrEx>
          <w:tblCellMar>
            <w:top w:w="0" w:type="dxa"/>
            <w:bottom w:w="0" w:type="dxa"/>
          </w:tblCellMar>
        </w:tblPrEx>
        <w:trPr>
          <w:cantSplit/>
        </w:trPr>
        <w:tc>
          <w:tcPr>
            <w:tcW w:w="136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8F" w14:textId="77777777" w:rsidR="008D5D36" w:rsidRDefault="00000000">
            <w:pPr>
              <w:keepNext/>
            </w:pPr>
            <w:r>
              <w:rPr>
                <w:color w:val="222222"/>
                <w:sz w:val="19"/>
                <w:szCs w:val="19"/>
              </w:rPr>
              <w:t>West</w:t>
            </w:r>
          </w:p>
        </w:tc>
        <w:tc>
          <w:tcPr>
            <w:tcW w:w="13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90" w14:textId="77777777" w:rsidR="008D5D36" w:rsidRDefault="00000000">
            <w:pPr>
              <w:keepNext/>
              <w:jc w:val="right"/>
            </w:pPr>
            <w:r>
              <w:rPr>
                <w:color w:val="222222"/>
                <w:sz w:val="19"/>
                <w:szCs w:val="19"/>
              </w:rPr>
              <w:t>$126.20</w:t>
            </w:r>
          </w:p>
        </w:tc>
        <w:tc>
          <w:tcPr>
            <w:tcW w:w="134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91" w14:textId="77777777" w:rsidR="008D5D36" w:rsidRDefault="00000000">
            <w:pPr>
              <w:keepNext/>
              <w:jc w:val="right"/>
            </w:pPr>
            <w:r>
              <w:rPr>
                <w:color w:val="222222"/>
                <w:sz w:val="19"/>
                <w:szCs w:val="19"/>
              </w:rPr>
              <w:t>$245.30</w:t>
            </w:r>
          </w:p>
        </w:tc>
        <w:tc>
          <w:tcPr>
            <w:tcW w:w="134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92" w14:textId="77777777" w:rsidR="008D5D36" w:rsidRDefault="00000000">
            <w:pPr>
              <w:keepNext/>
              <w:jc w:val="right"/>
            </w:pPr>
            <w:r>
              <w:rPr>
                <w:color w:val="222222"/>
                <w:sz w:val="19"/>
                <w:szCs w:val="19"/>
              </w:rPr>
              <w:t>$42.19</w:t>
            </w:r>
          </w:p>
        </w:tc>
        <w:tc>
          <w:tcPr>
            <w:tcW w:w="134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93" w14:textId="77777777" w:rsidR="008D5D36" w:rsidRDefault="00000000">
            <w:pPr>
              <w:keepNext/>
              <w:jc w:val="right"/>
            </w:pPr>
            <w:r>
              <w:rPr>
                <w:color w:val="222222"/>
                <w:sz w:val="19"/>
                <w:szCs w:val="19"/>
              </w:rPr>
              <w:t>$28.89</w:t>
            </w:r>
          </w:p>
        </w:tc>
        <w:tc>
          <w:tcPr>
            <w:tcW w:w="134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94" w14:textId="77777777" w:rsidR="008D5D36" w:rsidRDefault="00000000">
            <w:pPr>
              <w:keepNext/>
              <w:jc w:val="right"/>
            </w:pPr>
            <w:r>
              <w:rPr>
                <w:color w:val="222222"/>
                <w:sz w:val="19"/>
                <w:szCs w:val="19"/>
              </w:rPr>
              <w:t>$3.75</w:t>
            </w:r>
          </w:p>
        </w:tc>
        <w:tc>
          <w:tcPr>
            <w:tcW w:w="134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95" w14:textId="77777777" w:rsidR="008D5D36" w:rsidRDefault="00000000">
            <w:pPr>
              <w:keepNext/>
              <w:jc w:val="right"/>
            </w:pPr>
            <w:r>
              <w:rPr>
                <w:color w:val="222222"/>
                <w:sz w:val="19"/>
                <w:szCs w:val="19"/>
              </w:rPr>
              <w:t>$235.75</w:t>
            </w:r>
          </w:p>
        </w:tc>
      </w:tr>
      <w:tr w:rsidR="008D5D36" w14:paraId="7C666C9E" w14:textId="77777777">
        <w:tblPrEx>
          <w:tblCellMar>
            <w:top w:w="0" w:type="dxa"/>
            <w:bottom w:w="0" w:type="dxa"/>
          </w:tblCellMar>
        </w:tblPrEx>
        <w:trPr>
          <w:cantSplit/>
        </w:trPr>
        <w:tc>
          <w:tcPr>
            <w:tcW w:w="136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97" w14:textId="77777777" w:rsidR="008D5D36" w:rsidRDefault="00000000">
            <w:pPr>
              <w:keepNext/>
            </w:pPr>
            <w:r>
              <w:rPr>
                <w:color w:val="222222"/>
                <w:sz w:val="19"/>
                <w:szCs w:val="19"/>
              </w:rPr>
              <w:t>South</w:t>
            </w:r>
          </w:p>
        </w:tc>
        <w:tc>
          <w:tcPr>
            <w:tcW w:w="13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98" w14:textId="77777777" w:rsidR="008D5D36" w:rsidRDefault="00000000">
            <w:pPr>
              <w:keepNext/>
              <w:jc w:val="right"/>
            </w:pPr>
            <w:r>
              <w:rPr>
                <w:color w:val="222222"/>
                <w:sz w:val="19"/>
                <w:szCs w:val="19"/>
              </w:rPr>
              <w:t>$126.33</w:t>
            </w:r>
          </w:p>
        </w:tc>
        <w:tc>
          <w:tcPr>
            <w:tcW w:w="134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99" w14:textId="77777777" w:rsidR="008D5D36" w:rsidRDefault="00000000">
            <w:pPr>
              <w:keepNext/>
              <w:jc w:val="right"/>
            </w:pPr>
            <w:r>
              <w:rPr>
                <w:color w:val="222222"/>
                <w:sz w:val="19"/>
                <w:szCs w:val="19"/>
              </w:rPr>
              <w:t>$245.08</w:t>
            </w:r>
          </w:p>
        </w:tc>
        <w:tc>
          <w:tcPr>
            <w:tcW w:w="134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9A" w14:textId="77777777" w:rsidR="008D5D36" w:rsidRDefault="00000000">
            <w:pPr>
              <w:keepNext/>
              <w:jc w:val="right"/>
            </w:pPr>
            <w:r>
              <w:rPr>
                <w:color w:val="222222"/>
                <w:sz w:val="19"/>
                <w:szCs w:val="19"/>
              </w:rPr>
              <w:t>$42.51</w:t>
            </w:r>
          </w:p>
        </w:tc>
        <w:tc>
          <w:tcPr>
            <w:tcW w:w="134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9B" w14:textId="77777777" w:rsidR="008D5D36" w:rsidRDefault="00000000">
            <w:pPr>
              <w:keepNext/>
              <w:jc w:val="right"/>
            </w:pPr>
            <w:r>
              <w:rPr>
                <w:color w:val="222222"/>
                <w:sz w:val="19"/>
                <w:szCs w:val="19"/>
              </w:rPr>
              <w:t>$18.36</w:t>
            </w:r>
          </w:p>
        </w:tc>
        <w:tc>
          <w:tcPr>
            <w:tcW w:w="134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9C" w14:textId="77777777" w:rsidR="008D5D36" w:rsidRDefault="00000000">
            <w:pPr>
              <w:keepNext/>
              <w:jc w:val="right"/>
            </w:pPr>
            <w:r>
              <w:rPr>
                <w:color w:val="222222"/>
                <w:sz w:val="19"/>
                <w:szCs w:val="19"/>
              </w:rPr>
              <w:t>$4.05</w:t>
            </w:r>
          </w:p>
        </w:tc>
        <w:tc>
          <w:tcPr>
            <w:tcW w:w="134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9D" w14:textId="77777777" w:rsidR="008D5D36" w:rsidRDefault="00000000">
            <w:pPr>
              <w:keepNext/>
              <w:jc w:val="right"/>
            </w:pPr>
            <w:r>
              <w:rPr>
                <w:color w:val="222222"/>
                <w:sz w:val="19"/>
                <w:szCs w:val="19"/>
              </w:rPr>
              <w:t>$224.98</w:t>
            </w:r>
          </w:p>
        </w:tc>
      </w:tr>
      <w:tr w:rsidR="008D5D36" w14:paraId="7C666CA6" w14:textId="77777777">
        <w:tblPrEx>
          <w:tblCellMar>
            <w:top w:w="0" w:type="dxa"/>
            <w:bottom w:w="0" w:type="dxa"/>
          </w:tblCellMar>
        </w:tblPrEx>
        <w:trPr>
          <w:cantSplit/>
        </w:trPr>
        <w:tc>
          <w:tcPr>
            <w:tcW w:w="136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9F" w14:textId="77777777" w:rsidR="008D5D36" w:rsidRDefault="00000000">
            <w:pPr>
              <w:keepNext/>
            </w:pPr>
            <w:r>
              <w:rPr>
                <w:color w:val="222222"/>
                <w:sz w:val="19"/>
                <w:szCs w:val="19"/>
              </w:rPr>
              <w:t>Central</w:t>
            </w:r>
          </w:p>
        </w:tc>
        <w:tc>
          <w:tcPr>
            <w:tcW w:w="13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A0" w14:textId="77777777" w:rsidR="008D5D36" w:rsidRDefault="00000000">
            <w:pPr>
              <w:keepNext/>
              <w:jc w:val="right"/>
            </w:pPr>
            <w:r>
              <w:rPr>
                <w:color w:val="222222"/>
                <w:sz w:val="19"/>
                <w:szCs w:val="19"/>
              </w:rPr>
              <w:t>$125.73</w:t>
            </w:r>
          </w:p>
        </w:tc>
        <w:tc>
          <w:tcPr>
            <w:tcW w:w="134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A1" w14:textId="77777777" w:rsidR="008D5D36" w:rsidRDefault="00000000">
            <w:pPr>
              <w:keepNext/>
              <w:jc w:val="right"/>
            </w:pPr>
            <w:r>
              <w:rPr>
                <w:color w:val="222222"/>
                <w:sz w:val="19"/>
                <w:szCs w:val="19"/>
              </w:rPr>
              <w:t>$243.93</w:t>
            </w:r>
          </w:p>
        </w:tc>
        <w:tc>
          <w:tcPr>
            <w:tcW w:w="134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A2" w14:textId="77777777" w:rsidR="008D5D36" w:rsidRDefault="00000000">
            <w:pPr>
              <w:keepNext/>
              <w:jc w:val="right"/>
            </w:pPr>
            <w:r>
              <w:rPr>
                <w:color w:val="222222"/>
                <w:sz w:val="19"/>
                <w:szCs w:val="19"/>
              </w:rPr>
              <w:t>$41.81</w:t>
            </w:r>
          </w:p>
        </w:tc>
        <w:tc>
          <w:tcPr>
            <w:tcW w:w="134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A3" w14:textId="77777777" w:rsidR="008D5D36" w:rsidRDefault="00000000">
            <w:pPr>
              <w:keepNext/>
              <w:jc w:val="right"/>
            </w:pPr>
            <w:r>
              <w:rPr>
                <w:color w:val="222222"/>
                <w:sz w:val="19"/>
                <w:szCs w:val="19"/>
              </w:rPr>
              <w:t>$17.61</w:t>
            </w:r>
          </w:p>
        </w:tc>
        <w:tc>
          <w:tcPr>
            <w:tcW w:w="134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A4" w14:textId="77777777" w:rsidR="008D5D36" w:rsidRDefault="00000000">
            <w:pPr>
              <w:keepNext/>
              <w:jc w:val="right"/>
            </w:pPr>
            <w:r>
              <w:rPr>
                <w:color w:val="222222"/>
                <w:sz w:val="19"/>
                <w:szCs w:val="19"/>
              </w:rPr>
              <w:t>$4.03</w:t>
            </w:r>
          </w:p>
        </w:tc>
        <w:tc>
          <w:tcPr>
            <w:tcW w:w="134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A5" w14:textId="77777777" w:rsidR="008D5D36" w:rsidRDefault="00000000">
            <w:pPr>
              <w:keepNext/>
              <w:jc w:val="right"/>
            </w:pPr>
            <w:r>
              <w:rPr>
                <w:color w:val="222222"/>
                <w:sz w:val="19"/>
                <w:szCs w:val="19"/>
              </w:rPr>
              <w:t>$223.75</w:t>
            </w:r>
          </w:p>
        </w:tc>
      </w:tr>
      <w:tr w:rsidR="008D5D36" w14:paraId="7C666CAE" w14:textId="77777777">
        <w:tblPrEx>
          <w:tblCellMar>
            <w:top w:w="0" w:type="dxa"/>
            <w:bottom w:w="0" w:type="dxa"/>
          </w:tblCellMar>
        </w:tblPrEx>
        <w:trPr>
          <w:cantSplit/>
        </w:trPr>
        <w:tc>
          <w:tcPr>
            <w:tcW w:w="136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A7" w14:textId="77777777" w:rsidR="008D5D36" w:rsidRDefault="00000000">
            <w:r>
              <w:rPr>
                <w:color w:val="222222"/>
                <w:sz w:val="19"/>
                <w:szCs w:val="19"/>
              </w:rPr>
              <w:t>East</w:t>
            </w:r>
          </w:p>
        </w:tc>
        <w:tc>
          <w:tcPr>
            <w:tcW w:w="13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A8" w14:textId="77777777" w:rsidR="008D5D36" w:rsidRDefault="00000000">
            <w:pPr>
              <w:jc w:val="right"/>
            </w:pPr>
            <w:r>
              <w:rPr>
                <w:color w:val="222222"/>
                <w:sz w:val="19"/>
                <w:szCs w:val="19"/>
              </w:rPr>
              <w:t>$126.64</w:t>
            </w:r>
          </w:p>
        </w:tc>
        <w:tc>
          <w:tcPr>
            <w:tcW w:w="134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A9" w14:textId="77777777" w:rsidR="008D5D36" w:rsidRDefault="00000000">
            <w:pPr>
              <w:jc w:val="right"/>
            </w:pPr>
            <w:r>
              <w:rPr>
                <w:color w:val="222222"/>
                <w:sz w:val="19"/>
                <w:szCs w:val="19"/>
              </w:rPr>
              <w:t>$245.44</w:t>
            </w:r>
          </w:p>
        </w:tc>
        <w:tc>
          <w:tcPr>
            <w:tcW w:w="134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AA" w14:textId="77777777" w:rsidR="008D5D36" w:rsidRDefault="00000000">
            <w:pPr>
              <w:jc w:val="right"/>
            </w:pPr>
            <w:r>
              <w:rPr>
                <w:color w:val="222222"/>
                <w:sz w:val="19"/>
                <w:szCs w:val="19"/>
              </w:rPr>
              <w:t>$42.78</w:t>
            </w:r>
          </w:p>
        </w:tc>
        <w:tc>
          <w:tcPr>
            <w:tcW w:w="134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AB" w14:textId="77777777" w:rsidR="008D5D36" w:rsidRDefault="00000000">
            <w:pPr>
              <w:jc w:val="right"/>
            </w:pPr>
            <w:r>
              <w:rPr>
                <w:color w:val="222222"/>
                <w:sz w:val="19"/>
                <w:szCs w:val="19"/>
              </w:rPr>
              <w:t>$16.51</w:t>
            </w:r>
          </w:p>
        </w:tc>
        <w:tc>
          <w:tcPr>
            <w:tcW w:w="134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AC" w14:textId="77777777" w:rsidR="008D5D36" w:rsidRDefault="00000000">
            <w:pPr>
              <w:jc w:val="right"/>
            </w:pPr>
            <w:r>
              <w:rPr>
                <w:color w:val="222222"/>
                <w:sz w:val="19"/>
                <w:szCs w:val="19"/>
              </w:rPr>
              <w:t>$4.21</w:t>
            </w:r>
          </w:p>
        </w:tc>
        <w:tc>
          <w:tcPr>
            <w:tcW w:w="134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AD" w14:textId="77777777" w:rsidR="008D5D36" w:rsidRDefault="00000000">
            <w:pPr>
              <w:jc w:val="right"/>
            </w:pPr>
            <w:r>
              <w:rPr>
                <w:color w:val="222222"/>
                <w:sz w:val="19"/>
                <w:szCs w:val="19"/>
              </w:rPr>
              <w:t>$223.38</w:t>
            </w:r>
          </w:p>
        </w:tc>
      </w:tr>
    </w:tbl>
    <w:p w14:paraId="7C666CAF" w14:textId="77777777" w:rsidR="008D5D36" w:rsidRDefault="00000000">
      <w:pPr>
        <w:spacing w:before="60" w:after="240"/>
      </w:pPr>
      <w:r>
        <w:rPr>
          <w:i/>
          <w:iCs/>
          <w:color w:val="5B6270"/>
          <w:sz w:val="18"/>
          <w:szCs w:val="18"/>
        </w:rPr>
        <w:t>Table 7. Per-unit price bridge by region (net price = list price − discount + tax + shipping).</w:t>
      </w:r>
    </w:p>
    <w:p w14:paraId="7C666CB0" w14:textId="77777777" w:rsidR="008D5D36" w:rsidRDefault="00000000">
      <w:pPr>
        <w:spacing w:after="140" w:line="288" w:lineRule="auto"/>
      </w:pPr>
      <w:r>
        <w:t>Cost, list price, discount and shipping are virtually the same in every region. The only component that differs is sales tax: North collects $34.05 per unit versus $16.51 in East. That $17.54 difference almost exactly matches North’s profit advantage per unit.</w:t>
      </w:r>
    </w:p>
    <w:p w14:paraId="7C666CB1" w14:textId="77777777" w:rsidR="008D5D36" w:rsidRDefault="00000000">
      <w:pPr>
        <w:pBdr>
          <w:left w:val="single" w:sz="24" w:space="10" w:color="1F2A44"/>
        </w:pBdr>
        <w:shd w:val="clear" w:color="auto" w:fill="EEF1F6"/>
        <w:spacing w:before="120" w:after="200" w:line="288" w:lineRule="auto"/>
        <w:ind w:left="200" w:right="200"/>
      </w:pPr>
      <w:r>
        <w:rPr>
          <w:b/>
          <w:bCs/>
          <w:color w:val="1F2A44"/>
        </w:rPr>
        <w:t xml:space="preserve">Root cause: </w:t>
      </w:r>
      <w:r>
        <w:t xml:space="preserve">Net sales, and therefore profit, include sales tax. Tax is collected on behalf of the government and is not revenue the business keeps. Regions with higher tax rates appear more profitable without being more efficient.</w:t>
      </w:r>
    </w:p>
    <w:p w14:paraId="7C666CB2" w14:textId="77777777" w:rsidR="008D5D36" w:rsidRDefault="00000000">
      <w:pPr>
        <w:pStyle w:val="Heading2"/>
      </w:pPr>
      <w:r>
        <w:lastRenderedPageBreak/>
        <w:t>5.4 Regional margins with sales tax removed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0"/>
        <w:gridCol w:w="1300"/>
        <w:gridCol w:w="1600"/>
        <w:gridCol w:w="1600"/>
        <w:gridCol w:w="1700"/>
        <w:gridCol w:w="1700"/>
      </w:tblGrid>
      <w:tr w:rsidR="008D5D36" w14:paraId="7C666CB9" w14:textId="77777777">
        <w:tblPrEx>
          <w:tblCellMar>
            <w:top w:w="0" w:type="dxa"/>
            <w:bottom w:w="0" w:type="dxa"/>
          </w:tblCellMar>
        </w:tblPrEx>
        <w:trPr>
          <w:tblHeader/>
        </w:trPr>
        <w:tc>
          <w:tcPr>
            <w:tcW w:w="1460" w:type="dxa"/>
            <w:tcBorders>
              <w:top w:val="single" w:sz="4" w:space="0" w:color="D0D4DB"/>
              <w:left w:val="single" w:sz="4" w:space="0" w:color="D0D4DB"/>
              <w:bottom w:val="single" w:sz="4" w:space="0" w:color="D0D4DB"/>
              <w:right w:val="single" w:sz="4" w:space="0" w:color="D0D4DB"/>
            </w:tcBorders>
            <w:shd w:val="clear" w:color="auto" w:fill="1F2A44"/>
            <w:tcMar>
              <w:top w:w="70" w:type="dxa"/>
              <w:left w:w="110" w:type="dxa"/>
              <w:bottom w:w="70" w:type="dxa"/>
              <w:right w:w="110" w:type="dxa"/>
            </w:tcMar>
          </w:tcPr>
          <w:p w14:paraId="7C666CB3" w14:textId="77777777" w:rsidR="008D5D36" w:rsidRDefault="00000000">
            <w:pPr>
              <w:keepNext/>
            </w:pPr>
            <w:r>
              <w:rPr>
                <w:b/>
                <w:bCs/>
                <w:color w:val="FFFFFF"/>
                <w:sz w:val="19"/>
                <w:szCs w:val="19"/>
              </w:rPr>
              <w:t>Region</w:t>
            </w:r>
          </w:p>
        </w:tc>
        <w:tc>
          <w:tcPr>
            <w:tcW w:w="1300" w:type="dxa"/>
            <w:tcBorders>
              <w:top w:val="single" w:sz="4" w:space="0" w:color="D0D4DB"/>
              <w:left w:val="single" w:sz="4" w:space="0" w:color="D0D4DB"/>
              <w:bottom w:val="single" w:sz="4" w:space="0" w:color="D0D4DB"/>
              <w:right w:val="single" w:sz="4" w:space="0" w:color="D0D4DB"/>
            </w:tcBorders>
            <w:shd w:val="clear" w:color="auto" w:fill="1F2A44"/>
            <w:tcMar>
              <w:top w:w="70" w:type="dxa"/>
              <w:left w:w="110" w:type="dxa"/>
              <w:bottom w:w="70" w:type="dxa"/>
              <w:right w:w="110" w:type="dxa"/>
            </w:tcMar>
          </w:tcPr>
          <w:p w14:paraId="7C666CB4" w14:textId="77777777" w:rsidR="008D5D36" w:rsidRDefault="00000000">
            <w:pPr>
              <w:keepNext/>
              <w:jc w:val="right"/>
            </w:pPr>
            <w:r>
              <w:rPr>
                <w:b/>
                <w:bCs/>
                <w:color w:val="FFFFFF"/>
                <w:sz w:val="19"/>
                <w:szCs w:val="19"/>
              </w:rPr>
              <w:t>Tax rate</w:t>
            </w:r>
          </w:p>
        </w:tc>
        <w:tc>
          <w:tcPr>
            <w:tcW w:w="1600" w:type="dxa"/>
            <w:tcBorders>
              <w:top w:val="single" w:sz="4" w:space="0" w:color="D0D4DB"/>
              <w:left w:val="single" w:sz="4" w:space="0" w:color="D0D4DB"/>
              <w:bottom w:val="single" w:sz="4" w:space="0" w:color="D0D4DB"/>
              <w:right w:val="single" w:sz="4" w:space="0" w:color="D0D4DB"/>
            </w:tcBorders>
            <w:shd w:val="clear" w:color="auto" w:fill="1F2A44"/>
            <w:tcMar>
              <w:top w:w="70" w:type="dxa"/>
              <w:left w:w="110" w:type="dxa"/>
              <w:bottom w:w="70" w:type="dxa"/>
              <w:right w:w="110" w:type="dxa"/>
            </w:tcMar>
          </w:tcPr>
          <w:p w14:paraId="7C666CB5" w14:textId="77777777" w:rsidR="008D5D36" w:rsidRDefault="00000000">
            <w:pPr>
              <w:keepNext/>
              <w:jc w:val="right"/>
            </w:pPr>
            <w:r>
              <w:rPr>
                <w:b/>
                <w:bCs/>
                <w:color w:val="FFFFFF"/>
                <w:sz w:val="19"/>
                <w:szCs w:val="19"/>
              </w:rPr>
              <w:t>Reported margin</w:t>
            </w:r>
          </w:p>
        </w:tc>
        <w:tc>
          <w:tcPr>
            <w:tcW w:w="1600" w:type="dxa"/>
            <w:tcBorders>
              <w:top w:val="single" w:sz="4" w:space="0" w:color="D0D4DB"/>
              <w:left w:val="single" w:sz="4" w:space="0" w:color="D0D4DB"/>
              <w:bottom w:val="single" w:sz="4" w:space="0" w:color="D0D4DB"/>
              <w:right w:val="single" w:sz="4" w:space="0" w:color="D0D4DB"/>
            </w:tcBorders>
            <w:shd w:val="clear" w:color="auto" w:fill="1F2A44"/>
            <w:tcMar>
              <w:top w:w="70" w:type="dxa"/>
              <w:left w:w="110" w:type="dxa"/>
              <w:bottom w:w="70" w:type="dxa"/>
              <w:right w:w="110" w:type="dxa"/>
            </w:tcMar>
          </w:tcPr>
          <w:p w14:paraId="7C666CB6" w14:textId="77777777" w:rsidR="008D5D36" w:rsidRDefault="00000000">
            <w:pPr>
              <w:keepNext/>
              <w:jc w:val="right"/>
            </w:pPr>
            <w:r>
              <w:rPr>
                <w:b/>
                <w:bCs/>
                <w:color w:val="FFFFFF"/>
                <w:sz w:val="19"/>
                <w:szCs w:val="19"/>
              </w:rPr>
              <w:t>Margin excl. tax</w:t>
            </w:r>
          </w:p>
        </w:tc>
        <w:tc>
          <w:tcPr>
            <w:tcW w:w="1700" w:type="dxa"/>
            <w:tcBorders>
              <w:top w:val="single" w:sz="4" w:space="0" w:color="D0D4DB"/>
              <w:left w:val="single" w:sz="4" w:space="0" w:color="D0D4DB"/>
              <w:bottom w:val="single" w:sz="4" w:space="0" w:color="D0D4DB"/>
              <w:right w:val="single" w:sz="4" w:space="0" w:color="D0D4DB"/>
            </w:tcBorders>
            <w:shd w:val="clear" w:color="auto" w:fill="1F2A44"/>
            <w:tcMar>
              <w:top w:w="70" w:type="dxa"/>
              <w:left w:w="110" w:type="dxa"/>
              <w:bottom w:w="70" w:type="dxa"/>
              <w:right w:w="110" w:type="dxa"/>
            </w:tcMar>
          </w:tcPr>
          <w:p w14:paraId="7C666CB7" w14:textId="77777777" w:rsidR="008D5D36" w:rsidRDefault="00000000">
            <w:pPr>
              <w:keepNext/>
              <w:jc w:val="right"/>
            </w:pPr>
            <w:r>
              <w:rPr>
                <w:b/>
                <w:bCs/>
                <w:color w:val="FFFFFF"/>
                <w:sz w:val="19"/>
                <w:szCs w:val="19"/>
              </w:rPr>
              <w:t>Revenue excl. tax</w:t>
            </w:r>
          </w:p>
        </w:tc>
        <w:tc>
          <w:tcPr>
            <w:tcW w:w="1700" w:type="dxa"/>
            <w:tcBorders>
              <w:top w:val="single" w:sz="4" w:space="0" w:color="D0D4DB"/>
              <w:left w:val="single" w:sz="4" w:space="0" w:color="D0D4DB"/>
              <w:bottom w:val="single" w:sz="4" w:space="0" w:color="D0D4DB"/>
              <w:right w:val="single" w:sz="4" w:space="0" w:color="D0D4DB"/>
            </w:tcBorders>
            <w:shd w:val="clear" w:color="auto" w:fill="1F2A44"/>
            <w:tcMar>
              <w:top w:w="70" w:type="dxa"/>
              <w:left w:w="110" w:type="dxa"/>
              <w:bottom w:w="70" w:type="dxa"/>
              <w:right w:w="110" w:type="dxa"/>
            </w:tcMar>
          </w:tcPr>
          <w:p w14:paraId="7C666CB8" w14:textId="77777777" w:rsidR="008D5D36" w:rsidRDefault="00000000">
            <w:pPr>
              <w:keepNext/>
              <w:jc w:val="right"/>
            </w:pPr>
            <w:r>
              <w:rPr>
                <w:b/>
                <w:bCs/>
                <w:color w:val="FFFFFF"/>
                <w:sz w:val="19"/>
                <w:szCs w:val="19"/>
              </w:rPr>
              <w:t>Profit excl. tax</w:t>
            </w:r>
          </w:p>
        </w:tc>
      </w:tr>
      <w:tr w:rsidR="008D5D36" w14:paraId="7C666CC0" w14:textId="77777777">
        <w:tblPrEx>
          <w:tblCellMar>
            <w:top w:w="0" w:type="dxa"/>
            <w:bottom w:w="0" w:type="dxa"/>
          </w:tblCellMar>
        </w:tblPrEx>
        <w:trPr>
          <w:cantSplit/>
        </w:trPr>
        <w:tc>
          <w:tcPr>
            <w:tcW w:w="146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BA" w14:textId="77777777" w:rsidR="008D5D36" w:rsidRDefault="00000000">
            <w:pPr>
              <w:keepNext/>
            </w:pPr>
            <w:r>
              <w:rPr>
                <w:color w:val="222222"/>
                <w:sz w:val="19"/>
                <w:szCs w:val="19"/>
              </w:rPr>
              <w:t>West</w:t>
            </w:r>
          </w:p>
        </w:tc>
        <w:tc>
          <w:tcPr>
            <w:tcW w:w="13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BB" w14:textId="77777777" w:rsidR="008D5D36" w:rsidRDefault="00000000">
            <w:pPr>
              <w:keepNext/>
              <w:jc w:val="right"/>
            </w:pPr>
            <w:r>
              <w:rPr>
                <w:color w:val="222222"/>
                <w:sz w:val="19"/>
                <w:szCs w:val="19"/>
              </w:rPr>
              <w:t>14.5%</w:t>
            </w:r>
          </w:p>
        </w:tc>
        <w:tc>
          <w:tcPr>
            <w:tcW w:w="16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BC" w14:textId="77777777" w:rsidR="008D5D36" w:rsidRDefault="00000000">
            <w:pPr>
              <w:keepNext/>
              <w:jc w:val="right"/>
            </w:pPr>
            <w:r>
              <w:rPr>
                <w:color w:val="222222"/>
                <w:sz w:val="19"/>
                <w:szCs w:val="19"/>
              </w:rPr>
              <w:t>45.02%</w:t>
            </w:r>
          </w:p>
        </w:tc>
        <w:tc>
          <w:tcPr>
            <w:tcW w:w="16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BD" w14:textId="77777777" w:rsidR="008D5D36" w:rsidRDefault="00000000">
            <w:pPr>
              <w:keepNext/>
              <w:jc w:val="right"/>
            </w:pPr>
            <w:r>
              <w:rPr>
                <w:color w:val="222222"/>
                <w:sz w:val="19"/>
                <w:szCs w:val="19"/>
              </w:rPr>
              <w:t>37.17%</w:t>
            </w:r>
          </w:p>
        </w:tc>
        <w:tc>
          <w:tcPr>
            <w:tcW w:w="17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BE" w14:textId="77777777" w:rsidR="008D5D36" w:rsidRDefault="00000000">
            <w:pPr>
              <w:keepNext/>
              <w:jc w:val="right"/>
            </w:pPr>
            <w:r>
              <w:rPr>
                <w:color w:val="222222"/>
                <w:sz w:val="19"/>
                <w:szCs w:val="19"/>
              </w:rPr>
              <w:t>$30.41M</w:t>
            </w:r>
          </w:p>
        </w:tc>
        <w:tc>
          <w:tcPr>
            <w:tcW w:w="17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BF" w14:textId="77777777" w:rsidR="008D5D36" w:rsidRDefault="00000000">
            <w:pPr>
              <w:keepNext/>
              <w:jc w:val="right"/>
            </w:pPr>
            <w:r>
              <w:rPr>
                <w:color w:val="222222"/>
                <w:sz w:val="19"/>
                <w:szCs w:val="19"/>
              </w:rPr>
              <w:t>$11.30M</w:t>
            </w:r>
          </w:p>
        </w:tc>
      </w:tr>
      <w:tr w:rsidR="008D5D36" w14:paraId="7C666CC7" w14:textId="77777777">
        <w:tblPrEx>
          <w:tblCellMar>
            <w:top w:w="0" w:type="dxa"/>
            <w:bottom w:w="0" w:type="dxa"/>
          </w:tblCellMar>
        </w:tblPrEx>
        <w:trPr>
          <w:cantSplit/>
        </w:trPr>
        <w:tc>
          <w:tcPr>
            <w:tcW w:w="146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C1" w14:textId="77777777" w:rsidR="008D5D36" w:rsidRDefault="00000000">
            <w:pPr>
              <w:keepNext/>
            </w:pPr>
            <w:r>
              <w:rPr>
                <w:color w:val="222222"/>
                <w:sz w:val="19"/>
                <w:szCs w:val="19"/>
              </w:rPr>
              <w:t>Central</w:t>
            </w:r>
          </w:p>
        </w:tc>
        <w:tc>
          <w:tcPr>
            <w:tcW w:w="13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C2" w14:textId="77777777" w:rsidR="008D5D36" w:rsidRDefault="00000000">
            <w:pPr>
              <w:keepNext/>
              <w:jc w:val="right"/>
            </w:pPr>
            <w:r>
              <w:rPr>
                <w:color w:val="222222"/>
                <w:sz w:val="19"/>
                <w:szCs w:val="19"/>
              </w:rPr>
              <w:t>8.5%</w:t>
            </w:r>
          </w:p>
        </w:tc>
        <w:tc>
          <w:tcPr>
            <w:tcW w:w="16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C3" w14:textId="77777777" w:rsidR="008D5D36" w:rsidRDefault="00000000">
            <w:pPr>
              <w:keepNext/>
              <w:jc w:val="right"/>
            </w:pPr>
            <w:r>
              <w:rPr>
                <w:color w:val="222222"/>
                <w:sz w:val="19"/>
                <w:szCs w:val="19"/>
              </w:rPr>
              <w:t>41.90%</w:t>
            </w:r>
          </w:p>
        </w:tc>
        <w:tc>
          <w:tcPr>
            <w:tcW w:w="16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C4" w14:textId="77777777" w:rsidR="008D5D36" w:rsidRDefault="00000000">
            <w:pPr>
              <w:keepNext/>
              <w:jc w:val="right"/>
            </w:pPr>
            <w:r>
              <w:rPr>
                <w:color w:val="222222"/>
                <w:sz w:val="19"/>
                <w:szCs w:val="19"/>
              </w:rPr>
              <w:t>37.03%</w:t>
            </w:r>
          </w:p>
        </w:tc>
        <w:tc>
          <w:tcPr>
            <w:tcW w:w="17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C5" w14:textId="77777777" w:rsidR="008D5D36" w:rsidRDefault="00000000">
            <w:pPr>
              <w:keepNext/>
              <w:jc w:val="right"/>
            </w:pPr>
            <w:r>
              <w:rPr>
                <w:color w:val="222222"/>
                <w:sz w:val="19"/>
                <w:szCs w:val="19"/>
              </w:rPr>
              <w:t>$34.30M</w:t>
            </w:r>
          </w:p>
        </w:tc>
        <w:tc>
          <w:tcPr>
            <w:tcW w:w="17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C6" w14:textId="77777777" w:rsidR="008D5D36" w:rsidRDefault="00000000">
            <w:pPr>
              <w:keepNext/>
              <w:jc w:val="right"/>
            </w:pPr>
            <w:r>
              <w:rPr>
                <w:color w:val="222222"/>
                <w:sz w:val="19"/>
                <w:szCs w:val="19"/>
              </w:rPr>
              <w:t>$12.70M</w:t>
            </w:r>
          </w:p>
        </w:tc>
      </w:tr>
      <w:tr w:rsidR="008D5D36" w14:paraId="7C666CCE" w14:textId="77777777">
        <w:tblPrEx>
          <w:tblCellMar>
            <w:top w:w="0" w:type="dxa"/>
            <w:bottom w:w="0" w:type="dxa"/>
          </w:tblCellMar>
        </w:tblPrEx>
        <w:trPr>
          <w:cantSplit/>
        </w:trPr>
        <w:tc>
          <w:tcPr>
            <w:tcW w:w="146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C8" w14:textId="77777777" w:rsidR="008D5D36" w:rsidRDefault="00000000">
            <w:pPr>
              <w:keepNext/>
            </w:pPr>
            <w:r>
              <w:rPr>
                <w:color w:val="222222"/>
                <w:sz w:val="19"/>
                <w:szCs w:val="19"/>
              </w:rPr>
              <w:t>North</w:t>
            </w:r>
          </w:p>
        </w:tc>
        <w:tc>
          <w:tcPr>
            <w:tcW w:w="13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C9" w14:textId="77777777" w:rsidR="008D5D36" w:rsidRDefault="00000000">
            <w:pPr>
              <w:keepNext/>
              <w:jc w:val="right"/>
            </w:pPr>
            <w:r>
              <w:rPr>
                <w:color w:val="222222"/>
                <w:sz w:val="19"/>
                <w:szCs w:val="19"/>
              </w:rPr>
              <w:t>17.3%</w:t>
            </w:r>
          </w:p>
        </w:tc>
        <w:tc>
          <w:tcPr>
            <w:tcW w:w="16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CA" w14:textId="77777777" w:rsidR="008D5D36" w:rsidRDefault="00000000">
            <w:pPr>
              <w:keepNext/>
              <w:jc w:val="right"/>
            </w:pPr>
            <w:r>
              <w:rPr>
                <w:color w:val="222222"/>
                <w:sz w:val="19"/>
                <w:szCs w:val="19"/>
              </w:rPr>
              <w:t>46.10%</w:t>
            </w:r>
          </w:p>
        </w:tc>
        <w:tc>
          <w:tcPr>
            <w:tcW w:w="16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CB" w14:textId="77777777" w:rsidR="008D5D36" w:rsidRDefault="00000000">
            <w:pPr>
              <w:keepNext/>
              <w:jc w:val="right"/>
            </w:pPr>
            <w:r>
              <w:rPr>
                <w:color w:val="222222"/>
                <w:sz w:val="19"/>
                <w:szCs w:val="19"/>
              </w:rPr>
              <w:t>36.95%</w:t>
            </w:r>
          </w:p>
        </w:tc>
        <w:tc>
          <w:tcPr>
            <w:tcW w:w="17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CC" w14:textId="77777777" w:rsidR="008D5D36" w:rsidRDefault="00000000">
            <w:pPr>
              <w:keepNext/>
              <w:jc w:val="right"/>
            </w:pPr>
            <w:r>
              <w:rPr>
                <w:color w:val="222222"/>
                <w:sz w:val="19"/>
                <w:szCs w:val="19"/>
              </w:rPr>
              <w:t>$19.29M</w:t>
            </w:r>
          </w:p>
        </w:tc>
        <w:tc>
          <w:tcPr>
            <w:tcW w:w="17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CD" w14:textId="77777777" w:rsidR="008D5D36" w:rsidRDefault="00000000">
            <w:pPr>
              <w:keepNext/>
              <w:jc w:val="right"/>
            </w:pPr>
            <w:r>
              <w:rPr>
                <w:color w:val="222222"/>
                <w:sz w:val="19"/>
                <w:szCs w:val="19"/>
              </w:rPr>
              <w:t>$7.13M</w:t>
            </w:r>
          </w:p>
        </w:tc>
      </w:tr>
      <w:tr w:rsidR="008D5D36" w14:paraId="7C666CD5" w14:textId="77777777">
        <w:tblPrEx>
          <w:tblCellMar>
            <w:top w:w="0" w:type="dxa"/>
            <w:bottom w:w="0" w:type="dxa"/>
          </w:tblCellMar>
        </w:tblPrEx>
        <w:trPr>
          <w:cantSplit/>
        </w:trPr>
        <w:tc>
          <w:tcPr>
            <w:tcW w:w="146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CF" w14:textId="77777777" w:rsidR="008D5D36" w:rsidRDefault="00000000">
            <w:pPr>
              <w:keepNext/>
            </w:pPr>
            <w:r>
              <w:rPr>
                <w:color w:val="222222"/>
                <w:sz w:val="19"/>
                <w:szCs w:val="19"/>
              </w:rPr>
              <w:t>South</w:t>
            </w:r>
          </w:p>
        </w:tc>
        <w:tc>
          <w:tcPr>
            <w:tcW w:w="13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D0" w14:textId="77777777" w:rsidR="008D5D36" w:rsidRDefault="00000000">
            <w:pPr>
              <w:keepNext/>
              <w:jc w:val="right"/>
            </w:pPr>
            <w:r>
              <w:rPr>
                <w:color w:val="222222"/>
                <w:sz w:val="19"/>
                <w:szCs w:val="19"/>
              </w:rPr>
              <w:t>8.9%</w:t>
            </w:r>
          </w:p>
        </w:tc>
        <w:tc>
          <w:tcPr>
            <w:tcW w:w="16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D1" w14:textId="77777777" w:rsidR="008D5D36" w:rsidRDefault="00000000">
            <w:pPr>
              <w:keepNext/>
              <w:jc w:val="right"/>
            </w:pPr>
            <w:r>
              <w:rPr>
                <w:color w:val="222222"/>
                <w:sz w:val="19"/>
                <w:szCs w:val="19"/>
              </w:rPr>
              <w:t>41.99%</w:t>
            </w:r>
          </w:p>
        </w:tc>
        <w:tc>
          <w:tcPr>
            <w:tcW w:w="16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D2" w14:textId="77777777" w:rsidR="008D5D36" w:rsidRDefault="00000000">
            <w:pPr>
              <w:keepNext/>
              <w:jc w:val="right"/>
            </w:pPr>
            <w:r>
              <w:rPr>
                <w:color w:val="222222"/>
                <w:sz w:val="19"/>
                <w:szCs w:val="19"/>
              </w:rPr>
              <w:t>36.91%</w:t>
            </w:r>
          </w:p>
        </w:tc>
        <w:tc>
          <w:tcPr>
            <w:tcW w:w="17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D3" w14:textId="77777777" w:rsidR="008D5D36" w:rsidRDefault="00000000">
            <w:pPr>
              <w:keepNext/>
              <w:jc w:val="right"/>
            </w:pPr>
            <w:r>
              <w:rPr>
                <w:color w:val="222222"/>
                <w:sz w:val="19"/>
                <w:szCs w:val="19"/>
              </w:rPr>
              <w:t>$51.11M</w:t>
            </w:r>
          </w:p>
        </w:tc>
        <w:tc>
          <w:tcPr>
            <w:tcW w:w="17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D4" w14:textId="77777777" w:rsidR="008D5D36" w:rsidRDefault="00000000">
            <w:pPr>
              <w:keepNext/>
              <w:jc w:val="right"/>
            </w:pPr>
            <w:r>
              <w:rPr>
                <w:color w:val="222222"/>
                <w:sz w:val="19"/>
                <w:szCs w:val="19"/>
              </w:rPr>
              <w:t>$18.87M</w:t>
            </w:r>
          </w:p>
        </w:tc>
      </w:tr>
      <w:tr w:rsidR="008D5D36" w14:paraId="7C666CDC" w14:textId="77777777">
        <w:tblPrEx>
          <w:tblCellMar>
            <w:top w:w="0" w:type="dxa"/>
            <w:bottom w:w="0" w:type="dxa"/>
          </w:tblCellMar>
        </w:tblPrEx>
        <w:trPr>
          <w:cantSplit/>
        </w:trPr>
        <w:tc>
          <w:tcPr>
            <w:tcW w:w="146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D6" w14:textId="77777777" w:rsidR="008D5D36" w:rsidRDefault="00000000">
            <w:r>
              <w:rPr>
                <w:color w:val="222222"/>
                <w:sz w:val="19"/>
                <w:szCs w:val="19"/>
              </w:rPr>
              <w:t>East</w:t>
            </w:r>
          </w:p>
        </w:tc>
        <w:tc>
          <w:tcPr>
            <w:tcW w:w="13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D7" w14:textId="77777777" w:rsidR="008D5D36" w:rsidRDefault="00000000">
            <w:pPr>
              <w:jc w:val="right"/>
            </w:pPr>
            <w:r>
              <w:rPr>
                <w:color w:val="222222"/>
                <w:sz w:val="19"/>
                <w:szCs w:val="19"/>
              </w:rPr>
              <w:t>7.9%</w:t>
            </w:r>
          </w:p>
        </w:tc>
        <w:tc>
          <w:tcPr>
            <w:tcW w:w="16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D8" w14:textId="77777777" w:rsidR="008D5D36" w:rsidRDefault="00000000">
            <w:pPr>
              <w:jc w:val="right"/>
            </w:pPr>
            <w:r>
              <w:rPr>
                <w:color w:val="222222"/>
                <w:sz w:val="19"/>
                <w:szCs w:val="19"/>
              </w:rPr>
              <w:t>41.32%</w:t>
            </w:r>
          </w:p>
        </w:tc>
        <w:tc>
          <w:tcPr>
            <w:tcW w:w="16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D9" w14:textId="77777777" w:rsidR="008D5D36" w:rsidRDefault="00000000">
            <w:pPr>
              <w:jc w:val="right"/>
            </w:pPr>
            <w:r>
              <w:rPr>
                <w:color w:val="222222"/>
                <w:sz w:val="19"/>
                <w:szCs w:val="19"/>
              </w:rPr>
              <w:t>36.77%</w:t>
            </w:r>
          </w:p>
        </w:tc>
        <w:tc>
          <w:tcPr>
            <w:tcW w:w="17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DA" w14:textId="77777777" w:rsidR="008D5D36" w:rsidRDefault="00000000">
            <w:pPr>
              <w:jc w:val="right"/>
            </w:pPr>
            <w:r>
              <w:rPr>
                <w:color w:val="222222"/>
                <w:sz w:val="19"/>
                <w:szCs w:val="19"/>
              </w:rPr>
              <w:t>$25.11M</w:t>
            </w:r>
          </w:p>
        </w:tc>
        <w:tc>
          <w:tcPr>
            <w:tcW w:w="17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DB" w14:textId="77777777" w:rsidR="008D5D36" w:rsidRDefault="00000000">
            <w:pPr>
              <w:jc w:val="right"/>
            </w:pPr>
            <w:r>
              <w:rPr>
                <w:color w:val="222222"/>
                <w:sz w:val="19"/>
                <w:szCs w:val="19"/>
              </w:rPr>
              <w:t>$9.23M</w:t>
            </w:r>
          </w:p>
        </w:tc>
      </w:tr>
    </w:tbl>
    <w:p w14:paraId="7C666CDD" w14:textId="77777777" w:rsidR="008D5D36" w:rsidRDefault="00000000">
      <w:pPr>
        <w:spacing w:before="60" w:after="240"/>
      </w:pPr>
      <w:r>
        <w:rPr>
          <w:i/>
          <w:iCs/>
          <w:color w:val="5B6270"/>
          <w:sz w:val="18"/>
          <w:szCs w:val="18"/>
        </w:rPr>
        <w:t>Table 8. With tax removed, the 4.8-point gap shrinks to 0.4 points, and North falls from first to third.</w:t>
      </w:r>
    </w:p>
    <w:p w14:paraId="7C666CDE" w14:textId="35241BC7" w:rsidR="008D5D36" w:rsidRDefault="00000000">
      <w:pPr>
        <w:spacing w:after="140" w:line="288" w:lineRule="auto"/>
      </w:pPr>
      <w:r>
        <w:t>Once tax is excluded, all five regions convert sales into profit at almost the same rate. South is the largest profit contributor ($18.9M) because it is the largest market, not because it is less efficient. Any plan to “replicate North’s strategy” would have been based on a tax artifact.</w:t>
      </w:r>
    </w:p>
    <w:p w14:paraId="373AE818" w14:textId="727044D5" w:rsidR="0009252D" w:rsidRDefault="0009252D">
      <w:pPr>
        <w:keepNext/>
        <w:spacing w:before="160" w:after="60"/>
        <w:jc w:val="center"/>
      </w:pPr>
      <w:r>
        <w:drawing>
          <wp:inline distT="0" distB="0" distL="0" distR="0" wp14:anchorId="580D9BE9" wp14:editId="611EFE44">
            <wp:extent cx="5943600" cy="1916430"/>
            <wp:effectExtent l="0" t="0" r="0" b="7620"/>
            <wp:docPr id="701839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839810" name=""/>
                    <pic:cNvPicPr/>
                  </pic:nvPicPr>
                  <pic:blipFill>
                    <a:blip r:embed="rId9"/>
                    <a:stretch>
                      <a:fillRect/>
                    </a:stretch>
                  </pic:blipFill>
                  <pic:spPr>
                    <a:xfrm>
                      <a:off x="0" y="0"/>
                      <a:ext cx="5943600" cy="1916430"/>
                    </a:xfrm>
                    <a:prstGeom prst="rect">
                      <a:avLst/>
                    </a:prstGeom>
                  </pic:spPr>
                </pic:pic>
              </a:graphicData>
            </a:graphic>
          </wp:inline>
        </w:drawing>
      </w:r>
    </w:p>
    <w:p w14:paraId="23F84E78" w14:textId="540207DE" w:rsidR="00040FFA" w:rsidRPr="00040FFA" w:rsidRDefault="00040FFA">
      <w:pPr>
        <w:spacing w:before="60" w:after="240"/>
        <w:rPr>
          <w:i/>
          <w:color w:val="5B6270"/>
          <w:sz w:val="18"/>
        </w:rPr>
      </w:pPr>
      <w:r>
        <w:rPr>
          <w:rFonts w:ascii="Arial" w:hAnsi="Arial" w:cs="Arial"/>
          <w:i/>
          <w:iCs/>
          <w:color w:val="5B6270"/>
          <w:sz w:val="18"/>
          <w:szCs w:val="18"/>
        </w:rPr>
        <w:t xml:space="preserve">Figure 2. Revenue and margin by region.</w:t>
      </w:r>
    </w:p>
    <w:p w14:paraId="7C666CE0" w14:textId="77777777" w:rsidR="008D5D36" w:rsidRDefault="00000000">
      <w:pPr>
        <w:pStyle w:val="Heading1"/>
      </w:pPr>
      <w:r>
        <w:t>6. Product Category Analysis</w:t>
      </w:r>
    </w:p>
    <w:p w14:paraId="7C666CE1" w14:textId="77777777" w:rsidR="008D5D36" w:rsidRDefault="00000000">
      <w:pPr>
        <w:keepNext/>
        <w:spacing w:after="140" w:line="288" w:lineRule="auto"/>
      </w:pPr>
      <w:r>
        <w:t>Unlike the regional gap, the category gap is real, and it widens once tax is removed.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0"/>
        <w:gridCol w:w="1650"/>
        <w:gridCol w:w="1600"/>
        <w:gridCol w:w="1600"/>
        <w:gridCol w:w="1750"/>
      </w:tblGrid>
      <w:tr w:rsidR="008D5D36" w14:paraId="7C666CE7" w14:textId="77777777">
        <w:tblPrEx>
          <w:tblCellMar>
            <w:top w:w="0" w:type="dxa"/>
            <w:bottom w:w="0" w:type="dxa"/>
          </w:tblCellMar>
        </w:tblPrEx>
        <w:trPr>
          <w:tblHeader/>
        </w:trPr>
        <w:tc>
          <w:tcPr>
            <w:tcW w:w="2760" w:type="dxa"/>
            <w:tcBorders>
              <w:top w:val="single" w:sz="4" w:space="0" w:color="D0D4DB"/>
              <w:left w:val="single" w:sz="4" w:space="0" w:color="D0D4DB"/>
              <w:bottom w:val="single" w:sz="4" w:space="0" w:color="D0D4DB"/>
              <w:right w:val="single" w:sz="4" w:space="0" w:color="D0D4DB"/>
            </w:tcBorders>
            <w:shd w:val="clear" w:color="auto" w:fill="1F2A44"/>
            <w:tcMar>
              <w:top w:w="70" w:type="dxa"/>
              <w:left w:w="110" w:type="dxa"/>
              <w:bottom w:w="70" w:type="dxa"/>
              <w:right w:w="110" w:type="dxa"/>
            </w:tcMar>
          </w:tcPr>
          <w:p w14:paraId="7C666CE2" w14:textId="77777777" w:rsidR="008D5D36" w:rsidRDefault="00000000">
            <w:pPr>
              <w:keepNext/>
            </w:pPr>
            <w:r>
              <w:rPr>
                <w:b/>
                <w:bCs/>
                <w:color w:val="FFFFFF"/>
                <w:sz w:val="19"/>
                <w:szCs w:val="19"/>
              </w:rPr>
              <w:lastRenderedPageBreak/>
              <w:t>Category</w:t>
            </w:r>
          </w:p>
        </w:tc>
        <w:tc>
          <w:tcPr>
            <w:tcW w:w="1650" w:type="dxa"/>
            <w:tcBorders>
              <w:top w:val="single" w:sz="4" w:space="0" w:color="D0D4DB"/>
              <w:left w:val="single" w:sz="4" w:space="0" w:color="D0D4DB"/>
              <w:bottom w:val="single" w:sz="4" w:space="0" w:color="D0D4DB"/>
              <w:right w:val="single" w:sz="4" w:space="0" w:color="D0D4DB"/>
            </w:tcBorders>
            <w:shd w:val="clear" w:color="auto" w:fill="1F2A44"/>
            <w:tcMar>
              <w:top w:w="70" w:type="dxa"/>
              <w:left w:w="110" w:type="dxa"/>
              <w:bottom w:w="70" w:type="dxa"/>
              <w:right w:w="110" w:type="dxa"/>
            </w:tcMar>
          </w:tcPr>
          <w:p w14:paraId="7C666CE3" w14:textId="77777777" w:rsidR="008D5D36" w:rsidRDefault="00000000">
            <w:pPr>
              <w:keepNext/>
              <w:jc w:val="right"/>
            </w:pPr>
            <w:r>
              <w:rPr>
                <w:b/>
                <w:bCs/>
                <w:color w:val="FFFFFF"/>
                <w:sz w:val="19"/>
                <w:szCs w:val="19"/>
              </w:rPr>
              <w:t>Revenue (reported)</w:t>
            </w:r>
          </w:p>
        </w:tc>
        <w:tc>
          <w:tcPr>
            <w:tcW w:w="1600" w:type="dxa"/>
            <w:tcBorders>
              <w:top w:val="single" w:sz="4" w:space="0" w:color="D0D4DB"/>
              <w:left w:val="single" w:sz="4" w:space="0" w:color="D0D4DB"/>
              <w:bottom w:val="single" w:sz="4" w:space="0" w:color="D0D4DB"/>
              <w:right w:val="single" w:sz="4" w:space="0" w:color="D0D4DB"/>
            </w:tcBorders>
            <w:shd w:val="clear" w:color="auto" w:fill="1F2A44"/>
            <w:tcMar>
              <w:top w:w="70" w:type="dxa"/>
              <w:left w:w="110" w:type="dxa"/>
              <w:bottom w:w="70" w:type="dxa"/>
              <w:right w:w="110" w:type="dxa"/>
            </w:tcMar>
          </w:tcPr>
          <w:p w14:paraId="7C666CE4" w14:textId="77777777" w:rsidR="008D5D36" w:rsidRDefault="00000000">
            <w:pPr>
              <w:keepNext/>
              <w:jc w:val="right"/>
            </w:pPr>
            <w:r>
              <w:rPr>
                <w:b/>
                <w:bCs/>
                <w:color w:val="FFFFFF"/>
                <w:sz w:val="19"/>
                <w:szCs w:val="19"/>
              </w:rPr>
              <w:t>Margin (reported)</w:t>
            </w:r>
          </w:p>
        </w:tc>
        <w:tc>
          <w:tcPr>
            <w:tcW w:w="1600" w:type="dxa"/>
            <w:tcBorders>
              <w:top w:val="single" w:sz="4" w:space="0" w:color="D0D4DB"/>
              <w:left w:val="single" w:sz="4" w:space="0" w:color="D0D4DB"/>
              <w:bottom w:val="single" w:sz="4" w:space="0" w:color="D0D4DB"/>
              <w:right w:val="single" w:sz="4" w:space="0" w:color="D0D4DB"/>
            </w:tcBorders>
            <w:shd w:val="clear" w:color="auto" w:fill="1F2A44"/>
            <w:tcMar>
              <w:top w:w="70" w:type="dxa"/>
              <w:left w:w="110" w:type="dxa"/>
              <w:bottom w:w="70" w:type="dxa"/>
              <w:right w:w="110" w:type="dxa"/>
            </w:tcMar>
          </w:tcPr>
          <w:p w14:paraId="7C666CE5" w14:textId="77777777" w:rsidR="008D5D36" w:rsidRDefault="00000000">
            <w:pPr>
              <w:keepNext/>
              <w:jc w:val="right"/>
            </w:pPr>
            <w:r>
              <w:rPr>
                <w:b/>
                <w:bCs/>
                <w:color w:val="FFFFFF"/>
                <w:sz w:val="19"/>
                <w:szCs w:val="19"/>
              </w:rPr>
              <w:t>Margin excl. tax</w:t>
            </w:r>
          </w:p>
        </w:tc>
        <w:tc>
          <w:tcPr>
            <w:tcW w:w="1750" w:type="dxa"/>
            <w:tcBorders>
              <w:top w:val="single" w:sz="4" w:space="0" w:color="D0D4DB"/>
              <w:left w:val="single" w:sz="4" w:space="0" w:color="D0D4DB"/>
              <w:bottom w:val="single" w:sz="4" w:space="0" w:color="D0D4DB"/>
              <w:right w:val="single" w:sz="4" w:space="0" w:color="D0D4DB"/>
            </w:tcBorders>
            <w:shd w:val="clear" w:color="auto" w:fill="1F2A44"/>
            <w:tcMar>
              <w:top w:w="70" w:type="dxa"/>
              <w:left w:w="110" w:type="dxa"/>
              <w:bottom w:w="70" w:type="dxa"/>
              <w:right w:w="110" w:type="dxa"/>
            </w:tcMar>
          </w:tcPr>
          <w:p w14:paraId="7C666CE6" w14:textId="77777777" w:rsidR="008D5D36" w:rsidRDefault="00000000">
            <w:pPr>
              <w:keepNext/>
              <w:jc w:val="right"/>
            </w:pPr>
            <w:r>
              <w:rPr>
                <w:b/>
                <w:bCs/>
                <w:color w:val="FFFFFF"/>
                <w:sz w:val="19"/>
                <w:szCs w:val="19"/>
              </w:rPr>
              <w:t xml:space="preserve">Product cost % excl. tax</w:t>
            </w:r>
          </w:p>
        </w:tc>
      </w:tr>
      <w:tr w:rsidR="008D5D36" w14:paraId="7C666CED" w14:textId="77777777">
        <w:tblPrEx>
          <w:tblCellMar>
            <w:top w:w="0" w:type="dxa"/>
            <w:bottom w:w="0" w:type="dxa"/>
          </w:tblCellMar>
        </w:tblPrEx>
        <w:trPr>
          <w:cantSplit/>
        </w:trPr>
        <w:tc>
          <w:tcPr>
            <w:tcW w:w="2760" w:type="dxa"/>
            <w:tcBorders>
              <w:top w:val="single" w:sz="4" w:space="0" w:color="D0D4DB"/>
              <w:left w:val="single" w:sz="4" w:space="0" w:color="D0D4DB"/>
              <w:bottom w:val="single" w:sz="4" w:space="0" w:color="D0D4DB"/>
              <w:right w:val="single" w:sz="4" w:space="0" w:color="D0D4DB"/>
            </w:tcBorders>
            <w:shd w:val="clear" w:color="auto" w:fill="F6EEF4"/>
            <w:tcMar>
              <w:top w:w="70" w:type="dxa"/>
              <w:left w:w="110" w:type="dxa"/>
              <w:bottom w:w="70" w:type="dxa"/>
              <w:right w:w="110" w:type="dxa"/>
            </w:tcMar>
          </w:tcPr>
          <w:p w14:paraId="7C666CE8" w14:textId="77777777" w:rsidR="008D5D36" w:rsidRDefault="00000000">
            <w:pPr>
              <w:keepNext/>
            </w:pPr>
            <w:r>
              <w:rPr>
                <w:color w:val="222222"/>
                <w:sz w:val="19"/>
                <w:szCs w:val="19"/>
              </w:rPr>
              <w:t>Grocery</w:t>
            </w:r>
          </w:p>
        </w:tc>
        <w:tc>
          <w:tcPr>
            <w:tcW w:w="1650" w:type="dxa"/>
            <w:tcBorders>
              <w:top w:val="single" w:sz="4" w:space="0" w:color="D0D4DB"/>
              <w:left w:val="single" w:sz="4" w:space="0" w:color="D0D4DB"/>
              <w:bottom w:val="single" w:sz="4" w:space="0" w:color="D0D4DB"/>
              <w:right w:val="single" w:sz="4" w:space="0" w:color="D0D4DB"/>
            </w:tcBorders>
            <w:shd w:val="clear" w:color="auto" w:fill="F6EEF4"/>
            <w:tcMar>
              <w:top w:w="70" w:type="dxa"/>
              <w:left w:w="110" w:type="dxa"/>
              <w:bottom w:w="70" w:type="dxa"/>
              <w:right w:w="110" w:type="dxa"/>
            </w:tcMar>
          </w:tcPr>
          <w:p w14:paraId="7C666CE9" w14:textId="77777777" w:rsidR="008D5D36" w:rsidRDefault="00000000">
            <w:pPr>
              <w:keepNext/>
              <w:jc w:val="right"/>
            </w:pPr>
            <w:r>
              <w:rPr>
                <w:color w:val="222222"/>
                <w:sz w:val="19"/>
                <w:szCs w:val="19"/>
              </w:rPr>
              <w:t>$2.99M</w:t>
            </w:r>
          </w:p>
        </w:tc>
        <w:tc>
          <w:tcPr>
            <w:tcW w:w="1600" w:type="dxa"/>
            <w:tcBorders>
              <w:top w:val="single" w:sz="4" w:space="0" w:color="D0D4DB"/>
              <w:left w:val="single" w:sz="4" w:space="0" w:color="D0D4DB"/>
              <w:bottom w:val="single" w:sz="4" w:space="0" w:color="D0D4DB"/>
              <w:right w:val="single" w:sz="4" w:space="0" w:color="D0D4DB"/>
            </w:tcBorders>
            <w:shd w:val="clear" w:color="auto" w:fill="F6EEF4"/>
            <w:tcMar>
              <w:top w:w="70" w:type="dxa"/>
              <w:left w:w="110" w:type="dxa"/>
              <w:bottom w:w="70" w:type="dxa"/>
              <w:right w:w="110" w:type="dxa"/>
            </w:tcMar>
          </w:tcPr>
          <w:p w14:paraId="7C666CEA" w14:textId="77777777" w:rsidR="008D5D36" w:rsidRDefault="00000000">
            <w:pPr>
              <w:keepNext/>
              <w:jc w:val="right"/>
            </w:pPr>
            <w:r>
              <w:rPr>
                <w:color w:val="222222"/>
                <w:sz w:val="19"/>
                <w:szCs w:val="19"/>
              </w:rPr>
              <w:t>55.14%</w:t>
            </w:r>
          </w:p>
        </w:tc>
        <w:tc>
          <w:tcPr>
            <w:tcW w:w="1600" w:type="dxa"/>
            <w:tcBorders>
              <w:top w:val="single" w:sz="4" w:space="0" w:color="D0D4DB"/>
              <w:left w:val="single" w:sz="4" w:space="0" w:color="D0D4DB"/>
              <w:bottom w:val="single" w:sz="4" w:space="0" w:color="D0D4DB"/>
              <w:right w:val="single" w:sz="4" w:space="0" w:color="D0D4DB"/>
            </w:tcBorders>
            <w:shd w:val="clear" w:color="auto" w:fill="F6EEF4"/>
            <w:tcMar>
              <w:top w:w="70" w:type="dxa"/>
              <w:left w:w="110" w:type="dxa"/>
              <w:bottom w:w="70" w:type="dxa"/>
              <w:right w:w="110" w:type="dxa"/>
            </w:tcMar>
          </w:tcPr>
          <w:p w14:paraId="7C666CEB" w14:textId="77777777" w:rsidR="008D5D36" w:rsidRDefault="00000000">
            <w:pPr>
              <w:keepNext/>
              <w:jc w:val="right"/>
            </w:pPr>
            <w:r>
              <w:rPr>
                <w:color w:val="222222"/>
                <w:sz w:val="19"/>
                <w:szCs w:val="19"/>
              </w:rPr>
              <w:t>50.70%</w:t>
            </w:r>
          </w:p>
        </w:tc>
        <w:tc>
          <w:tcPr>
            <w:tcW w:w="1750" w:type="dxa"/>
            <w:tcBorders>
              <w:top w:val="single" w:sz="4" w:space="0" w:color="D0D4DB"/>
              <w:left w:val="single" w:sz="4" w:space="0" w:color="D0D4DB"/>
              <w:bottom w:val="single" w:sz="4" w:space="0" w:color="D0D4DB"/>
              <w:right w:val="single" w:sz="4" w:space="0" w:color="D0D4DB"/>
            </w:tcBorders>
            <w:shd w:val="clear" w:color="auto" w:fill="F6EEF4"/>
            <w:tcMar>
              <w:top w:w="70" w:type="dxa"/>
              <w:left w:w="110" w:type="dxa"/>
              <w:bottom w:w="70" w:type="dxa"/>
              <w:right w:w="110" w:type="dxa"/>
            </w:tcMar>
          </w:tcPr>
          <w:p w14:paraId="7C666CEC" w14:textId="77777777" w:rsidR="008D5D36" w:rsidRDefault="00000000">
            <w:pPr>
              <w:keepNext/>
              <w:jc w:val="right"/>
            </w:pPr>
            <w:r>
              <w:rPr>
                <w:color w:val="222222"/>
                <w:sz w:val="19"/>
                <w:szCs w:val="19"/>
              </w:rPr>
              <w:t>41.11%</w:t>
            </w:r>
          </w:p>
        </w:tc>
      </w:tr>
      <w:tr w:rsidR="008D5D36" w14:paraId="7C666CF3" w14:textId="77777777">
        <w:tblPrEx>
          <w:tblCellMar>
            <w:top w:w="0" w:type="dxa"/>
            <w:bottom w:w="0" w:type="dxa"/>
          </w:tblCellMar>
        </w:tblPrEx>
        <w:trPr>
          <w:cantSplit/>
        </w:trPr>
        <w:tc>
          <w:tcPr>
            <w:tcW w:w="276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EE" w14:textId="77777777" w:rsidR="008D5D36" w:rsidRDefault="00000000">
            <w:pPr>
              <w:keepNext/>
            </w:pPr>
            <w:r>
              <w:rPr>
                <w:color w:val="222222"/>
                <w:sz w:val="19"/>
                <w:szCs w:val="19"/>
              </w:rPr>
              <w:t>Beauty &amp; Personal Care</w:t>
            </w:r>
          </w:p>
        </w:tc>
        <w:tc>
          <w:tcPr>
            <w:tcW w:w="165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EF" w14:textId="77777777" w:rsidR="008D5D36" w:rsidRDefault="00000000">
            <w:pPr>
              <w:keepNext/>
              <w:jc w:val="right"/>
            </w:pPr>
            <w:r>
              <w:rPr>
                <w:color w:val="222222"/>
                <w:sz w:val="19"/>
                <w:szCs w:val="19"/>
              </w:rPr>
              <w:t>$4.74M</w:t>
            </w:r>
          </w:p>
        </w:tc>
        <w:tc>
          <w:tcPr>
            <w:tcW w:w="16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F0" w14:textId="77777777" w:rsidR="008D5D36" w:rsidRDefault="00000000">
            <w:pPr>
              <w:keepNext/>
              <w:jc w:val="right"/>
            </w:pPr>
            <w:r>
              <w:rPr>
                <w:color w:val="222222"/>
                <w:sz w:val="19"/>
                <w:szCs w:val="19"/>
              </w:rPr>
              <w:t>52.32%</w:t>
            </w:r>
          </w:p>
        </w:tc>
        <w:tc>
          <w:tcPr>
            <w:tcW w:w="16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F1" w14:textId="77777777" w:rsidR="008D5D36" w:rsidRDefault="00000000">
            <w:pPr>
              <w:keepNext/>
              <w:jc w:val="right"/>
            </w:pPr>
            <w:r>
              <w:rPr>
                <w:color w:val="222222"/>
                <w:sz w:val="19"/>
                <w:szCs w:val="19"/>
              </w:rPr>
              <w:t>47.45%</w:t>
            </w:r>
          </w:p>
        </w:tc>
        <w:tc>
          <w:tcPr>
            <w:tcW w:w="175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F2" w14:textId="77777777" w:rsidR="008D5D36" w:rsidRDefault="00000000">
            <w:pPr>
              <w:keepNext/>
              <w:jc w:val="right"/>
            </w:pPr>
            <w:r>
              <w:rPr>
                <w:color w:val="222222"/>
                <w:sz w:val="19"/>
                <w:szCs w:val="19"/>
              </w:rPr>
              <w:t>47.10%</w:t>
            </w:r>
          </w:p>
        </w:tc>
      </w:tr>
      <w:tr w:rsidR="008D5D36" w14:paraId="7C666CF9" w14:textId="77777777">
        <w:tblPrEx>
          <w:tblCellMar>
            <w:top w:w="0" w:type="dxa"/>
            <w:bottom w:w="0" w:type="dxa"/>
          </w:tblCellMar>
        </w:tblPrEx>
        <w:trPr>
          <w:cantSplit/>
        </w:trPr>
        <w:tc>
          <w:tcPr>
            <w:tcW w:w="276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F4" w14:textId="77777777" w:rsidR="008D5D36" w:rsidRDefault="00000000">
            <w:pPr>
              <w:keepNext/>
            </w:pPr>
            <w:r>
              <w:rPr>
                <w:color w:val="222222"/>
                <w:sz w:val="19"/>
                <w:szCs w:val="19"/>
              </w:rPr>
              <w:t>Books &amp; Media</w:t>
            </w:r>
          </w:p>
        </w:tc>
        <w:tc>
          <w:tcPr>
            <w:tcW w:w="165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F5" w14:textId="77777777" w:rsidR="008D5D36" w:rsidRDefault="00000000">
            <w:pPr>
              <w:keepNext/>
              <w:jc w:val="right"/>
            </w:pPr>
            <w:r>
              <w:rPr>
                <w:color w:val="222222"/>
                <w:sz w:val="19"/>
                <w:szCs w:val="19"/>
              </w:rPr>
              <w:t>$2.84M</w:t>
            </w:r>
          </w:p>
        </w:tc>
        <w:tc>
          <w:tcPr>
            <w:tcW w:w="16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F6" w14:textId="77777777" w:rsidR="008D5D36" w:rsidRDefault="00000000">
            <w:pPr>
              <w:keepNext/>
              <w:jc w:val="right"/>
            </w:pPr>
            <w:r>
              <w:rPr>
                <w:color w:val="222222"/>
                <w:sz w:val="19"/>
                <w:szCs w:val="19"/>
              </w:rPr>
              <w:t>51.94%</w:t>
            </w:r>
          </w:p>
        </w:tc>
        <w:tc>
          <w:tcPr>
            <w:tcW w:w="16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F7" w14:textId="77777777" w:rsidR="008D5D36" w:rsidRDefault="00000000">
            <w:pPr>
              <w:keepNext/>
              <w:jc w:val="right"/>
            </w:pPr>
            <w:r>
              <w:rPr>
                <w:color w:val="222222"/>
                <w:sz w:val="19"/>
                <w:szCs w:val="19"/>
              </w:rPr>
              <w:t>47.26%</w:t>
            </w:r>
          </w:p>
        </w:tc>
        <w:tc>
          <w:tcPr>
            <w:tcW w:w="175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F8" w14:textId="77777777" w:rsidR="008D5D36" w:rsidRDefault="00000000">
            <w:pPr>
              <w:keepNext/>
              <w:jc w:val="right"/>
            </w:pPr>
            <w:r>
              <w:rPr>
                <w:color w:val="222222"/>
                <w:sz w:val="19"/>
                <w:szCs w:val="19"/>
              </w:rPr>
              <w:t>43.18%</w:t>
            </w:r>
          </w:p>
        </w:tc>
      </w:tr>
      <w:tr w:rsidR="008D5D36" w14:paraId="7C666CFF" w14:textId="77777777">
        <w:tblPrEx>
          <w:tblCellMar>
            <w:top w:w="0" w:type="dxa"/>
            <w:bottom w:w="0" w:type="dxa"/>
          </w:tblCellMar>
        </w:tblPrEx>
        <w:trPr>
          <w:cantSplit/>
        </w:trPr>
        <w:tc>
          <w:tcPr>
            <w:tcW w:w="276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FA" w14:textId="77777777" w:rsidR="008D5D36" w:rsidRDefault="00000000">
            <w:pPr>
              <w:keepNext/>
            </w:pPr>
            <w:r>
              <w:rPr>
                <w:color w:val="222222"/>
                <w:sz w:val="19"/>
                <w:szCs w:val="19"/>
              </w:rPr>
              <w:t>Office Supplies</w:t>
            </w:r>
          </w:p>
        </w:tc>
        <w:tc>
          <w:tcPr>
            <w:tcW w:w="165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FB" w14:textId="77777777" w:rsidR="008D5D36" w:rsidRDefault="00000000">
            <w:pPr>
              <w:keepNext/>
              <w:jc w:val="right"/>
            </w:pPr>
            <w:r>
              <w:rPr>
                <w:color w:val="222222"/>
                <w:sz w:val="19"/>
                <w:szCs w:val="19"/>
              </w:rPr>
              <w:t>$8.88M</w:t>
            </w:r>
          </w:p>
        </w:tc>
        <w:tc>
          <w:tcPr>
            <w:tcW w:w="16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FC" w14:textId="77777777" w:rsidR="008D5D36" w:rsidRDefault="00000000">
            <w:pPr>
              <w:keepNext/>
              <w:jc w:val="right"/>
            </w:pPr>
            <w:r>
              <w:rPr>
                <w:color w:val="222222"/>
                <w:sz w:val="19"/>
                <w:szCs w:val="19"/>
              </w:rPr>
              <w:t>51.61%</w:t>
            </w:r>
          </w:p>
        </w:tc>
        <w:tc>
          <w:tcPr>
            <w:tcW w:w="16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FD" w14:textId="77777777" w:rsidR="008D5D36" w:rsidRDefault="00000000">
            <w:pPr>
              <w:keepNext/>
              <w:jc w:val="right"/>
            </w:pPr>
            <w:r>
              <w:rPr>
                <w:color w:val="222222"/>
                <w:sz w:val="19"/>
                <w:szCs w:val="19"/>
              </w:rPr>
              <w:t>46.56%</w:t>
            </w:r>
          </w:p>
        </w:tc>
        <w:tc>
          <w:tcPr>
            <w:tcW w:w="175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CFE" w14:textId="77777777" w:rsidR="008D5D36" w:rsidRDefault="00000000">
            <w:pPr>
              <w:keepNext/>
              <w:jc w:val="right"/>
            </w:pPr>
            <w:r>
              <w:rPr>
                <w:color w:val="222222"/>
                <w:sz w:val="19"/>
                <w:szCs w:val="19"/>
              </w:rPr>
              <w:t>50.60%</w:t>
            </w:r>
          </w:p>
        </w:tc>
      </w:tr>
      <w:tr w:rsidR="008D5D36" w14:paraId="7C666D05" w14:textId="77777777">
        <w:tblPrEx>
          <w:tblCellMar>
            <w:top w:w="0" w:type="dxa"/>
            <w:bottom w:w="0" w:type="dxa"/>
          </w:tblCellMar>
        </w:tblPrEx>
        <w:trPr>
          <w:cantSplit/>
        </w:trPr>
        <w:tc>
          <w:tcPr>
            <w:tcW w:w="276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00" w14:textId="77777777" w:rsidR="008D5D36" w:rsidRDefault="00000000">
            <w:pPr>
              <w:keepNext/>
            </w:pPr>
            <w:r>
              <w:rPr>
                <w:color w:val="222222"/>
                <w:sz w:val="19"/>
                <w:szCs w:val="19"/>
              </w:rPr>
              <w:t>Toys &amp; Games</w:t>
            </w:r>
          </w:p>
        </w:tc>
        <w:tc>
          <w:tcPr>
            <w:tcW w:w="165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01" w14:textId="77777777" w:rsidR="008D5D36" w:rsidRDefault="00000000">
            <w:pPr>
              <w:keepNext/>
              <w:jc w:val="right"/>
            </w:pPr>
            <w:r>
              <w:rPr>
                <w:color w:val="222222"/>
                <w:sz w:val="19"/>
                <w:szCs w:val="19"/>
              </w:rPr>
              <w:t>$5.47M</w:t>
            </w:r>
          </w:p>
        </w:tc>
        <w:tc>
          <w:tcPr>
            <w:tcW w:w="16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02" w14:textId="77777777" w:rsidR="008D5D36" w:rsidRDefault="00000000">
            <w:pPr>
              <w:keepNext/>
              <w:jc w:val="right"/>
            </w:pPr>
            <w:r>
              <w:rPr>
                <w:color w:val="222222"/>
                <w:sz w:val="19"/>
                <w:szCs w:val="19"/>
              </w:rPr>
              <w:t>51.17%</w:t>
            </w:r>
          </w:p>
        </w:tc>
        <w:tc>
          <w:tcPr>
            <w:tcW w:w="16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03" w14:textId="77777777" w:rsidR="008D5D36" w:rsidRDefault="00000000">
            <w:pPr>
              <w:keepNext/>
              <w:jc w:val="right"/>
            </w:pPr>
            <w:r>
              <w:rPr>
                <w:color w:val="222222"/>
                <w:sz w:val="19"/>
                <w:szCs w:val="19"/>
              </w:rPr>
              <w:t>46.17%</w:t>
            </w:r>
          </w:p>
        </w:tc>
        <w:tc>
          <w:tcPr>
            <w:tcW w:w="175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04" w14:textId="77777777" w:rsidR="008D5D36" w:rsidRDefault="00000000">
            <w:pPr>
              <w:keepNext/>
              <w:jc w:val="right"/>
            </w:pPr>
            <w:r>
              <w:rPr>
                <w:color w:val="222222"/>
                <w:sz w:val="19"/>
                <w:szCs w:val="19"/>
              </w:rPr>
              <w:t>49.41%</w:t>
            </w:r>
          </w:p>
        </w:tc>
      </w:tr>
      <w:tr w:rsidR="008D5D36" w14:paraId="7C666D0B" w14:textId="77777777">
        <w:tblPrEx>
          <w:tblCellMar>
            <w:top w:w="0" w:type="dxa"/>
            <w:bottom w:w="0" w:type="dxa"/>
          </w:tblCellMar>
        </w:tblPrEx>
        <w:trPr>
          <w:cantSplit/>
        </w:trPr>
        <w:tc>
          <w:tcPr>
            <w:tcW w:w="276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06" w14:textId="77777777" w:rsidR="008D5D36" w:rsidRDefault="00000000">
            <w:pPr>
              <w:keepNext/>
            </w:pPr>
            <w:r>
              <w:rPr>
                <w:color w:val="222222"/>
                <w:sz w:val="19"/>
                <w:szCs w:val="19"/>
              </w:rPr>
              <w:t>Pet Supplies</w:t>
            </w:r>
          </w:p>
        </w:tc>
        <w:tc>
          <w:tcPr>
            <w:tcW w:w="165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07" w14:textId="77777777" w:rsidR="008D5D36" w:rsidRDefault="00000000">
            <w:pPr>
              <w:keepNext/>
              <w:jc w:val="right"/>
            </w:pPr>
            <w:r>
              <w:rPr>
                <w:color w:val="222222"/>
                <w:sz w:val="19"/>
                <w:szCs w:val="19"/>
              </w:rPr>
              <w:t>$6.42M</w:t>
            </w:r>
          </w:p>
        </w:tc>
        <w:tc>
          <w:tcPr>
            <w:tcW w:w="16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08" w14:textId="77777777" w:rsidR="008D5D36" w:rsidRDefault="00000000">
            <w:pPr>
              <w:keepNext/>
              <w:jc w:val="right"/>
            </w:pPr>
            <w:r>
              <w:rPr>
                <w:color w:val="222222"/>
                <w:sz w:val="19"/>
                <w:szCs w:val="19"/>
              </w:rPr>
              <w:t>50.83%</w:t>
            </w:r>
          </w:p>
        </w:tc>
        <w:tc>
          <w:tcPr>
            <w:tcW w:w="16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09" w14:textId="77777777" w:rsidR="008D5D36" w:rsidRDefault="00000000">
            <w:pPr>
              <w:keepNext/>
              <w:jc w:val="right"/>
            </w:pPr>
            <w:r>
              <w:rPr>
                <w:color w:val="222222"/>
                <w:sz w:val="19"/>
                <w:szCs w:val="19"/>
              </w:rPr>
              <w:t>45.73%</w:t>
            </w:r>
          </w:p>
        </w:tc>
        <w:tc>
          <w:tcPr>
            <w:tcW w:w="175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0A" w14:textId="77777777" w:rsidR="008D5D36" w:rsidRDefault="00000000">
            <w:pPr>
              <w:keepNext/>
              <w:jc w:val="right"/>
            </w:pPr>
            <w:r>
              <w:rPr>
                <w:color w:val="222222"/>
                <w:sz w:val="19"/>
                <w:szCs w:val="19"/>
              </w:rPr>
              <w:t>50.65%</w:t>
            </w:r>
          </w:p>
        </w:tc>
      </w:tr>
      <w:tr w:rsidR="008D5D36" w14:paraId="7C666D11" w14:textId="77777777">
        <w:tblPrEx>
          <w:tblCellMar>
            <w:top w:w="0" w:type="dxa"/>
            <w:bottom w:w="0" w:type="dxa"/>
          </w:tblCellMar>
        </w:tblPrEx>
        <w:trPr>
          <w:cantSplit/>
        </w:trPr>
        <w:tc>
          <w:tcPr>
            <w:tcW w:w="276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0C" w14:textId="77777777" w:rsidR="008D5D36" w:rsidRDefault="00000000">
            <w:pPr>
              <w:keepNext/>
            </w:pPr>
            <w:r>
              <w:rPr>
                <w:color w:val="222222"/>
                <w:sz w:val="19"/>
                <w:szCs w:val="19"/>
              </w:rPr>
              <w:t>Baby &amp; Kids</w:t>
            </w:r>
          </w:p>
        </w:tc>
        <w:tc>
          <w:tcPr>
            <w:tcW w:w="165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0D" w14:textId="77777777" w:rsidR="008D5D36" w:rsidRDefault="00000000">
            <w:pPr>
              <w:keepNext/>
              <w:jc w:val="right"/>
            </w:pPr>
            <w:r>
              <w:rPr>
                <w:color w:val="222222"/>
                <w:sz w:val="19"/>
                <w:szCs w:val="19"/>
              </w:rPr>
              <w:t>$9.69M</w:t>
            </w:r>
          </w:p>
        </w:tc>
        <w:tc>
          <w:tcPr>
            <w:tcW w:w="16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0E" w14:textId="77777777" w:rsidR="008D5D36" w:rsidRDefault="00000000">
            <w:pPr>
              <w:keepNext/>
              <w:jc w:val="right"/>
            </w:pPr>
            <w:r>
              <w:rPr>
                <w:color w:val="222222"/>
                <w:sz w:val="19"/>
                <w:szCs w:val="19"/>
              </w:rPr>
              <w:t>49.72%</w:t>
            </w:r>
          </w:p>
        </w:tc>
        <w:tc>
          <w:tcPr>
            <w:tcW w:w="16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0F" w14:textId="77777777" w:rsidR="008D5D36" w:rsidRDefault="00000000">
            <w:pPr>
              <w:keepNext/>
              <w:jc w:val="right"/>
            </w:pPr>
            <w:r>
              <w:rPr>
                <w:color w:val="222222"/>
                <w:sz w:val="19"/>
                <w:szCs w:val="19"/>
              </w:rPr>
              <w:t>44.44%</w:t>
            </w:r>
          </w:p>
        </w:tc>
        <w:tc>
          <w:tcPr>
            <w:tcW w:w="175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10" w14:textId="77777777" w:rsidR="008D5D36" w:rsidRDefault="00000000">
            <w:pPr>
              <w:keepNext/>
              <w:jc w:val="right"/>
            </w:pPr>
            <w:r>
              <w:rPr>
                <w:color w:val="222222"/>
                <w:sz w:val="19"/>
                <w:szCs w:val="19"/>
              </w:rPr>
              <w:t>53.15%</w:t>
            </w:r>
          </w:p>
        </w:tc>
      </w:tr>
      <w:tr w:rsidR="008D5D36" w14:paraId="7C666D17" w14:textId="77777777">
        <w:tblPrEx>
          <w:tblCellMar>
            <w:top w:w="0" w:type="dxa"/>
            <w:bottom w:w="0" w:type="dxa"/>
          </w:tblCellMar>
        </w:tblPrEx>
        <w:trPr>
          <w:cantSplit/>
        </w:trPr>
        <w:tc>
          <w:tcPr>
            <w:tcW w:w="276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12" w14:textId="77777777" w:rsidR="008D5D36" w:rsidRDefault="00000000">
            <w:pPr>
              <w:keepNext/>
            </w:pPr>
            <w:r>
              <w:rPr>
                <w:color w:val="222222"/>
                <w:sz w:val="19"/>
                <w:szCs w:val="19"/>
              </w:rPr>
              <w:t>Fashion</w:t>
            </w:r>
          </w:p>
        </w:tc>
        <w:tc>
          <w:tcPr>
            <w:tcW w:w="165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13" w14:textId="77777777" w:rsidR="008D5D36" w:rsidRDefault="00000000">
            <w:pPr>
              <w:keepNext/>
              <w:jc w:val="right"/>
            </w:pPr>
            <w:r>
              <w:rPr>
                <w:color w:val="222222"/>
                <w:sz w:val="19"/>
                <w:szCs w:val="19"/>
              </w:rPr>
              <w:t>$7.43M</w:t>
            </w:r>
          </w:p>
        </w:tc>
        <w:tc>
          <w:tcPr>
            <w:tcW w:w="16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14" w14:textId="77777777" w:rsidR="008D5D36" w:rsidRDefault="00000000">
            <w:pPr>
              <w:keepNext/>
              <w:jc w:val="right"/>
            </w:pPr>
            <w:r>
              <w:rPr>
                <w:color w:val="222222"/>
                <w:sz w:val="19"/>
                <w:szCs w:val="19"/>
              </w:rPr>
              <w:t>49.36%</w:t>
            </w:r>
          </w:p>
        </w:tc>
        <w:tc>
          <w:tcPr>
            <w:tcW w:w="16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15" w14:textId="77777777" w:rsidR="008D5D36" w:rsidRDefault="00000000">
            <w:pPr>
              <w:keepNext/>
              <w:jc w:val="right"/>
            </w:pPr>
            <w:r>
              <w:rPr>
                <w:color w:val="222222"/>
                <w:sz w:val="19"/>
                <w:szCs w:val="19"/>
              </w:rPr>
              <w:t>44.07%</w:t>
            </w:r>
          </w:p>
        </w:tc>
        <w:tc>
          <w:tcPr>
            <w:tcW w:w="175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16" w14:textId="77777777" w:rsidR="008D5D36" w:rsidRDefault="00000000">
            <w:pPr>
              <w:keepNext/>
              <w:jc w:val="right"/>
            </w:pPr>
            <w:r>
              <w:rPr>
                <w:color w:val="222222"/>
                <w:sz w:val="19"/>
                <w:szCs w:val="19"/>
              </w:rPr>
              <w:t>53.03%</w:t>
            </w:r>
          </w:p>
        </w:tc>
      </w:tr>
      <w:tr w:rsidR="008D5D36" w14:paraId="7C666D1D" w14:textId="77777777">
        <w:tblPrEx>
          <w:tblCellMar>
            <w:top w:w="0" w:type="dxa"/>
            <w:bottom w:w="0" w:type="dxa"/>
          </w:tblCellMar>
        </w:tblPrEx>
        <w:trPr>
          <w:cantSplit/>
        </w:trPr>
        <w:tc>
          <w:tcPr>
            <w:tcW w:w="276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18" w14:textId="77777777" w:rsidR="008D5D36" w:rsidRDefault="00000000">
            <w:pPr>
              <w:keepNext/>
            </w:pPr>
            <w:r>
              <w:rPr>
                <w:color w:val="222222"/>
                <w:sz w:val="19"/>
                <w:szCs w:val="19"/>
              </w:rPr>
              <w:t>Home &amp; Kitchen</w:t>
            </w:r>
          </w:p>
        </w:tc>
        <w:tc>
          <w:tcPr>
            <w:tcW w:w="165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19" w14:textId="77777777" w:rsidR="008D5D36" w:rsidRDefault="00000000">
            <w:pPr>
              <w:keepNext/>
              <w:jc w:val="right"/>
            </w:pPr>
            <w:r>
              <w:rPr>
                <w:color w:val="222222"/>
                <w:sz w:val="19"/>
                <w:szCs w:val="19"/>
              </w:rPr>
              <w:t>$10.97M</w:t>
            </w:r>
          </w:p>
        </w:tc>
        <w:tc>
          <w:tcPr>
            <w:tcW w:w="16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1A" w14:textId="77777777" w:rsidR="008D5D36" w:rsidRDefault="00000000">
            <w:pPr>
              <w:keepNext/>
              <w:jc w:val="right"/>
            </w:pPr>
            <w:r>
              <w:rPr>
                <w:color w:val="222222"/>
                <w:sz w:val="19"/>
                <w:szCs w:val="19"/>
              </w:rPr>
              <w:t>47.43%</w:t>
            </w:r>
          </w:p>
        </w:tc>
        <w:tc>
          <w:tcPr>
            <w:tcW w:w="16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1B" w14:textId="77777777" w:rsidR="008D5D36" w:rsidRDefault="00000000">
            <w:pPr>
              <w:keepNext/>
              <w:jc w:val="right"/>
            </w:pPr>
            <w:r>
              <w:rPr>
                <w:color w:val="222222"/>
                <w:sz w:val="19"/>
                <w:szCs w:val="19"/>
              </w:rPr>
              <w:t>41.88%</w:t>
            </w:r>
          </w:p>
        </w:tc>
        <w:tc>
          <w:tcPr>
            <w:tcW w:w="175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1C" w14:textId="77777777" w:rsidR="008D5D36" w:rsidRDefault="00000000">
            <w:pPr>
              <w:keepNext/>
              <w:jc w:val="right"/>
            </w:pPr>
            <w:r>
              <w:rPr>
                <w:color w:val="222222"/>
                <w:sz w:val="19"/>
                <w:szCs w:val="19"/>
              </w:rPr>
              <w:t>56.12%</w:t>
            </w:r>
          </w:p>
        </w:tc>
      </w:tr>
      <w:tr w:rsidR="008D5D36" w14:paraId="7C666D23" w14:textId="77777777">
        <w:tblPrEx>
          <w:tblCellMar>
            <w:top w:w="0" w:type="dxa"/>
            <w:bottom w:w="0" w:type="dxa"/>
          </w:tblCellMar>
        </w:tblPrEx>
        <w:trPr>
          <w:cantSplit/>
        </w:trPr>
        <w:tc>
          <w:tcPr>
            <w:tcW w:w="276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1E" w14:textId="77777777" w:rsidR="008D5D36" w:rsidRDefault="00000000">
            <w:pPr>
              <w:keepNext/>
            </w:pPr>
            <w:r>
              <w:rPr>
                <w:color w:val="222222"/>
                <w:sz w:val="19"/>
                <w:szCs w:val="19"/>
              </w:rPr>
              <w:t>Health &amp; Wellness</w:t>
            </w:r>
          </w:p>
        </w:tc>
        <w:tc>
          <w:tcPr>
            <w:tcW w:w="165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1F" w14:textId="77777777" w:rsidR="008D5D36" w:rsidRDefault="00000000">
            <w:pPr>
              <w:keepNext/>
              <w:jc w:val="right"/>
            </w:pPr>
            <w:r>
              <w:rPr>
                <w:color w:val="222222"/>
                <w:sz w:val="19"/>
                <w:szCs w:val="19"/>
              </w:rPr>
              <w:t>$9.23M</w:t>
            </w:r>
          </w:p>
        </w:tc>
        <w:tc>
          <w:tcPr>
            <w:tcW w:w="16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20" w14:textId="77777777" w:rsidR="008D5D36" w:rsidRDefault="00000000">
            <w:pPr>
              <w:keepNext/>
              <w:jc w:val="right"/>
            </w:pPr>
            <w:r>
              <w:rPr>
                <w:color w:val="222222"/>
                <w:sz w:val="19"/>
                <w:szCs w:val="19"/>
              </w:rPr>
              <w:t>46.20%</w:t>
            </w:r>
          </w:p>
        </w:tc>
        <w:tc>
          <w:tcPr>
            <w:tcW w:w="16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21" w14:textId="77777777" w:rsidR="008D5D36" w:rsidRDefault="00000000">
            <w:pPr>
              <w:keepNext/>
              <w:jc w:val="right"/>
            </w:pPr>
            <w:r>
              <w:rPr>
                <w:color w:val="222222"/>
                <w:sz w:val="19"/>
                <w:szCs w:val="19"/>
              </w:rPr>
              <w:t>40.59%</w:t>
            </w:r>
          </w:p>
        </w:tc>
        <w:tc>
          <w:tcPr>
            <w:tcW w:w="175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22" w14:textId="77777777" w:rsidR="008D5D36" w:rsidRDefault="00000000">
            <w:pPr>
              <w:keepNext/>
              <w:jc w:val="right"/>
            </w:pPr>
            <w:r>
              <w:rPr>
                <w:color w:val="222222"/>
                <w:sz w:val="19"/>
                <w:szCs w:val="19"/>
              </w:rPr>
              <w:t>56.47%</w:t>
            </w:r>
          </w:p>
        </w:tc>
      </w:tr>
      <w:tr w:rsidR="008D5D36" w14:paraId="7C666D29" w14:textId="77777777">
        <w:tblPrEx>
          <w:tblCellMar>
            <w:top w:w="0" w:type="dxa"/>
            <w:bottom w:w="0" w:type="dxa"/>
          </w:tblCellMar>
        </w:tblPrEx>
        <w:trPr>
          <w:cantSplit/>
        </w:trPr>
        <w:tc>
          <w:tcPr>
            <w:tcW w:w="276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24" w14:textId="77777777" w:rsidR="008D5D36" w:rsidRDefault="00000000">
            <w:pPr>
              <w:keepNext/>
            </w:pPr>
            <w:r>
              <w:rPr>
                <w:color w:val="222222"/>
                <w:sz w:val="19"/>
                <w:szCs w:val="19"/>
              </w:rPr>
              <w:t>Sports &amp; Outdoors</w:t>
            </w:r>
          </w:p>
        </w:tc>
        <w:tc>
          <w:tcPr>
            <w:tcW w:w="165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25" w14:textId="77777777" w:rsidR="008D5D36" w:rsidRDefault="00000000">
            <w:pPr>
              <w:keepNext/>
              <w:jc w:val="right"/>
            </w:pPr>
            <w:r>
              <w:rPr>
                <w:color w:val="222222"/>
                <w:sz w:val="19"/>
                <w:szCs w:val="19"/>
              </w:rPr>
              <w:t>$15.73M</w:t>
            </w:r>
          </w:p>
        </w:tc>
        <w:tc>
          <w:tcPr>
            <w:tcW w:w="16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26" w14:textId="77777777" w:rsidR="008D5D36" w:rsidRDefault="00000000">
            <w:pPr>
              <w:keepNext/>
              <w:jc w:val="right"/>
            </w:pPr>
            <w:r>
              <w:rPr>
                <w:color w:val="222222"/>
                <w:sz w:val="19"/>
                <w:szCs w:val="19"/>
              </w:rPr>
              <w:t>45.97%</w:t>
            </w:r>
          </w:p>
        </w:tc>
        <w:tc>
          <w:tcPr>
            <w:tcW w:w="16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27" w14:textId="77777777" w:rsidR="008D5D36" w:rsidRDefault="00000000">
            <w:pPr>
              <w:keepNext/>
              <w:jc w:val="right"/>
            </w:pPr>
            <w:r>
              <w:rPr>
                <w:color w:val="222222"/>
                <w:sz w:val="19"/>
                <w:szCs w:val="19"/>
              </w:rPr>
              <w:t>40.25%</w:t>
            </w:r>
          </w:p>
        </w:tc>
        <w:tc>
          <w:tcPr>
            <w:tcW w:w="175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28" w14:textId="77777777" w:rsidR="008D5D36" w:rsidRDefault="00000000">
            <w:pPr>
              <w:keepNext/>
              <w:jc w:val="right"/>
            </w:pPr>
            <w:r>
              <w:rPr>
                <w:color w:val="222222"/>
                <w:sz w:val="19"/>
                <w:szCs w:val="19"/>
              </w:rPr>
              <w:t>57.94%</w:t>
            </w:r>
          </w:p>
        </w:tc>
      </w:tr>
      <w:tr w:rsidR="008D5D36" w14:paraId="7C666D2F" w14:textId="77777777">
        <w:tblPrEx>
          <w:tblCellMar>
            <w:top w:w="0" w:type="dxa"/>
            <w:bottom w:w="0" w:type="dxa"/>
          </w:tblCellMar>
        </w:tblPrEx>
        <w:trPr>
          <w:cantSplit/>
        </w:trPr>
        <w:tc>
          <w:tcPr>
            <w:tcW w:w="276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2A" w14:textId="77777777" w:rsidR="008D5D36" w:rsidRDefault="00000000">
            <w:pPr>
              <w:keepNext/>
            </w:pPr>
            <w:r>
              <w:rPr>
                <w:color w:val="222222"/>
                <w:sz w:val="19"/>
                <w:szCs w:val="19"/>
              </w:rPr>
              <w:t>Home Appliances</w:t>
            </w:r>
          </w:p>
        </w:tc>
        <w:tc>
          <w:tcPr>
            <w:tcW w:w="165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2B" w14:textId="77777777" w:rsidR="008D5D36" w:rsidRDefault="00000000">
            <w:pPr>
              <w:keepNext/>
              <w:jc w:val="right"/>
            </w:pPr>
            <w:r>
              <w:rPr>
                <w:color w:val="222222"/>
                <w:sz w:val="19"/>
                <w:szCs w:val="19"/>
              </w:rPr>
              <w:t>$24.84M</w:t>
            </w:r>
          </w:p>
        </w:tc>
        <w:tc>
          <w:tcPr>
            <w:tcW w:w="16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2C" w14:textId="77777777" w:rsidR="008D5D36" w:rsidRDefault="00000000">
            <w:pPr>
              <w:keepNext/>
              <w:jc w:val="right"/>
            </w:pPr>
            <w:r>
              <w:rPr>
                <w:color w:val="222222"/>
                <w:sz w:val="19"/>
                <w:szCs w:val="19"/>
              </w:rPr>
              <w:t>41.42%</w:t>
            </w:r>
          </w:p>
        </w:tc>
        <w:tc>
          <w:tcPr>
            <w:tcW w:w="16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2D" w14:textId="77777777" w:rsidR="008D5D36" w:rsidRDefault="00000000">
            <w:pPr>
              <w:keepNext/>
              <w:jc w:val="right"/>
            </w:pPr>
            <w:r>
              <w:rPr>
                <w:color w:val="222222"/>
                <w:sz w:val="19"/>
                <w:szCs w:val="19"/>
              </w:rPr>
              <w:t>35.18%</w:t>
            </w:r>
          </w:p>
        </w:tc>
        <w:tc>
          <w:tcPr>
            <w:tcW w:w="175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2E" w14:textId="77777777" w:rsidR="008D5D36" w:rsidRDefault="00000000">
            <w:pPr>
              <w:keepNext/>
              <w:jc w:val="right"/>
            </w:pPr>
            <w:r>
              <w:rPr>
                <w:color w:val="222222"/>
                <w:sz w:val="19"/>
                <w:szCs w:val="19"/>
              </w:rPr>
              <w:t>63.83%</w:t>
            </w:r>
          </w:p>
        </w:tc>
      </w:tr>
      <w:tr w:rsidR="008D5D36" w14:paraId="7C666D35" w14:textId="77777777">
        <w:tblPrEx>
          <w:tblCellMar>
            <w:top w:w="0" w:type="dxa"/>
            <w:bottom w:w="0" w:type="dxa"/>
          </w:tblCellMar>
        </w:tblPrEx>
        <w:trPr>
          <w:cantSplit/>
        </w:trPr>
        <w:tc>
          <w:tcPr>
            <w:tcW w:w="276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30" w14:textId="77777777" w:rsidR="008D5D36" w:rsidRDefault="00000000">
            <w:pPr>
              <w:keepNext/>
            </w:pPr>
            <w:r>
              <w:rPr>
                <w:color w:val="222222"/>
                <w:sz w:val="19"/>
                <w:szCs w:val="19"/>
              </w:rPr>
              <w:t>Jewelry</w:t>
            </w:r>
          </w:p>
        </w:tc>
        <w:tc>
          <w:tcPr>
            <w:tcW w:w="165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31" w14:textId="77777777" w:rsidR="008D5D36" w:rsidRDefault="00000000">
            <w:pPr>
              <w:keepNext/>
              <w:jc w:val="right"/>
            </w:pPr>
            <w:r>
              <w:rPr>
                <w:color w:val="222222"/>
                <w:sz w:val="19"/>
                <w:szCs w:val="19"/>
              </w:rPr>
              <w:t>$25.56M</w:t>
            </w:r>
          </w:p>
        </w:tc>
        <w:tc>
          <w:tcPr>
            <w:tcW w:w="16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32" w14:textId="77777777" w:rsidR="008D5D36" w:rsidRDefault="00000000">
            <w:pPr>
              <w:keepNext/>
              <w:jc w:val="right"/>
            </w:pPr>
            <w:r>
              <w:rPr>
                <w:color w:val="222222"/>
                <w:sz w:val="19"/>
                <w:szCs w:val="19"/>
              </w:rPr>
              <w:t>40.65%</w:t>
            </w:r>
          </w:p>
        </w:tc>
        <w:tc>
          <w:tcPr>
            <w:tcW w:w="16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33" w14:textId="77777777" w:rsidR="008D5D36" w:rsidRDefault="00000000">
            <w:pPr>
              <w:keepNext/>
              <w:jc w:val="right"/>
            </w:pPr>
            <w:r>
              <w:rPr>
                <w:color w:val="222222"/>
                <w:sz w:val="19"/>
                <w:szCs w:val="19"/>
              </w:rPr>
              <w:t>34.33%</w:t>
            </w:r>
          </w:p>
        </w:tc>
        <w:tc>
          <w:tcPr>
            <w:tcW w:w="175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34" w14:textId="77777777" w:rsidR="008D5D36" w:rsidRDefault="00000000">
            <w:pPr>
              <w:keepNext/>
              <w:jc w:val="right"/>
            </w:pPr>
            <w:r>
              <w:rPr>
                <w:color w:val="222222"/>
                <w:sz w:val="19"/>
                <w:szCs w:val="19"/>
              </w:rPr>
              <w:t>64.82%</w:t>
            </w:r>
          </w:p>
        </w:tc>
      </w:tr>
      <w:tr w:rsidR="008D5D36" w14:paraId="7C666D3B" w14:textId="77777777">
        <w:tblPrEx>
          <w:tblCellMar>
            <w:top w:w="0" w:type="dxa"/>
            <w:bottom w:w="0" w:type="dxa"/>
          </w:tblCellMar>
        </w:tblPrEx>
        <w:trPr>
          <w:cantSplit/>
        </w:trPr>
        <w:tc>
          <w:tcPr>
            <w:tcW w:w="276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36" w14:textId="77777777" w:rsidR="008D5D36" w:rsidRDefault="00000000">
            <w:pPr>
              <w:keepNext/>
            </w:pPr>
            <w:r>
              <w:rPr>
                <w:color w:val="222222"/>
                <w:sz w:val="19"/>
                <w:szCs w:val="19"/>
              </w:rPr>
              <w:t>Automotive</w:t>
            </w:r>
          </w:p>
        </w:tc>
        <w:tc>
          <w:tcPr>
            <w:tcW w:w="165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37" w14:textId="77777777" w:rsidR="008D5D36" w:rsidRDefault="00000000">
            <w:pPr>
              <w:keepNext/>
              <w:jc w:val="right"/>
            </w:pPr>
            <w:r>
              <w:rPr>
                <w:color w:val="222222"/>
                <w:sz w:val="19"/>
                <w:szCs w:val="19"/>
              </w:rPr>
              <w:t>$16.45M</w:t>
            </w:r>
          </w:p>
        </w:tc>
        <w:tc>
          <w:tcPr>
            <w:tcW w:w="16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38" w14:textId="77777777" w:rsidR="008D5D36" w:rsidRDefault="00000000">
            <w:pPr>
              <w:keepNext/>
              <w:jc w:val="right"/>
            </w:pPr>
            <w:r>
              <w:rPr>
                <w:color w:val="222222"/>
                <w:sz w:val="19"/>
                <w:szCs w:val="19"/>
              </w:rPr>
              <w:t>39.38%</w:t>
            </w:r>
          </w:p>
        </w:tc>
        <w:tc>
          <w:tcPr>
            <w:tcW w:w="16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39" w14:textId="77777777" w:rsidR="008D5D36" w:rsidRDefault="00000000">
            <w:pPr>
              <w:keepNext/>
              <w:jc w:val="right"/>
            </w:pPr>
            <w:r>
              <w:rPr>
                <w:color w:val="222222"/>
                <w:sz w:val="19"/>
                <w:szCs w:val="19"/>
              </w:rPr>
              <w:t>32.96%</w:t>
            </w:r>
          </w:p>
        </w:tc>
        <w:tc>
          <w:tcPr>
            <w:tcW w:w="175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3A" w14:textId="77777777" w:rsidR="008D5D36" w:rsidRDefault="00000000">
            <w:pPr>
              <w:keepNext/>
              <w:jc w:val="right"/>
            </w:pPr>
            <w:r>
              <w:rPr>
                <w:color w:val="222222"/>
                <w:sz w:val="19"/>
                <w:szCs w:val="19"/>
              </w:rPr>
              <w:t>65.49%</w:t>
            </w:r>
          </w:p>
        </w:tc>
      </w:tr>
      <w:tr w:rsidR="008D5D36" w14:paraId="7C666D41" w14:textId="77777777">
        <w:tblPrEx>
          <w:tblCellMar>
            <w:top w:w="0" w:type="dxa"/>
            <w:bottom w:w="0" w:type="dxa"/>
          </w:tblCellMar>
        </w:tblPrEx>
        <w:trPr>
          <w:cantSplit/>
        </w:trPr>
        <w:tc>
          <w:tcPr>
            <w:tcW w:w="2760" w:type="dxa"/>
            <w:tcBorders>
              <w:top w:val="single" w:sz="4" w:space="0" w:color="D0D4DB"/>
              <w:left w:val="single" w:sz="4" w:space="0" w:color="D0D4DB"/>
              <w:bottom w:val="single" w:sz="4" w:space="0" w:color="D0D4DB"/>
              <w:right w:val="single" w:sz="4" w:space="0" w:color="D0D4DB"/>
            </w:tcBorders>
            <w:shd w:val="clear" w:color="auto" w:fill="F6EEF4"/>
            <w:tcMar>
              <w:top w:w="70" w:type="dxa"/>
              <w:left w:w="110" w:type="dxa"/>
              <w:bottom w:w="70" w:type="dxa"/>
              <w:right w:w="110" w:type="dxa"/>
            </w:tcMar>
          </w:tcPr>
          <w:p w14:paraId="7C666D3C" w14:textId="77777777" w:rsidR="008D5D36" w:rsidRDefault="00000000">
            <w:r>
              <w:rPr>
                <w:color w:val="222222"/>
                <w:sz w:val="19"/>
                <w:szCs w:val="19"/>
              </w:rPr>
              <w:t>Electronics</w:t>
            </w:r>
          </w:p>
        </w:tc>
        <w:tc>
          <w:tcPr>
            <w:tcW w:w="1650" w:type="dxa"/>
            <w:tcBorders>
              <w:top w:val="single" w:sz="4" w:space="0" w:color="D0D4DB"/>
              <w:left w:val="single" w:sz="4" w:space="0" w:color="D0D4DB"/>
              <w:bottom w:val="single" w:sz="4" w:space="0" w:color="D0D4DB"/>
              <w:right w:val="single" w:sz="4" w:space="0" w:color="D0D4DB"/>
            </w:tcBorders>
            <w:shd w:val="clear" w:color="auto" w:fill="F6EEF4"/>
            <w:tcMar>
              <w:top w:w="70" w:type="dxa"/>
              <w:left w:w="110" w:type="dxa"/>
              <w:bottom w:w="70" w:type="dxa"/>
              <w:right w:w="110" w:type="dxa"/>
            </w:tcMar>
          </w:tcPr>
          <w:p w14:paraId="7C666D3D" w14:textId="77777777" w:rsidR="008D5D36" w:rsidRDefault="00000000">
            <w:pPr>
              <w:jc w:val="right"/>
            </w:pPr>
            <w:r>
              <w:rPr>
                <w:color w:val="222222"/>
                <w:sz w:val="19"/>
                <w:szCs w:val="19"/>
              </w:rPr>
              <w:t>$41.15M</w:t>
            </w:r>
          </w:p>
        </w:tc>
        <w:tc>
          <w:tcPr>
            <w:tcW w:w="1600" w:type="dxa"/>
            <w:tcBorders>
              <w:top w:val="single" w:sz="4" w:space="0" w:color="D0D4DB"/>
              <w:left w:val="single" w:sz="4" w:space="0" w:color="D0D4DB"/>
              <w:bottom w:val="single" w:sz="4" w:space="0" w:color="D0D4DB"/>
              <w:right w:val="single" w:sz="4" w:space="0" w:color="D0D4DB"/>
            </w:tcBorders>
            <w:shd w:val="clear" w:color="auto" w:fill="F6EEF4"/>
            <w:tcMar>
              <w:top w:w="70" w:type="dxa"/>
              <w:left w:w="110" w:type="dxa"/>
              <w:bottom w:w="70" w:type="dxa"/>
              <w:right w:w="110" w:type="dxa"/>
            </w:tcMar>
          </w:tcPr>
          <w:p w14:paraId="7C666D3E" w14:textId="77777777" w:rsidR="008D5D36" w:rsidRDefault="00000000">
            <w:pPr>
              <w:jc w:val="right"/>
            </w:pPr>
            <w:r>
              <w:rPr>
                <w:color w:val="222222"/>
                <w:sz w:val="19"/>
                <w:szCs w:val="19"/>
              </w:rPr>
              <w:t>34.28%</w:t>
            </w:r>
          </w:p>
        </w:tc>
        <w:tc>
          <w:tcPr>
            <w:tcW w:w="1600" w:type="dxa"/>
            <w:tcBorders>
              <w:top w:val="single" w:sz="4" w:space="0" w:color="D0D4DB"/>
              <w:left w:val="single" w:sz="4" w:space="0" w:color="D0D4DB"/>
              <w:bottom w:val="single" w:sz="4" w:space="0" w:color="D0D4DB"/>
              <w:right w:val="single" w:sz="4" w:space="0" w:color="D0D4DB"/>
            </w:tcBorders>
            <w:shd w:val="clear" w:color="auto" w:fill="F6EEF4"/>
            <w:tcMar>
              <w:top w:w="70" w:type="dxa"/>
              <w:left w:w="110" w:type="dxa"/>
              <w:bottom w:w="70" w:type="dxa"/>
              <w:right w:w="110" w:type="dxa"/>
            </w:tcMar>
          </w:tcPr>
          <w:p w14:paraId="7C666D3F" w14:textId="77777777" w:rsidR="008D5D36" w:rsidRDefault="00000000">
            <w:pPr>
              <w:jc w:val="right"/>
            </w:pPr>
            <w:r>
              <w:rPr>
                <w:color w:val="222222"/>
                <w:sz w:val="19"/>
                <w:szCs w:val="19"/>
              </w:rPr>
              <w:t>27.25%</w:t>
            </w:r>
          </w:p>
        </w:tc>
        <w:tc>
          <w:tcPr>
            <w:tcW w:w="1750" w:type="dxa"/>
            <w:tcBorders>
              <w:top w:val="single" w:sz="4" w:space="0" w:color="D0D4DB"/>
              <w:left w:val="single" w:sz="4" w:space="0" w:color="D0D4DB"/>
              <w:bottom w:val="single" w:sz="4" w:space="0" w:color="D0D4DB"/>
              <w:right w:val="single" w:sz="4" w:space="0" w:color="D0D4DB"/>
            </w:tcBorders>
            <w:shd w:val="clear" w:color="auto" w:fill="F6EEF4"/>
            <w:tcMar>
              <w:top w:w="70" w:type="dxa"/>
              <w:left w:w="110" w:type="dxa"/>
              <w:bottom w:w="70" w:type="dxa"/>
              <w:right w:w="110" w:type="dxa"/>
            </w:tcMar>
          </w:tcPr>
          <w:p w14:paraId="7C666D40" w14:textId="77777777" w:rsidR="008D5D36" w:rsidRDefault="00000000">
            <w:pPr>
              <w:jc w:val="right"/>
            </w:pPr>
            <w:r>
              <w:rPr>
                <w:color w:val="222222"/>
                <w:sz w:val="19"/>
                <w:szCs w:val="19"/>
              </w:rPr>
              <w:t>72.16%</w:t>
            </w:r>
          </w:p>
        </w:tc>
      </w:tr>
    </w:tbl>
    <w:p w14:paraId="7C666D42" w14:textId="77777777" w:rsidR="008D5D36" w:rsidRDefault="00000000">
      <w:pPr>
        <w:spacing w:before="60" w:after="240"/>
      </w:pPr>
      <w:r>
        <w:rPr>
          <w:i/>
          <w:iCs/>
          <w:color w:val="5B6270"/>
          <w:sz w:val="18"/>
          <w:szCs w:val="18"/>
        </w:rPr>
        <w:t>Table 9. Category performance, sorted by margin.</w:t>
      </w:r>
    </w:p>
    <w:p w14:paraId="7C666D43" w14:textId="4D06C81A" w:rsidR="008D5D36" w:rsidRDefault="00000000">
      <w:pPr>
        <w:spacing w:after="140" w:line="288" w:lineRule="auto"/>
      </w:pPr>
      <w:r>
        <w:rPr>
          <w:b/>
          <w:bCs/>
        </w:rPr>
        <w:t xml:space="preserve">Scale vs. efficiency. </w:t>
      </w:r>
      <w:r>
        <w:t xml:space="preserve">The four largest categories (Electronics, Jewelry, Home Appliances, Automotive) all have the lowest margins. Electronics generates the most revenue ($41.2M) and the most reported profit ($14.1M) but keeps only 27 cents of each ex-tax dollar. Grocery keeps 51 cents but is one of the smallest categories.</w:t>
      </w:r>
    </w:p>
    <w:p w14:paraId="7C666D45" w14:textId="5EAD123E" w:rsidR="008D5D36" w:rsidRDefault="00000000" w:rsidP="00A63B55">
      <w:pPr>
        <w:spacing w:after="140" w:line="288" w:lineRule="auto"/>
      </w:pPr>
      <w:r>
        <w:rPr>
          <w:b/>
          <w:bCs/>
        </w:rPr>
        <w:t xml:space="preserve">What drives the difference? </w:t>
      </w:r>
      <w:r>
        <w:t>Discounts are flat at about 17% of list price in every category, so discounting does not explain the gap. Product cost does: Electronics pays 72 cents of every ex-tax sales dollar for the product, compared with 41–53 cents in the highest-margin categories.</w:t>
      </w:r>
    </w:p>
    <w:p w14:paraId="49654C85" w14:textId="19B7E171" w:rsidR="00A63B55" w:rsidRDefault="00CE6417" w:rsidP="00A63B55">
      <w:pPr>
        <w:keepNext/>
        <w:spacing w:before="160" w:after="60"/>
        <w:jc w:val="center"/>
      </w:pPr>
      <w:r>
        <w:lastRenderedPageBreak/>
        <w:drawing>
          <wp:inline distT="0" distB="0" distL="0" distR="0" wp14:anchorId="3E505EDA" wp14:editId="2C53B0E1">
            <wp:extent cx="5562641" cy="3448075"/>
            <wp:effectExtent l="0" t="0" r="0" b="0"/>
            <wp:docPr id="1624386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386853" name=""/>
                    <pic:cNvPicPr/>
                  </pic:nvPicPr>
                  <pic:blipFill>
                    <a:blip r:embed="rId10"/>
                    <a:stretch>
                      <a:fillRect/>
                    </a:stretch>
                  </pic:blipFill>
                  <pic:spPr>
                    <a:xfrm>
                      <a:off x="0" y="0"/>
                      <a:ext cx="5562641" cy="3448075"/>
                    </a:xfrm>
                    <a:prstGeom prst="rect">
                      <a:avLst/>
                    </a:prstGeom>
                  </pic:spPr>
                </pic:pic>
              </a:graphicData>
            </a:graphic>
          </wp:inline>
        </w:drawing>
      </w:r>
    </w:p>
    <w:p w14:paraId="4AF6BF69" w14:textId="5C8B398D" w:rsidR="00CE6417" w:rsidRPr="001720AF" w:rsidRDefault="001720AF" w:rsidP="00A63B55">
      <w:pPr>
        <w:spacing w:before="60" w:after="240"/>
        <w:rPr>
          <w:i/>
          <w:color w:val="5B6270"/>
          <w:sz w:val="18"/>
        </w:rPr>
      </w:pPr>
      <w:r>
        <w:rPr>
          <w:rFonts w:ascii="Arial" w:hAnsi="Arial" w:cs="Arial"/>
          <w:i/>
          <w:iCs/>
          <w:color w:val="5B6270"/>
          <w:sz w:val="18"/>
          <w:szCs w:val="18"/>
        </w:rPr>
        <w:t xml:space="preserve">Figure 3. Category margin vs. revenue.</w:t>
      </w:r>
    </w:p>
    <w:p w14:paraId="7C666D46" w14:textId="77777777" w:rsidR="008D5D36" w:rsidRDefault="00000000">
      <w:pPr>
        <w:pStyle w:val="Heading2"/>
      </w:pPr>
      <w:r>
        <w:t>6.1 Brands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60"/>
        <w:gridCol w:w="1600"/>
        <w:gridCol w:w="1600"/>
        <w:gridCol w:w="1700"/>
      </w:tblGrid>
      <w:tr w:rsidR="008D5D36" w14:paraId="7C666D4C" w14:textId="77777777">
        <w:tblPrEx>
          <w:tblCellMar>
            <w:top w:w="0" w:type="dxa"/>
            <w:bottom w:w="0" w:type="dxa"/>
          </w:tblCellMar>
        </w:tblPrEx>
        <w:trPr>
          <w:tblHeader/>
        </w:trPr>
        <w:tc>
          <w:tcPr>
            <w:tcW w:w="2200" w:type="dxa"/>
            <w:tcBorders>
              <w:top w:val="single" w:sz="4" w:space="0" w:color="D0D4DB"/>
              <w:left w:val="single" w:sz="4" w:space="0" w:color="D0D4DB"/>
              <w:bottom w:val="single" w:sz="4" w:space="0" w:color="D0D4DB"/>
              <w:right w:val="single" w:sz="4" w:space="0" w:color="D0D4DB"/>
            </w:tcBorders>
            <w:shd w:val="clear" w:color="auto" w:fill="1F2A44"/>
            <w:tcMar>
              <w:top w:w="70" w:type="dxa"/>
              <w:left w:w="110" w:type="dxa"/>
              <w:bottom w:w="70" w:type="dxa"/>
              <w:right w:w="110" w:type="dxa"/>
            </w:tcMar>
          </w:tcPr>
          <w:p w14:paraId="7C666D47" w14:textId="77777777" w:rsidR="008D5D36" w:rsidRDefault="00000000">
            <w:pPr>
              <w:keepNext/>
            </w:pPr>
            <w:r>
              <w:rPr>
                <w:b/>
                <w:bCs/>
                <w:color w:val="FFFFFF"/>
                <w:sz w:val="19"/>
                <w:szCs w:val="19"/>
              </w:rPr>
              <w:t>Brand</w:t>
            </w:r>
          </w:p>
        </w:tc>
        <w:tc>
          <w:tcPr>
            <w:tcW w:w="2260" w:type="dxa"/>
            <w:tcBorders>
              <w:top w:val="single" w:sz="4" w:space="0" w:color="D0D4DB"/>
              <w:left w:val="single" w:sz="4" w:space="0" w:color="D0D4DB"/>
              <w:bottom w:val="single" w:sz="4" w:space="0" w:color="D0D4DB"/>
              <w:right w:val="single" w:sz="4" w:space="0" w:color="D0D4DB"/>
            </w:tcBorders>
            <w:shd w:val="clear" w:color="auto" w:fill="1F2A44"/>
            <w:tcMar>
              <w:top w:w="70" w:type="dxa"/>
              <w:left w:w="110" w:type="dxa"/>
              <w:bottom w:w="70" w:type="dxa"/>
              <w:right w:w="110" w:type="dxa"/>
            </w:tcMar>
          </w:tcPr>
          <w:p w14:paraId="7C666D48" w14:textId="77777777" w:rsidR="008D5D36" w:rsidRDefault="00000000">
            <w:pPr>
              <w:keepNext/>
            </w:pPr>
            <w:r>
              <w:rPr>
                <w:b/>
                <w:bCs/>
                <w:color w:val="FFFFFF"/>
                <w:sz w:val="19"/>
                <w:szCs w:val="19"/>
              </w:rPr>
              <w:t>Category</w:t>
            </w:r>
          </w:p>
        </w:tc>
        <w:tc>
          <w:tcPr>
            <w:tcW w:w="1600" w:type="dxa"/>
            <w:tcBorders>
              <w:top w:val="single" w:sz="4" w:space="0" w:color="D0D4DB"/>
              <w:left w:val="single" w:sz="4" w:space="0" w:color="D0D4DB"/>
              <w:bottom w:val="single" w:sz="4" w:space="0" w:color="D0D4DB"/>
              <w:right w:val="single" w:sz="4" w:space="0" w:color="D0D4DB"/>
            </w:tcBorders>
            <w:shd w:val="clear" w:color="auto" w:fill="1F2A44"/>
            <w:tcMar>
              <w:top w:w="70" w:type="dxa"/>
              <w:left w:w="110" w:type="dxa"/>
              <w:bottom w:w="70" w:type="dxa"/>
              <w:right w:w="110" w:type="dxa"/>
            </w:tcMar>
          </w:tcPr>
          <w:p w14:paraId="7C666D49" w14:textId="77777777" w:rsidR="008D5D36" w:rsidRDefault="00000000">
            <w:pPr>
              <w:keepNext/>
              <w:jc w:val="right"/>
            </w:pPr>
            <w:r>
              <w:rPr>
                <w:b/>
                <w:bCs/>
                <w:color w:val="FFFFFF"/>
                <w:sz w:val="19"/>
                <w:szCs w:val="19"/>
              </w:rPr>
              <w:t>Revenue</w:t>
            </w:r>
          </w:p>
        </w:tc>
        <w:tc>
          <w:tcPr>
            <w:tcW w:w="1600" w:type="dxa"/>
            <w:tcBorders>
              <w:top w:val="single" w:sz="4" w:space="0" w:color="D0D4DB"/>
              <w:left w:val="single" w:sz="4" w:space="0" w:color="D0D4DB"/>
              <w:bottom w:val="single" w:sz="4" w:space="0" w:color="D0D4DB"/>
              <w:right w:val="single" w:sz="4" w:space="0" w:color="D0D4DB"/>
            </w:tcBorders>
            <w:shd w:val="clear" w:color="auto" w:fill="1F2A44"/>
            <w:tcMar>
              <w:top w:w="70" w:type="dxa"/>
              <w:left w:w="110" w:type="dxa"/>
              <w:bottom w:w="70" w:type="dxa"/>
              <w:right w:w="110" w:type="dxa"/>
            </w:tcMar>
          </w:tcPr>
          <w:p w14:paraId="7C666D4A" w14:textId="77777777" w:rsidR="008D5D36" w:rsidRDefault="00000000">
            <w:pPr>
              <w:keepNext/>
              <w:jc w:val="right"/>
            </w:pPr>
            <w:r>
              <w:rPr>
                <w:b/>
                <w:bCs/>
                <w:color w:val="FFFFFF"/>
                <w:sz w:val="19"/>
                <w:szCs w:val="19"/>
              </w:rPr>
              <w:t>Profit</w:t>
            </w:r>
          </w:p>
        </w:tc>
        <w:tc>
          <w:tcPr>
            <w:tcW w:w="1700" w:type="dxa"/>
            <w:tcBorders>
              <w:top w:val="single" w:sz="4" w:space="0" w:color="D0D4DB"/>
              <w:left w:val="single" w:sz="4" w:space="0" w:color="D0D4DB"/>
              <w:bottom w:val="single" w:sz="4" w:space="0" w:color="D0D4DB"/>
              <w:right w:val="single" w:sz="4" w:space="0" w:color="D0D4DB"/>
            </w:tcBorders>
            <w:shd w:val="clear" w:color="auto" w:fill="1F2A44"/>
            <w:tcMar>
              <w:top w:w="70" w:type="dxa"/>
              <w:left w:w="110" w:type="dxa"/>
              <w:bottom w:w="70" w:type="dxa"/>
              <w:right w:w="110" w:type="dxa"/>
            </w:tcMar>
          </w:tcPr>
          <w:p w14:paraId="7C666D4B" w14:textId="77777777" w:rsidR="008D5D36" w:rsidRDefault="00000000">
            <w:pPr>
              <w:keepNext/>
              <w:jc w:val="right"/>
            </w:pPr>
            <w:r>
              <w:rPr>
                <w:b/>
                <w:bCs/>
                <w:color w:val="FFFFFF"/>
                <w:sz w:val="19"/>
                <w:szCs w:val="19"/>
              </w:rPr>
              <w:t>Margin (reported)</w:t>
            </w:r>
          </w:p>
        </w:tc>
      </w:tr>
      <w:tr w:rsidR="008D5D36" w14:paraId="7C666D52" w14:textId="77777777">
        <w:tblPrEx>
          <w:tblCellMar>
            <w:top w:w="0" w:type="dxa"/>
            <w:bottom w:w="0" w:type="dxa"/>
          </w:tblCellMar>
        </w:tblPrEx>
        <w:trPr>
          <w:cantSplit/>
        </w:trPr>
        <w:tc>
          <w:tcPr>
            <w:tcW w:w="22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4D" w14:textId="77777777" w:rsidR="008D5D36" w:rsidRDefault="00000000">
            <w:pPr>
              <w:keepNext/>
            </w:pPr>
            <w:r>
              <w:rPr>
                <w:color w:val="222222"/>
                <w:sz w:val="19"/>
                <w:szCs w:val="19"/>
              </w:rPr>
              <w:t>OnePlus</w:t>
            </w:r>
          </w:p>
        </w:tc>
        <w:tc>
          <w:tcPr>
            <w:tcW w:w="226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4E" w14:textId="77777777" w:rsidR="008D5D36" w:rsidRDefault="00000000">
            <w:pPr>
              <w:keepNext/>
            </w:pPr>
            <w:r>
              <w:rPr>
                <w:color w:val="222222"/>
                <w:sz w:val="19"/>
                <w:szCs w:val="19"/>
              </w:rPr>
              <w:t>Electronics</w:t>
            </w:r>
          </w:p>
        </w:tc>
        <w:tc>
          <w:tcPr>
            <w:tcW w:w="16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4F" w14:textId="77777777" w:rsidR="008D5D36" w:rsidRDefault="00000000">
            <w:pPr>
              <w:keepNext/>
              <w:jc w:val="right"/>
            </w:pPr>
            <w:r>
              <w:rPr>
                <w:color w:val="222222"/>
                <w:sz w:val="19"/>
                <w:szCs w:val="19"/>
              </w:rPr>
              <w:t>$5.08M</w:t>
            </w:r>
          </w:p>
        </w:tc>
        <w:tc>
          <w:tcPr>
            <w:tcW w:w="16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50" w14:textId="77777777" w:rsidR="008D5D36" w:rsidRDefault="00000000">
            <w:pPr>
              <w:keepNext/>
              <w:jc w:val="right"/>
            </w:pPr>
            <w:r>
              <w:rPr>
                <w:color w:val="222222"/>
                <w:sz w:val="19"/>
                <w:szCs w:val="19"/>
              </w:rPr>
              <w:t>$1.84M</w:t>
            </w:r>
          </w:p>
        </w:tc>
        <w:tc>
          <w:tcPr>
            <w:tcW w:w="17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51" w14:textId="77777777" w:rsidR="008D5D36" w:rsidRDefault="00000000">
            <w:pPr>
              <w:keepNext/>
              <w:jc w:val="right"/>
            </w:pPr>
            <w:r>
              <w:rPr>
                <w:color w:val="222222"/>
                <w:sz w:val="19"/>
                <w:szCs w:val="19"/>
              </w:rPr>
              <w:t>36.16%</w:t>
            </w:r>
          </w:p>
        </w:tc>
      </w:tr>
      <w:tr w:rsidR="008D5D36" w14:paraId="7C666D58" w14:textId="77777777">
        <w:tblPrEx>
          <w:tblCellMar>
            <w:top w:w="0" w:type="dxa"/>
            <w:bottom w:w="0" w:type="dxa"/>
          </w:tblCellMar>
        </w:tblPrEx>
        <w:trPr>
          <w:cantSplit/>
        </w:trPr>
        <w:tc>
          <w:tcPr>
            <w:tcW w:w="22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53" w14:textId="77777777" w:rsidR="008D5D36" w:rsidRDefault="00000000">
            <w:pPr>
              <w:keepNext/>
            </w:pPr>
            <w:r>
              <w:rPr>
                <w:color w:val="222222"/>
                <w:sz w:val="19"/>
                <w:szCs w:val="19"/>
              </w:rPr>
              <w:t>David Yurman</w:t>
            </w:r>
          </w:p>
        </w:tc>
        <w:tc>
          <w:tcPr>
            <w:tcW w:w="226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54" w14:textId="77777777" w:rsidR="008D5D36" w:rsidRDefault="00000000">
            <w:pPr>
              <w:keepNext/>
            </w:pPr>
            <w:r>
              <w:rPr>
                <w:color w:val="222222"/>
                <w:sz w:val="19"/>
                <w:szCs w:val="19"/>
              </w:rPr>
              <w:t>Jewelry</w:t>
            </w:r>
          </w:p>
        </w:tc>
        <w:tc>
          <w:tcPr>
            <w:tcW w:w="16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55" w14:textId="77777777" w:rsidR="008D5D36" w:rsidRDefault="00000000">
            <w:pPr>
              <w:keepNext/>
              <w:jc w:val="right"/>
            </w:pPr>
            <w:r>
              <w:rPr>
                <w:color w:val="222222"/>
                <w:sz w:val="19"/>
                <w:szCs w:val="19"/>
              </w:rPr>
              <w:t>$4.47M</w:t>
            </w:r>
          </w:p>
        </w:tc>
        <w:tc>
          <w:tcPr>
            <w:tcW w:w="16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56" w14:textId="77777777" w:rsidR="008D5D36" w:rsidRDefault="00000000">
            <w:pPr>
              <w:keepNext/>
              <w:jc w:val="right"/>
            </w:pPr>
            <w:r>
              <w:rPr>
                <w:color w:val="222222"/>
                <w:sz w:val="19"/>
                <w:szCs w:val="19"/>
              </w:rPr>
              <w:t>$1.84M</w:t>
            </w:r>
          </w:p>
        </w:tc>
        <w:tc>
          <w:tcPr>
            <w:tcW w:w="17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57" w14:textId="77777777" w:rsidR="008D5D36" w:rsidRDefault="00000000">
            <w:pPr>
              <w:keepNext/>
              <w:jc w:val="right"/>
            </w:pPr>
            <w:r>
              <w:rPr>
                <w:color w:val="222222"/>
                <w:sz w:val="19"/>
                <w:szCs w:val="19"/>
              </w:rPr>
              <w:t>41.12%</w:t>
            </w:r>
          </w:p>
        </w:tc>
      </w:tr>
      <w:tr w:rsidR="008D5D36" w14:paraId="7C666D5E" w14:textId="77777777">
        <w:tblPrEx>
          <w:tblCellMar>
            <w:top w:w="0" w:type="dxa"/>
            <w:bottom w:w="0" w:type="dxa"/>
          </w:tblCellMar>
        </w:tblPrEx>
        <w:trPr>
          <w:cantSplit/>
        </w:trPr>
        <w:tc>
          <w:tcPr>
            <w:tcW w:w="22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59" w14:textId="77777777" w:rsidR="008D5D36" w:rsidRDefault="00000000">
            <w:pPr>
              <w:keepNext/>
            </w:pPr>
            <w:r>
              <w:rPr>
                <w:color w:val="222222"/>
                <w:sz w:val="19"/>
                <w:szCs w:val="19"/>
              </w:rPr>
              <w:t>Whirlpool</w:t>
            </w:r>
          </w:p>
        </w:tc>
        <w:tc>
          <w:tcPr>
            <w:tcW w:w="226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5A" w14:textId="77777777" w:rsidR="008D5D36" w:rsidRDefault="00000000">
            <w:pPr>
              <w:keepNext/>
            </w:pPr>
            <w:r>
              <w:rPr>
                <w:color w:val="222222"/>
                <w:sz w:val="19"/>
                <w:szCs w:val="19"/>
              </w:rPr>
              <w:t>Home Appliances</w:t>
            </w:r>
          </w:p>
        </w:tc>
        <w:tc>
          <w:tcPr>
            <w:tcW w:w="16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5B" w14:textId="77777777" w:rsidR="008D5D36" w:rsidRDefault="00000000">
            <w:pPr>
              <w:keepNext/>
              <w:jc w:val="right"/>
            </w:pPr>
            <w:r>
              <w:rPr>
                <w:color w:val="222222"/>
                <w:sz w:val="19"/>
                <w:szCs w:val="19"/>
              </w:rPr>
              <w:t>$4.07M</w:t>
            </w:r>
          </w:p>
        </w:tc>
        <w:tc>
          <w:tcPr>
            <w:tcW w:w="16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5C" w14:textId="77777777" w:rsidR="008D5D36" w:rsidRDefault="00000000">
            <w:pPr>
              <w:keepNext/>
              <w:jc w:val="right"/>
            </w:pPr>
            <w:r>
              <w:rPr>
                <w:color w:val="222222"/>
                <w:sz w:val="19"/>
                <w:szCs w:val="19"/>
              </w:rPr>
              <w:t>$1.70M</w:t>
            </w:r>
          </w:p>
        </w:tc>
        <w:tc>
          <w:tcPr>
            <w:tcW w:w="17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5D" w14:textId="77777777" w:rsidR="008D5D36" w:rsidRDefault="00000000">
            <w:pPr>
              <w:keepNext/>
              <w:jc w:val="right"/>
            </w:pPr>
            <w:r>
              <w:rPr>
                <w:color w:val="222222"/>
                <w:sz w:val="19"/>
                <w:szCs w:val="19"/>
              </w:rPr>
              <w:t>41.68%</w:t>
            </w:r>
          </w:p>
        </w:tc>
      </w:tr>
      <w:tr w:rsidR="008D5D36" w14:paraId="7C666D64" w14:textId="77777777">
        <w:tblPrEx>
          <w:tblCellMar>
            <w:top w:w="0" w:type="dxa"/>
            <w:bottom w:w="0" w:type="dxa"/>
          </w:tblCellMar>
        </w:tblPrEx>
        <w:trPr>
          <w:cantSplit/>
        </w:trPr>
        <w:tc>
          <w:tcPr>
            <w:tcW w:w="22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5F" w14:textId="77777777" w:rsidR="008D5D36" w:rsidRDefault="00000000">
            <w:pPr>
              <w:keepNext/>
            </w:pPr>
            <w:r>
              <w:rPr>
                <w:color w:val="222222"/>
                <w:sz w:val="19"/>
                <w:szCs w:val="19"/>
              </w:rPr>
              <w:t>HP</w:t>
            </w:r>
          </w:p>
        </w:tc>
        <w:tc>
          <w:tcPr>
            <w:tcW w:w="226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60" w14:textId="77777777" w:rsidR="008D5D36" w:rsidRDefault="00000000">
            <w:pPr>
              <w:keepNext/>
            </w:pPr>
            <w:r>
              <w:rPr>
                <w:color w:val="222222"/>
                <w:sz w:val="19"/>
                <w:szCs w:val="19"/>
              </w:rPr>
              <w:t>Electronics</w:t>
            </w:r>
          </w:p>
        </w:tc>
        <w:tc>
          <w:tcPr>
            <w:tcW w:w="16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61" w14:textId="77777777" w:rsidR="008D5D36" w:rsidRDefault="00000000">
            <w:pPr>
              <w:keepNext/>
              <w:jc w:val="right"/>
            </w:pPr>
            <w:r>
              <w:rPr>
                <w:color w:val="222222"/>
                <w:sz w:val="19"/>
                <w:szCs w:val="19"/>
              </w:rPr>
              <w:t>$4.55M</w:t>
            </w:r>
          </w:p>
        </w:tc>
        <w:tc>
          <w:tcPr>
            <w:tcW w:w="16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62" w14:textId="77777777" w:rsidR="008D5D36" w:rsidRDefault="00000000">
            <w:pPr>
              <w:keepNext/>
              <w:jc w:val="right"/>
            </w:pPr>
            <w:r>
              <w:rPr>
                <w:color w:val="222222"/>
                <w:sz w:val="19"/>
                <w:szCs w:val="19"/>
              </w:rPr>
              <w:t>$1.67M</w:t>
            </w:r>
          </w:p>
        </w:tc>
        <w:tc>
          <w:tcPr>
            <w:tcW w:w="17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63" w14:textId="77777777" w:rsidR="008D5D36" w:rsidRDefault="00000000">
            <w:pPr>
              <w:keepNext/>
              <w:jc w:val="right"/>
            </w:pPr>
            <w:r>
              <w:rPr>
                <w:color w:val="222222"/>
                <w:sz w:val="19"/>
                <w:szCs w:val="19"/>
              </w:rPr>
              <w:t>36.78%</w:t>
            </w:r>
          </w:p>
        </w:tc>
      </w:tr>
      <w:tr w:rsidR="008D5D36" w14:paraId="7C666D6A" w14:textId="77777777">
        <w:tblPrEx>
          <w:tblCellMar>
            <w:top w:w="0" w:type="dxa"/>
            <w:bottom w:w="0" w:type="dxa"/>
          </w:tblCellMar>
        </w:tblPrEx>
        <w:trPr>
          <w:cantSplit/>
        </w:trPr>
        <w:tc>
          <w:tcPr>
            <w:tcW w:w="22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65" w14:textId="77777777" w:rsidR="008D5D36" w:rsidRDefault="00000000">
            <w:pPr>
              <w:keepNext/>
            </w:pPr>
            <w:r>
              <w:rPr>
                <w:color w:val="222222"/>
                <w:sz w:val="19"/>
                <w:szCs w:val="19"/>
              </w:rPr>
              <w:t>Asus</w:t>
            </w:r>
          </w:p>
        </w:tc>
        <w:tc>
          <w:tcPr>
            <w:tcW w:w="226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66" w14:textId="77777777" w:rsidR="008D5D36" w:rsidRDefault="00000000">
            <w:pPr>
              <w:keepNext/>
            </w:pPr>
            <w:r>
              <w:rPr>
                <w:color w:val="222222"/>
                <w:sz w:val="19"/>
                <w:szCs w:val="19"/>
              </w:rPr>
              <w:t>Electronics</w:t>
            </w:r>
          </w:p>
        </w:tc>
        <w:tc>
          <w:tcPr>
            <w:tcW w:w="16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67" w14:textId="77777777" w:rsidR="008D5D36" w:rsidRDefault="00000000">
            <w:pPr>
              <w:keepNext/>
              <w:jc w:val="right"/>
            </w:pPr>
            <w:r>
              <w:rPr>
                <w:color w:val="222222"/>
                <w:sz w:val="19"/>
                <w:szCs w:val="19"/>
              </w:rPr>
              <w:t>$4.83M</w:t>
            </w:r>
          </w:p>
        </w:tc>
        <w:tc>
          <w:tcPr>
            <w:tcW w:w="16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68" w14:textId="77777777" w:rsidR="008D5D36" w:rsidRDefault="00000000">
            <w:pPr>
              <w:keepNext/>
              <w:jc w:val="right"/>
            </w:pPr>
            <w:r>
              <w:rPr>
                <w:color w:val="222222"/>
                <w:sz w:val="19"/>
                <w:szCs w:val="19"/>
              </w:rPr>
              <w:t>$1.62M</w:t>
            </w:r>
          </w:p>
        </w:tc>
        <w:tc>
          <w:tcPr>
            <w:tcW w:w="17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69" w14:textId="77777777" w:rsidR="008D5D36" w:rsidRDefault="00000000">
            <w:pPr>
              <w:keepNext/>
              <w:jc w:val="right"/>
            </w:pPr>
            <w:r>
              <w:rPr>
                <w:color w:val="222222"/>
                <w:sz w:val="19"/>
                <w:szCs w:val="19"/>
              </w:rPr>
              <w:t>33.43%</w:t>
            </w:r>
          </w:p>
        </w:tc>
      </w:tr>
      <w:tr w:rsidR="008D5D36" w14:paraId="7C666D70" w14:textId="77777777">
        <w:tblPrEx>
          <w:tblCellMar>
            <w:top w:w="0" w:type="dxa"/>
            <w:bottom w:w="0" w:type="dxa"/>
          </w:tblCellMar>
        </w:tblPrEx>
        <w:trPr>
          <w:cantSplit/>
        </w:trPr>
        <w:tc>
          <w:tcPr>
            <w:tcW w:w="22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6B" w14:textId="77777777" w:rsidR="008D5D36" w:rsidRDefault="00000000">
            <w:pPr>
              <w:keepNext/>
            </w:pPr>
            <w:r>
              <w:rPr>
                <w:color w:val="222222"/>
                <w:sz w:val="19"/>
                <w:szCs w:val="19"/>
              </w:rPr>
              <w:t>Pandora</w:t>
            </w:r>
          </w:p>
        </w:tc>
        <w:tc>
          <w:tcPr>
            <w:tcW w:w="226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6C" w14:textId="77777777" w:rsidR="008D5D36" w:rsidRDefault="00000000">
            <w:pPr>
              <w:keepNext/>
            </w:pPr>
            <w:r>
              <w:rPr>
                <w:color w:val="222222"/>
                <w:sz w:val="19"/>
                <w:szCs w:val="19"/>
              </w:rPr>
              <w:t>Jewelry</w:t>
            </w:r>
          </w:p>
        </w:tc>
        <w:tc>
          <w:tcPr>
            <w:tcW w:w="16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6D" w14:textId="77777777" w:rsidR="008D5D36" w:rsidRDefault="00000000">
            <w:pPr>
              <w:keepNext/>
              <w:jc w:val="right"/>
            </w:pPr>
            <w:r>
              <w:rPr>
                <w:color w:val="222222"/>
                <w:sz w:val="19"/>
                <w:szCs w:val="19"/>
              </w:rPr>
              <w:t>$3.80M</w:t>
            </w:r>
          </w:p>
        </w:tc>
        <w:tc>
          <w:tcPr>
            <w:tcW w:w="16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6E" w14:textId="77777777" w:rsidR="008D5D36" w:rsidRDefault="00000000">
            <w:pPr>
              <w:keepNext/>
              <w:jc w:val="right"/>
            </w:pPr>
            <w:r>
              <w:rPr>
                <w:color w:val="222222"/>
                <w:sz w:val="19"/>
                <w:szCs w:val="19"/>
              </w:rPr>
              <w:t>$1.57M</w:t>
            </w:r>
          </w:p>
        </w:tc>
        <w:tc>
          <w:tcPr>
            <w:tcW w:w="17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6F" w14:textId="77777777" w:rsidR="008D5D36" w:rsidRDefault="00000000">
            <w:pPr>
              <w:keepNext/>
              <w:jc w:val="right"/>
            </w:pPr>
            <w:r>
              <w:rPr>
                <w:color w:val="222222"/>
                <w:sz w:val="19"/>
                <w:szCs w:val="19"/>
              </w:rPr>
              <w:t>41.22%</w:t>
            </w:r>
          </w:p>
        </w:tc>
      </w:tr>
      <w:tr w:rsidR="008D5D36" w14:paraId="7C666D76" w14:textId="77777777">
        <w:tblPrEx>
          <w:tblCellMar>
            <w:top w:w="0" w:type="dxa"/>
            <w:bottom w:w="0" w:type="dxa"/>
          </w:tblCellMar>
        </w:tblPrEx>
        <w:trPr>
          <w:cantSplit/>
        </w:trPr>
        <w:tc>
          <w:tcPr>
            <w:tcW w:w="22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71" w14:textId="77777777" w:rsidR="008D5D36" w:rsidRDefault="00000000">
            <w:pPr>
              <w:keepNext/>
            </w:pPr>
            <w:r>
              <w:rPr>
                <w:color w:val="222222"/>
                <w:sz w:val="19"/>
                <w:szCs w:val="19"/>
              </w:rPr>
              <w:t>Dyson</w:t>
            </w:r>
          </w:p>
        </w:tc>
        <w:tc>
          <w:tcPr>
            <w:tcW w:w="226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72" w14:textId="77777777" w:rsidR="008D5D36" w:rsidRDefault="00000000">
            <w:pPr>
              <w:keepNext/>
            </w:pPr>
            <w:r>
              <w:rPr>
                <w:color w:val="222222"/>
                <w:sz w:val="19"/>
                <w:szCs w:val="19"/>
              </w:rPr>
              <w:t>Home Appliances</w:t>
            </w:r>
          </w:p>
        </w:tc>
        <w:tc>
          <w:tcPr>
            <w:tcW w:w="16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73" w14:textId="77777777" w:rsidR="008D5D36" w:rsidRDefault="00000000">
            <w:pPr>
              <w:keepNext/>
              <w:jc w:val="right"/>
            </w:pPr>
            <w:r>
              <w:rPr>
                <w:color w:val="222222"/>
                <w:sz w:val="19"/>
                <w:szCs w:val="19"/>
              </w:rPr>
              <w:t>$3.57M</w:t>
            </w:r>
          </w:p>
        </w:tc>
        <w:tc>
          <w:tcPr>
            <w:tcW w:w="16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74" w14:textId="77777777" w:rsidR="008D5D36" w:rsidRDefault="00000000">
            <w:pPr>
              <w:keepNext/>
              <w:jc w:val="right"/>
            </w:pPr>
            <w:r>
              <w:rPr>
                <w:color w:val="222222"/>
                <w:sz w:val="19"/>
                <w:szCs w:val="19"/>
              </w:rPr>
              <w:t>$1.46M</w:t>
            </w:r>
          </w:p>
        </w:tc>
        <w:tc>
          <w:tcPr>
            <w:tcW w:w="17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75" w14:textId="77777777" w:rsidR="008D5D36" w:rsidRDefault="00000000">
            <w:pPr>
              <w:keepNext/>
              <w:jc w:val="right"/>
            </w:pPr>
            <w:r>
              <w:rPr>
                <w:color w:val="222222"/>
                <w:sz w:val="19"/>
                <w:szCs w:val="19"/>
              </w:rPr>
              <w:t>40.79%</w:t>
            </w:r>
          </w:p>
        </w:tc>
      </w:tr>
      <w:tr w:rsidR="008D5D36" w14:paraId="7C666D7C" w14:textId="77777777">
        <w:tblPrEx>
          <w:tblCellMar>
            <w:top w:w="0" w:type="dxa"/>
            <w:bottom w:w="0" w:type="dxa"/>
          </w:tblCellMar>
        </w:tblPrEx>
        <w:trPr>
          <w:cantSplit/>
        </w:trPr>
        <w:tc>
          <w:tcPr>
            <w:tcW w:w="22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77" w14:textId="77777777" w:rsidR="008D5D36" w:rsidRDefault="00000000">
            <w:r>
              <w:rPr>
                <w:color w:val="222222"/>
                <w:sz w:val="19"/>
                <w:szCs w:val="19"/>
              </w:rPr>
              <w:t>Williams-Sonoma</w:t>
            </w:r>
          </w:p>
        </w:tc>
        <w:tc>
          <w:tcPr>
            <w:tcW w:w="226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78" w14:textId="77777777" w:rsidR="008D5D36" w:rsidRDefault="00000000">
            <w:r>
              <w:rPr>
                <w:color w:val="222222"/>
                <w:sz w:val="19"/>
                <w:szCs w:val="19"/>
              </w:rPr>
              <w:t>Home &amp; Kitchen</w:t>
            </w:r>
          </w:p>
        </w:tc>
        <w:tc>
          <w:tcPr>
            <w:tcW w:w="16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79" w14:textId="77777777" w:rsidR="008D5D36" w:rsidRDefault="00000000">
            <w:pPr>
              <w:jc w:val="right"/>
            </w:pPr>
            <w:r>
              <w:rPr>
                <w:color w:val="222222"/>
                <w:sz w:val="19"/>
                <w:szCs w:val="19"/>
              </w:rPr>
              <w:t>$2.71M</w:t>
            </w:r>
          </w:p>
        </w:tc>
        <w:tc>
          <w:tcPr>
            <w:tcW w:w="16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7A" w14:textId="77777777" w:rsidR="008D5D36" w:rsidRDefault="00000000">
            <w:pPr>
              <w:jc w:val="right"/>
            </w:pPr>
            <w:r>
              <w:rPr>
                <w:color w:val="222222"/>
                <w:sz w:val="19"/>
                <w:szCs w:val="19"/>
              </w:rPr>
              <w:t>$1.35M</w:t>
            </w:r>
          </w:p>
        </w:tc>
        <w:tc>
          <w:tcPr>
            <w:tcW w:w="17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7B" w14:textId="77777777" w:rsidR="008D5D36" w:rsidRDefault="00000000">
            <w:pPr>
              <w:jc w:val="right"/>
            </w:pPr>
            <w:r>
              <w:rPr>
                <w:color w:val="222222"/>
                <w:sz w:val="19"/>
                <w:szCs w:val="19"/>
              </w:rPr>
              <w:t>49.97%</w:t>
            </w:r>
          </w:p>
        </w:tc>
      </w:tr>
    </w:tbl>
    <w:p w14:paraId="7C666D7D" w14:textId="77777777" w:rsidR="008D5D36" w:rsidRDefault="00000000">
      <w:pPr>
        <w:spacing w:before="60" w:after="240"/>
      </w:pPr>
      <w:r>
        <w:rPr>
          <w:i/>
          <w:iCs/>
          <w:color w:val="5B6270"/>
          <w:sz w:val="18"/>
          <w:szCs w:val="18"/>
        </w:rPr>
        <w:t>Table 10. Top brand-category combinations by profit. Brand margins are shown on the reported basis; tax is spread evenly across products, so rankings are unaffected.</w:t>
      </w:r>
    </w:p>
    <w:p w14:paraId="7C666D7E" w14:textId="48E70CE7" w:rsidR="008D5D36" w:rsidRDefault="00000000">
      <w:pPr>
        <w:spacing w:after="140" w:line="288" w:lineRule="auto"/>
      </w:pPr>
      <w:r>
        <w:t xml:space="preserve">Electronics brands dominate total profit through volume, but several of them (Samsung, LG, Sony, Xiaomi) have the lowest margins of any large brand, at 31.7–32.9% reported. Jewelry brands such as David Yurman and Pandora achieve similar profit with less revenue, showing stronger pricing power.</w:t>
      </w:r>
    </w:p>
    <w:p w14:paraId="7C666D7F" w14:textId="77777777" w:rsidR="008D5D36" w:rsidRDefault="00000000">
      <w:pPr>
        <w:pStyle w:val="Heading1"/>
      </w:pPr>
      <w:r>
        <w:lastRenderedPageBreak/>
        <w:t>7. Customer Analysis</w:t>
      </w:r>
    </w:p>
    <w:p w14:paraId="7C666D80" w14:textId="77777777" w:rsidR="008D5D36" w:rsidRDefault="00000000">
      <w:pPr>
        <w:pStyle w:val="Heading2"/>
      </w:pPr>
      <w:r>
        <w:t>7.1 Customer segments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1700"/>
        <w:gridCol w:w="1800"/>
        <w:gridCol w:w="1900"/>
        <w:gridCol w:w="1800"/>
      </w:tblGrid>
      <w:tr w:rsidR="008D5D36" w14:paraId="7C666D86" w14:textId="77777777">
        <w:tblPrEx>
          <w:tblCellMar>
            <w:top w:w="0" w:type="dxa"/>
            <w:bottom w:w="0" w:type="dxa"/>
          </w:tblCellMar>
        </w:tblPrEx>
        <w:trPr>
          <w:tblHeader/>
        </w:trPr>
        <w:tc>
          <w:tcPr>
            <w:tcW w:w="2160" w:type="dxa"/>
            <w:tcBorders>
              <w:top w:val="single" w:sz="4" w:space="0" w:color="D0D4DB"/>
              <w:left w:val="single" w:sz="4" w:space="0" w:color="D0D4DB"/>
              <w:bottom w:val="single" w:sz="4" w:space="0" w:color="D0D4DB"/>
              <w:right w:val="single" w:sz="4" w:space="0" w:color="D0D4DB"/>
            </w:tcBorders>
            <w:shd w:val="clear" w:color="auto" w:fill="1F2A44"/>
            <w:tcMar>
              <w:top w:w="70" w:type="dxa"/>
              <w:left w:w="110" w:type="dxa"/>
              <w:bottom w:w="70" w:type="dxa"/>
              <w:right w:w="110" w:type="dxa"/>
            </w:tcMar>
          </w:tcPr>
          <w:p w14:paraId="7C666D81" w14:textId="77777777" w:rsidR="008D5D36" w:rsidRDefault="00000000">
            <w:pPr>
              <w:keepNext/>
            </w:pPr>
            <w:r>
              <w:rPr>
                <w:b/>
                <w:bCs/>
                <w:color w:val="FFFFFF"/>
                <w:sz w:val="19"/>
                <w:szCs w:val="19"/>
              </w:rPr>
              <w:t>Segment</w:t>
            </w:r>
          </w:p>
        </w:tc>
        <w:tc>
          <w:tcPr>
            <w:tcW w:w="1700" w:type="dxa"/>
            <w:tcBorders>
              <w:top w:val="single" w:sz="4" w:space="0" w:color="D0D4DB"/>
              <w:left w:val="single" w:sz="4" w:space="0" w:color="D0D4DB"/>
              <w:bottom w:val="single" w:sz="4" w:space="0" w:color="D0D4DB"/>
              <w:right w:val="single" w:sz="4" w:space="0" w:color="D0D4DB"/>
            </w:tcBorders>
            <w:shd w:val="clear" w:color="auto" w:fill="1F2A44"/>
            <w:tcMar>
              <w:top w:w="70" w:type="dxa"/>
              <w:left w:w="110" w:type="dxa"/>
              <w:bottom w:w="70" w:type="dxa"/>
              <w:right w:w="110" w:type="dxa"/>
            </w:tcMar>
          </w:tcPr>
          <w:p w14:paraId="7C666D82" w14:textId="77777777" w:rsidR="008D5D36" w:rsidRDefault="00000000">
            <w:pPr>
              <w:keepNext/>
              <w:jc w:val="right"/>
            </w:pPr>
            <w:r>
              <w:rPr>
                <w:b/>
                <w:bCs/>
                <w:color w:val="FFFFFF"/>
                <w:sz w:val="19"/>
                <w:szCs w:val="19"/>
              </w:rPr>
              <w:t>Customers</w:t>
            </w:r>
          </w:p>
        </w:tc>
        <w:tc>
          <w:tcPr>
            <w:tcW w:w="1800" w:type="dxa"/>
            <w:tcBorders>
              <w:top w:val="single" w:sz="4" w:space="0" w:color="D0D4DB"/>
              <w:left w:val="single" w:sz="4" w:space="0" w:color="D0D4DB"/>
              <w:bottom w:val="single" w:sz="4" w:space="0" w:color="D0D4DB"/>
              <w:right w:val="single" w:sz="4" w:space="0" w:color="D0D4DB"/>
            </w:tcBorders>
            <w:shd w:val="clear" w:color="auto" w:fill="1F2A44"/>
            <w:tcMar>
              <w:top w:w="70" w:type="dxa"/>
              <w:left w:w="110" w:type="dxa"/>
              <w:bottom w:w="70" w:type="dxa"/>
              <w:right w:w="110" w:type="dxa"/>
            </w:tcMar>
          </w:tcPr>
          <w:p w14:paraId="7C666D83" w14:textId="77777777" w:rsidR="008D5D36" w:rsidRDefault="00000000">
            <w:pPr>
              <w:keepNext/>
              <w:jc w:val="right"/>
            </w:pPr>
            <w:r>
              <w:rPr>
                <w:b/>
                <w:bCs/>
                <w:color w:val="FFFFFF"/>
                <w:sz w:val="19"/>
                <w:szCs w:val="19"/>
              </w:rPr>
              <w:t>Share of customers</w:t>
            </w:r>
          </w:p>
        </w:tc>
        <w:tc>
          <w:tcPr>
            <w:tcW w:w="1900" w:type="dxa"/>
            <w:tcBorders>
              <w:top w:val="single" w:sz="4" w:space="0" w:color="D0D4DB"/>
              <w:left w:val="single" w:sz="4" w:space="0" w:color="D0D4DB"/>
              <w:bottom w:val="single" w:sz="4" w:space="0" w:color="D0D4DB"/>
              <w:right w:val="single" w:sz="4" w:space="0" w:color="D0D4DB"/>
            </w:tcBorders>
            <w:shd w:val="clear" w:color="auto" w:fill="1F2A44"/>
            <w:tcMar>
              <w:top w:w="70" w:type="dxa"/>
              <w:left w:w="110" w:type="dxa"/>
              <w:bottom w:w="70" w:type="dxa"/>
              <w:right w:w="110" w:type="dxa"/>
            </w:tcMar>
          </w:tcPr>
          <w:p w14:paraId="7C666D84" w14:textId="77777777" w:rsidR="008D5D36" w:rsidRDefault="00000000">
            <w:pPr>
              <w:keepNext/>
              <w:jc w:val="right"/>
            </w:pPr>
            <w:r>
              <w:rPr>
                <w:b/>
                <w:bCs/>
                <w:color w:val="FFFFFF"/>
                <w:sz w:val="19"/>
                <w:szCs w:val="19"/>
              </w:rPr>
              <w:t>Revenue (reported)</w:t>
            </w:r>
          </w:p>
        </w:tc>
        <w:tc>
          <w:tcPr>
            <w:tcW w:w="1800" w:type="dxa"/>
            <w:tcBorders>
              <w:top w:val="single" w:sz="4" w:space="0" w:color="D0D4DB"/>
              <w:left w:val="single" w:sz="4" w:space="0" w:color="D0D4DB"/>
              <w:bottom w:val="single" w:sz="4" w:space="0" w:color="D0D4DB"/>
              <w:right w:val="single" w:sz="4" w:space="0" w:color="D0D4DB"/>
            </w:tcBorders>
            <w:shd w:val="clear" w:color="auto" w:fill="1F2A44"/>
            <w:tcMar>
              <w:top w:w="70" w:type="dxa"/>
              <w:left w:w="110" w:type="dxa"/>
              <w:bottom w:w="70" w:type="dxa"/>
              <w:right w:w="110" w:type="dxa"/>
            </w:tcMar>
          </w:tcPr>
          <w:p w14:paraId="7C666D85" w14:textId="77777777" w:rsidR="008D5D36" w:rsidRDefault="00000000">
            <w:pPr>
              <w:keepNext/>
              <w:jc w:val="right"/>
            </w:pPr>
            <w:r>
              <w:rPr>
                <w:b/>
                <w:bCs/>
                <w:color w:val="FFFFFF"/>
                <w:sz w:val="19"/>
                <w:szCs w:val="19"/>
              </w:rPr>
              <w:t>Share of revenue</w:t>
            </w:r>
          </w:p>
        </w:tc>
      </w:tr>
      <w:tr w:rsidR="008D5D36" w14:paraId="7C666D8C" w14:textId="77777777">
        <w:tblPrEx>
          <w:tblCellMar>
            <w:top w:w="0" w:type="dxa"/>
            <w:bottom w:w="0" w:type="dxa"/>
          </w:tblCellMar>
        </w:tblPrEx>
        <w:trPr>
          <w:cantSplit/>
        </w:trPr>
        <w:tc>
          <w:tcPr>
            <w:tcW w:w="216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87" w14:textId="77777777" w:rsidR="008D5D36" w:rsidRDefault="00000000">
            <w:pPr>
              <w:keepNext/>
            </w:pPr>
            <w:r>
              <w:rPr>
                <w:color w:val="222222"/>
                <w:sz w:val="19"/>
                <w:szCs w:val="19"/>
              </w:rPr>
              <w:t>Consumer</w:t>
            </w:r>
          </w:p>
        </w:tc>
        <w:tc>
          <w:tcPr>
            <w:tcW w:w="17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88" w14:textId="77777777" w:rsidR="008D5D36" w:rsidRDefault="00000000">
            <w:pPr>
              <w:keepNext/>
              <w:jc w:val="right"/>
            </w:pPr>
            <w:r>
              <w:rPr>
                <w:color w:val="222222"/>
                <w:sz w:val="19"/>
                <w:szCs w:val="19"/>
              </w:rPr>
              <w:t>13,585</w:t>
            </w:r>
          </w:p>
        </w:tc>
        <w:tc>
          <w:tcPr>
            <w:tcW w:w="18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89" w14:textId="77777777" w:rsidR="008D5D36" w:rsidRDefault="00000000">
            <w:pPr>
              <w:keepNext/>
              <w:jc w:val="right"/>
            </w:pPr>
            <w:r>
              <w:rPr>
                <w:color w:val="222222"/>
                <w:sz w:val="19"/>
                <w:szCs w:val="19"/>
              </w:rPr>
              <w:t>54.5%</w:t>
            </w:r>
          </w:p>
        </w:tc>
        <w:tc>
          <w:tcPr>
            <w:tcW w:w="19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8A" w14:textId="77777777" w:rsidR="008D5D36" w:rsidRDefault="00000000">
            <w:pPr>
              <w:keepNext/>
              <w:jc w:val="right"/>
            </w:pPr>
            <w:r>
              <w:rPr>
                <w:color w:val="222222"/>
                <w:sz w:val="19"/>
                <w:szCs w:val="19"/>
              </w:rPr>
              <w:t>$97.20M</w:t>
            </w:r>
          </w:p>
        </w:tc>
        <w:tc>
          <w:tcPr>
            <w:tcW w:w="18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8B" w14:textId="77777777" w:rsidR="008D5D36" w:rsidRDefault="00000000">
            <w:pPr>
              <w:keepNext/>
              <w:jc w:val="right"/>
            </w:pPr>
            <w:r>
              <w:rPr>
                <w:color w:val="222222"/>
                <w:sz w:val="19"/>
                <w:szCs w:val="19"/>
              </w:rPr>
              <w:t>54.9%</w:t>
            </w:r>
          </w:p>
        </w:tc>
      </w:tr>
      <w:tr w:rsidR="008D5D36" w14:paraId="7C666D92" w14:textId="77777777">
        <w:tblPrEx>
          <w:tblCellMar>
            <w:top w:w="0" w:type="dxa"/>
            <w:bottom w:w="0" w:type="dxa"/>
          </w:tblCellMar>
        </w:tblPrEx>
        <w:trPr>
          <w:cantSplit/>
        </w:trPr>
        <w:tc>
          <w:tcPr>
            <w:tcW w:w="216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8D" w14:textId="77777777" w:rsidR="008D5D36" w:rsidRDefault="00000000">
            <w:pPr>
              <w:keepNext/>
            </w:pPr>
            <w:r>
              <w:rPr>
                <w:color w:val="222222"/>
                <w:sz w:val="19"/>
                <w:szCs w:val="19"/>
              </w:rPr>
              <w:t>Premium</w:t>
            </w:r>
          </w:p>
        </w:tc>
        <w:tc>
          <w:tcPr>
            <w:tcW w:w="17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8E" w14:textId="77777777" w:rsidR="008D5D36" w:rsidRDefault="00000000">
            <w:pPr>
              <w:keepNext/>
              <w:jc w:val="right"/>
            </w:pPr>
            <w:r>
              <w:rPr>
                <w:color w:val="222222"/>
                <w:sz w:val="19"/>
                <w:szCs w:val="19"/>
              </w:rPr>
              <w:t>6,275</w:t>
            </w:r>
          </w:p>
        </w:tc>
        <w:tc>
          <w:tcPr>
            <w:tcW w:w="18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8F" w14:textId="77777777" w:rsidR="008D5D36" w:rsidRDefault="00000000">
            <w:pPr>
              <w:keepNext/>
              <w:jc w:val="right"/>
            </w:pPr>
            <w:r>
              <w:rPr>
                <w:color w:val="222222"/>
                <w:sz w:val="19"/>
                <w:szCs w:val="19"/>
              </w:rPr>
              <w:t>25.2%</w:t>
            </w:r>
          </w:p>
        </w:tc>
        <w:tc>
          <w:tcPr>
            <w:tcW w:w="19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90" w14:textId="77777777" w:rsidR="008D5D36" w:rsidRDefault="00000000">
            <w:pPr>
              <w:keepNext/>
              <w:jc w:val="right"/>
            </w:pPr>
            <w:r>
              <w:rPr>
                <w:color w:val="222222"/>
                <w:sz w:val="19"/>
                <w:szCs w:val="19"/>
              </w:rPr>
              <w:t>$44.27M</w:t>
            </w:r>
          </w:p>
        </w:tc>
        <w:tc>
          <w:tcPr>
            <w:tcW w:w="18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91" w14:textId="77777777" w:rsidR="008D5D36" w:rsidRDefault="00000000">
            <w:pPr>
              <w:keepNext/>
              <w:jc w:val="right"/>
            </w:pPr>
            <w:r>
              <w:rPr>
                <w:color w:val="222222"/>
                <w:sz w:val="19"/>
                <w:szCs w:val="19"/>
              </w:rPr>
              <w:t>25.0%</w:t>
            </w:r>
          </w:p>
        </w:tc>
      </w:tr>
      <w:tr w:rsidR="008D5D36" w14:paraId="7C666D98" w14:textId="77777777">
        <w:tblPrEx>
          <w:tblCellMar>
            <w:top w:w="0" w:type="dxa"/>
            <w:bottom w:w="0" w:type="dxa"/>
          </w:tblCellMar>
        </w:tblPrEx>
        <w:trPr>
          <w:cantSplit/>
        </w:trPr>
        <w:tc>
          <w:tcPr>
            <w:tcW w:w="216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93" w14:textId="77777777" w:rsidR="008D5D36" w:rsidRDefault="00000000">
            <w:pPr>
              <w:keepNext/>
            </w:pPr>
            <w:r>
              <w:rPr>
                <w:color w:val="222222"/>
                <w:sz w:val="19"/>
                <w:szCs w:val="19"/>
              </w:rPr>
              <w:t>VIP</w:t>
            </w:r>
          </w:p>
        </w:tc>
        <w:tc>
          <w:tcPr>
            <w:tcW w:w="17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94" w14:textId="77777777" w:rsidR="008D5D36" w:rsidRDefault="00000000">
            <w:pPr>
              <w:keepNext/>
              <w:jc w:val="right"/>
            </w:pPr>
            <w:r>
              <w:rPr>
                <w:color w:val="222222"/>
                <w:sz w:val="19"/>
                <w:szCs w:val="19"/>
              </w:rPr>
              <w:t>2,536</w:t>
            </w:r>
          </w:p>
        </w:tc>
        <w:tc>
          <w:tcPr>
            <w:tcW w:w="18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95" w14:textId="77777777" w:rsidR="008D5D36" w:rsidRDefault="00000000">
            <w:pPr>
              <w:keepNext/>
              <w:jc w:val="right"/>
            </w:pPr>
            <w:r>
              <w:rPr>
                <w:color w:val="222222"/>
                <w:sz w:val="19"/>
                <w:szCs w:val="19"/>
              </w:rPr>
              <w:t>10.2%</w:t>
            </w:r>
          </w:p>
        </w:tc>
        <w:tc>
          <w:tcPr>
            <w:tcW w:w="19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96" w14:textId="77777777" w:rsidR="008D5D36" w:rsidRDefault="00000000">
            <w:pPr>
              <w:keepNext/>
              <w:jc w:val="right"/>
            </w:pPr>
            <w:r>
              <w:rPr>
                <w:color w:val="222222"/>
                <w:sz w:val="19"/>
                <w:szCs w:val="19"/>
              </w:rPr>
              <w:t>$17.90M</w:t>
            </w:r>
          </w:p>
        </w:tc>
        <w:tc>
          <w:tcPr>
            <w:tcW w:w="18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97" w14:textId="77777777" w:rsidR="008D5D36" w:rsidRDefault="00000000">
            <w:pPr>
              <w:keepNext/>
              <w:jc w:val="right"/>
            </w:pPr>
            <w:r>
              <w:rPr>
                <w:color w:val="222222"/>
                <w:sz w:val="19"/>
                <w:szCs w:val="19"/>
              </w:rPr>
              <w:t>10.1%</w:t>
            </w:r>
          </w:p>
        </w:tc>
      </w:tr>
      <w:tr w:rsidR="008D5D36" w14:paraId="7C666D9E" w14:textId="77777777">
        <w:tblPrEx>
          <w:tblCellMar>
            <w:top w:w="0" w:type="dxa"/>
            <w:bottom w:w="0" w:type="dxa"/>
          </w:tblCellMar>
        </w:tblPrEx>
        <w:trPr>
          <w:cantSplit/>
        </w:trPr>
        <w:tc>
          <w:tcPr>
            <w:tcW w:w="216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99" w14:textId="77777777" w:rsidR="008D5D36" w:rsidRDefault="00000000">
            <w:r>
              <w:rPr>
                <w:color w:val="222222"/>
                <w:sz w:val="19"/>
                <w:szCs w:val="19"/>
              </w:rPr>
              <w:t>Business</w:t>
            </w:r>
          </w:p>
        </w:tc>
        <w:tc>
          <w:tcPr>
            <w:tcW w:w="17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9A" w14:textId="77777777" w:rsidR="008D5D36" w:rsidRDefault="00000000">
            <w:pPr>
              <w:jc w:val="right"/>
            </w:pPr>
            <w:r>
              <w:rPr>
                <w:color w:val="222222"/>
                <w:sz w:val="19"/>
                <w:szCs w:val="19"/>
              </w:rPr>
              <w:t>2,515</w:t>
            </w:r>
          </w:p>
        </w:tc>
        <w:tc>
          <w:tcPr>
            <w:tcW w:w="18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9B" w14:textId="77777777" w:rsidR="008D5D36" w:rsidRDefault="00000000">
            <w:pPr>
              <w:jc w:val="right"/>
            </w:pPr>
            <w:r>
              <w:rPr>
                <w:color w:val="222222"/>
                <w:sz w:val="19"/>
                <w:szCs w:val="19"/>
              </w:rPr>
              <w:t>10.1%</w:t>
            </w:r>
          </w:p>
        </w:tc>
        <w:tc>
          <w:tcPr>
            <w:tcW w:w="19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9C" w14:textId="77777777" w:rsidR="008D5D36" w:rsidRDefault="00000000">
            <w:pPr>
              <w:jc w:val="right"/>
            </w:pPr>
            <w:r>
              <w:rPr>
                <w:color w:val="222222"/>
                <w:sz w:val="19"/>
                <w:szCs w:val="19"/>
              </w:rPr>
              <w:t>$17.76M</w:t>
            </w:r>
          </w:p>
        </w:tc>
        <w:tc>
          <w:tcPr>
            <w:tcW w:w="18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9D" w14:textId="77777777" w:rsidR="008D5D36" w:rsidRDefault="00000000">
            <w:pPr>
              <w:jc w:val="right"/>
            </w:pPr>
            <w:r>
              <w:rPr>
                <w:color w:val="222222"/>
                <w:sz w:val="19"/>
                <w:szCs w:val="19"/>
              </w:rPr>
              <w:t>10.0%</w:t>
            </w:r>
          </w:p>
        </w:tc>
      </w:tr>
    </w:tbl>
    <w:p w14:paraId="7C666D9F" w14:textId="77777777" w:rsidR="008D5D36" w:rsidRDefault="00000000">
      <w:pPr>
        <w:spacing w:before="60" w:after="240"/>
      </w:pPr>
      <w:r>
        <w:rPr>
          <w:i/>
          <w:iCs/>
          <w:color w:val="5B6270"/>
          <w:sz w:val="18"/>
          <w:szCs w:val="18"/>
        </w:rPr>
        <w:t>Table 11. Customer share vs. revenue share by segment.</w:t>
      </w:r>
    </w:p>
    <w:p w14:paraId="7C666DA1" w14:textId="7DF64591" w:rsidR="008D5D36" w:rsidRDefault="00000000" w:rsidP="00A67C99">
      <w:pPr>
        <w:spacing w:after="140" w:line="288" w:lineRule="auto"/>
      </w:pPr>
      <w:r>
        <w:t>Consumer is the largest segment by revenue and profit, but only because it has the most customers. Each segment’s share of revenue almost exactly matches its share of customers, and order frequency (6.9–7.0 orders) and order value (~$1,275–$1,290) are nearly identical across segments. Contrary to what the names suggest, Premium and VIP customers do not spend more.</w:t>
      </w:r>
    </w:p>
    <w:p w14:paraId="50C687B5" w14:textId="151B8A59" w:rsidR="00A67C99" w:rsidRDefault="003C7F5E" w:rsidP="00A67C99">
      <w:pPr>
        <w:keepNext/>
        <w:spacing w:before="160" w:after="60"/>
        <w:jc w:val="center"/>
      </w:pPr>
      <w:r>
        <w:drawing>
          <wp:inline distT="0" distB="0" distL="0" distR="0" wp14:anchorId="5C972AE8" wp14:editId="2E55F76D">
            <wp:extent cx="4762535" cy="3619526"/>
            <wp:effectExtent l="0" t="0" r="0" b="0"/>
            <wp:docPr id="1970205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205794" name=""/>
                    <pic:cNvPicPr/>
                  </pic:nvPicPr>
                  <pic:blipFill>
                    <a:blip r:embed="rId11"/>
                    <a:stretch>
                      <a:fillRect/>
                    </a:stretch>
                  </pic:blipFill>
                  <pic:spPr>
                    <a:xfrm>
                      <a:off x="0" y="0"/>
                      <a:ext cx="4762535" cy="3619526"/>
                    </a:xfrm>
                    <a:prstGeom prst="rect">
                      <a:avLst/>
                    </a:prstGeom>
                  </pic:spPr>
                </pic:pic>
              </a:graphicData>
            </a:graphic>
          </wp:inline>
        </w:drawing>
      </w:r>
    </w:p>
    <w:p w14:paraId="67640C35" w14:textId="4C628475" w:rsidR="003C7F5E" w:rsidRPr="00D4772E" w:rsidRDefault="00D4772E" w:rsidP="00A67C99">
      <w:pPr>
        <w:spacing w:before="60" w:after="240"/>
        <w:rPr>
          <w:i/>
          <w:color w:val="5B6270"/>
          <w:sz w:val="18"/>
        </w:rPr>
      </w:pPr>
      <w:r>
        <w:rPr>
          <w:rFonts w:ascii="Arial" w:hAnsi="Arial" w:cs="Arial"/>
          <w:i/>
          <w:iCs/>
          <w:color w:val="5B6270"/>
          <w:sz w:val="18"/>
          <w:szCs w:val="18"/>
        </w:rPr>
        <w:t xml:space="preserve">Figure 4. Customer share vs. revenue share by segment.</w:t>
      </w:r>
    </w:p>
    <w:p w14:paraId="7C666DA2" w14:textId="77777777" w:rsidR="008D5D36" w:rsidRDefault="00000000">
      <w:pPr>
        <w:pStyle w:val="Heading2"/>
      </w:pPr>
      <w:r>
        <w:lastRenderedPageBreak/>
        <w:t>7.2 Repeat vs. one-time customers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0"/>
        <w:gridCol w:w="1400"/>
        <w:gridCol w:w="1100"/>
        <w:gridCol w:w="1800"/>
        <w:gridCol w:w="1400"/>
        <w:gridCol w:w="1800"/>
      </w:tblGrid>
      <w:tr w:rsidR="008D5D36" w14:paraId="7C666DA9" w14:textId="77777777">
        <w:tblPrEx>
          <w:tblCellMar>
            <w:top w:w="0" w:type="dxa"/>
            <w:bottom w:w="0" w:type="dxa"/>
          </w:tblCellMar>
        </w:tblPrEx>
        <w:trPr>
          <w:tblHeader/>
        </w:trPr>
        <w:tc>
          <w:tcPr>
            <w:tcW w:w="1860" w:type="dxa"/>
            <w:tcBorders>
              <w:top w:val="single" w:sz="4" w:space="0" w:color="D0D4DB"/>
              <w:left w:val="single" w:sz="4" w:space="0" w:color="D0D4DB"/>
              <w:bottom w:val="single" w:sz="4" w:space="0" w:color="D0D4DB"/>
              <w:right w:val="single" w:sz="4" w:space="0" w:color="D0D4DB"/>
            </w:tcBorders>
            <w:shd w:val="clear" w:color="auto" w:fill="1F2A44"/>
            <w:tcMar>
              <w:top w:w="70" w:type="dxa"/>
              <w:left w:w="110" w:type="dxa"/>
              <w:bottom w:w="70" w:type="dxa"/>
              <w:right w:w="110" w:type="dxa"/>
            </w:tcMar>
          </w:tcPr>
          <w:p w14:paraId="7C666DA3" w14:textId="77777777" w:rsidR="008D5D36" w:rsidRDefault="00000000">
            <w:pPr>
              <w:keepNext/>
            </w:pPr>
            <w:r>
              <w:rPr>
                <w:b/>
                <w:bCs/>
                <w:color w:val="FFFFFF"/>
                <w:sz w:val="19"/>
                <w:szCs w:val="19"/>
              </w:rPr>
              <w:t>Customer type</w:t>
            </w:r>
          </w:p>
        </w:tc>
        <w:tc>
          <w:tcPr>
            <w:tcW w:w="1400" w:type="dxa"/>
            <w:tcBorders>
              <w:top w:val="single" w:sz="4" w:space="0" w:color="D0D4DB"/>
              <w:left w:val="single" w:sz="4" w:space="0" w:color="D0D4DB"/>
              <w:bottom w:val="single" w:sz="4" w:space="0" w:color="D0D4DB"/>
              <w:right w:val="single" w:sz="4" w:space="0" w:color="D0D4DB"/>
            </w:tcBorders>
            <w:shd w:val="clear" w:color="auto" w:fill="1F2A44"/>
            <w:tcMar>
              <w:top w:w="70" w:type="dxa"/>
              <w:left w:w="110" w:type="dxa"/>
              <w:bottom w:w="70" w:type="dxa"/>
              <w:right w:w="110" w:type="dxa"/>
            </w:tcMar>
          </w:tcPr>
          <w:p w14:paraId="7C666DA4" w14:textId="77777777" w:rsidR="008D5D36" w:rsidRDefault="00000000">
            <w:pPr>
              <w:keepNext/>
              <w:jc w:val="right"/>
            </w:pPr>
            <w:r>
              <w:rPr>
                <w:b/>
                <w:bCs/>
                <w:color w:val="FFFFFF"/>
                <w:sz w:val="19"/>
                <w:szCs w:val="19"/>
              </w:rPr>
              <w:t>Customers</w:t>
            </w:r>
          </w:p>
        </w:tc>
        <w:tc>
          <w:tcPr>
            <w:tcW w:w="1100" w:type="dxa"/>
            <w:tcBorders>
              <w:top w:val="single" w:sz="4" w:space="0" w:color="D0D4DB"/>
              <w:left w:val="single" w:sz="4" w:space="0" w:color="D0D4DB"/>
              <w:bottom w:val="single" w:sz="4" w:space="0" w:color="D0D4DB"/>
              <w:right w:val="single" w:sz="4" w:space="0" w:color="D0D4DB"/>
            </w:tcBorders>
            <w:shd w:val="clear" w:color="auto" w:fill="1F2A44"/>
            <w:tcMar>
              <w:top w:w="70" w:type="dxa"/>
              <w:left w:w="110" w:type="dxa"/>
              <w:bottom w:w="70" w:type="dxa"/>
              <w:right w:w="110" w:type="dxa"/>
            </w:tcMar>
          </w:tcPr>
          <w:p w14:paraId="7C666DA5" w14:textId="77777777" w:rsidR="008D5D36" w:rsidRDefault="00000000">
            <w:pPr>
              <w:keepNext/>
              <w:jc w:val="right"/>
            </w:pPr>
            <w:r>
              <w:rPr>
                <w:b/>
                <w:bCs/>
                <w:color w:val="FFFFFF"/>
                <w:sz w:val="19"/>
                <w:szCs w:val="19"/>
              </w:rPr>
              <w:t>Share</w:t>
            </w:r>
          </w:p>
        </w:tc>
        <w:tc>
          <w:tcPr>
            <w:tcW w:w="1800" w:type="dxa"/>
            <w:tcBorders>
              <w:top w:val="single" w:sz="4" w:space="0" w:color="D0D4DB"/>
              <w:left w:val="single" w:sz="4" w:space="0" w:color="D0D4DB"/>
              <w:bottom w:val="single" w:sz="4" w:space="0" w:color="D0D4DB"/>
              <w:right w:val="single" w:sz="4" w:space="0" w:color="D0D4DB"/>
            </w:tcBorders>
            <w:shd w:val="clear" w:color="auto" w:fill="1F2A44"/>
            <w:tcMar>
              <w:top w:w="70" w:type="dxa"/>
              <w:left w:w="110" w:type="dxa"/>
              <w:bottom w:w="70" w:type="dxa"/>
              <w:right w:w="110" w:type="dxa"/>
            </w:tcMar>
          </w:tcPr>
          <w:p w14:paraId="7C666DA6" w14:textId="77777777" w:rsidR="008D5D36" w:rsidRDefault="00000000">
            <w:pPr>
              <w:keepNext/>
              <w:jc w:val="right"/>
            </w:pPr>
            <w:r>
              <w:rPr>
                <w:b/>
                <w:bCs/>
                <w:color w:val="FFFFFF"/>
                <w:sz w:val="19"/>
                <w:szCs w:val="19"/>
              </w:rPr>
              <w:t>Avg lifetime value</w:t>
            </w:r>
          </w:p>
        </w:tc>
        <w:tc>
          <w:tcPr>
            <w:tcW w:w="1400" w:type="dxa"/>
            <w:tcBorders>
              <w:top w:val="single" w:sz="4" w:space="0" w:color="D0D4DB"/>
              <w:left w:val="single" w:sz="4" w:space="0" w:color="D0D4DB"/>
              <w:bottom w:val="single" w:sz="4" w:space="0" w:color="D0D4DB"/>
              <w:right w:val="single" w:sz="4" w:space="0" w:color="D0D4DB"/>
            </w:tcBorders>
            <w:shd w:val="clear" w:color="auto" w:fill="1F2A44"/>
            <w:tcMar>
              <w:top w:w="70" w:type="dxa"/>
              <w:left w:w="110" w:type="dxa"/>
              <w:bottom w:w="70" w:type="dxa"/>
              <w:right w:w="110" w:type="dxa"/>
            </w:tcMar>
          </w:tcPr>
          <w:p w14:paraId="7C666DA7" w14:textId="77777777" w:rsidR="008D5D36" w:rsidRDefault="00000000">
            <w:pPr>
              <w:keepNext/>
              <w:jc w:val="right"/>
            </w:pPr>
            <w:r>
              <w:rPr>
                <w:b/>
                <w:bCs/>
                <w:color w:val="FFFFFF"/>
                <w:sz w:val="19"/>
                <w:szCs w:val="19"/>
              </w:rPr>
              <w:t>Avg orders</w:t>
            </w:r>
          </w:p>
        </w:tc>
        <w:tc>
          <w:tcPr>
            <w:tcW w:w="1800" w:type="dxa"/>
            <w:tcBorders>
              <w:top w:val="single" w:sz="4" w:space="0" w:color="D0D4DB"/>
              <w:left w:val="single" w:sz="4" w:space="0" w:color="D0D4DB"/>
              <w:bottom w:val="single" w:sz="4" w:space="0" w:color="D0D4DB"/>
              <w:right w:val="single" w:sz="4" w:space="0" w:color="D0D4DB"/>
            </w:tcBorders>
            <w:shd w:val="clear" w:color="auto" w:fill="1F2A44"/>
            <w:tcMar>
              <w:top w:w="70" w:type="dxa"/>
              <w:left w:w="110" w:type="dxa"/>
              <w:bottom w:w="70" w:type="dxa"/>
              <w:right w:w="110" w:type="dxa"/>
            </w:tcMar>
          </w:tcPr>
          <w:p w14:paraId="7C666DA8" w14:textId="77777777" w:rsidR="008D5D36" w:rsidRDefault="00000000">
            <w:pPr>
              <w:keepNext/>
              <w:jc w:val="right"/>
            </w:pPr>
            <w:r>
              <w:rPr>
                <w:b/>
                <w:bCs/>
                <w:color w:val="FFFFFF"/>
                <w:sz w:val="19"/>
                <w:szCs w:val="19"/>
              </w:rPr>
              <w:t>Value per order</w:t>
            </w:r>
          </w:p>
        </w:tc>
      </w:tr>
      <w:tr w:rsidR="008D5D36" w14:paraId="7C666DB0" w14:textId="77777777">
        <w:tblPrEx>
          <w:tblCellMar>
            <w:top w:w="0" w:type="dxa"/>
            <w:bottom w:w="0" w:type="dxa"/>
          </w:tblCellMar>
        </w:tblPrEx>
        <w:trPr>
          <w:cantSplit/>
        </w:trPr>
        <w:tc>
          <w:tcPr>
            <w:tcW w:w="186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AA" w14:textId="77777777" w:rsidR="008D5D36" w:rsidRDefault="00000000">
            <w:pPr>
              <w:keepNext/>
            </w:pPr>
            <w:r>
              <w:rPr>
                <w:color w:val="222222"/>
                <w:sz w:val="19"/>
                <w:szCs w:val="19"/>
              </w:rPr>
              <w:t>Repeat</w:t>
            </w:r>
          </w:p>
        </w:tc>
        <w:tc>
          <w:tcPr>
            <w:tcW w:w="14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AB" w14:textId="77777777" w:rsidR="008D5D36" w:rsidRDefault="00000000">
            <w:pPr>
              <w:keepNext/>
              <w:jc w:val="right"/>
            </w:pPr>
            <w:r>
              <w:rPr>
                <w:color w:val="222222"/>
                <w:sz w:val="19"/>
                <w:szCs w:val="19"/>
              </w:rPr>
              <w:t>24,577</w:t>
            </w:r>
          </w:p>
        </w:tc>
        <w:tc>
          <w:tcPr>
            <w:tcW w:w="11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AC" w14:textId="77777777" w:rsidR="008D5D36" w:rsidRDefault="00000000">
            <w:pPr>
              <w:keepNext/>
              <w:jc w:val="right"/>
            </w:pPr>
            <w:r>
              <w:rPr>
                <w:color w:val="222222"/>
                <w:sz w:val="19"/>
                <w:szCs w:val="19"/>
              </w:rPr>
              <w:t>98.7%</w:t>
            </w:r>
          </w:p>
        </w:tc>
        <w:tc>
          <w:tcPr>
            <w:tcW w:w="18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AD" w14:textId="77777777" w:rsidR="008D5D36" w:rsidRDefault="00000000">
            <w:pPr>
              <w:keepNext/>
              <w:jc w:val="right"/>
            </w:pPr>
            <w:r>
              <w:rPr>
                <w:color w:val="222222"/>
                <w:sz w:val="19"/>
                <w:szCs w:val="19"/>
              </w:rPr>
              <w:t>$7,809</w:t>
            </w:r>
          </w:p>
        </w:tc>
        <w:tc>
          <w:tcPr>
            <w:tcW w:w="14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AE" w14:textId="77777777" w:rsidR="008D5D36" w:rsidRDefault="00000000">
            <w:pPr>
              <w:keepNext/>
              <w:jc w:val="right"/>
            </w:pPr>
            <w:r>
              <w:rPr>
                <w:color w:val="222222"/>
                <w:sz w:val="19"/>
                <w:szCs w:val="19"/>
              </w:rPr>
              <w:t>6.09</w:t>
            </w:r>
          </w:p>
        </w:tc>
        <w:tc>
          <w:tcPr>
            <w:tcW w:w="18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AF" w14:textId="77777777" w:rsidR="008D5D36" w:rsidRDefault="00000000">
            <w:pPr>
              <w:keepNext/>
              <w:jc w:val="right"/>
            </w:pPr>
            <w:r>
              <w:rPr>
                <w:color w:val="222222"/>
                <w:sz w:val="19"/>
                <w:szCs w:val="19"/>
              </w:rPr>
              <w:t>~$1,282</w:t>
            </w:r>
          </w:p>
        </w:tc>
      </w:tr>
      <w:tr w:rsidR="008D5D36" w14:paraId="7C666DB7" w14:textId="77777777">
        <w:tblPrEx>
          <w:tblCellMar>
            <w:top w:w="0" w:type="dxa"/>
            <w:bottom w:w="0" w:type="dxa"/>
          </w:tblCellMar>
        </w:tblPrEx>
        <w:trPr>
          <w:cantSplit/>
        </w:trPr>
        <w:tc>
          <w:tcPr>
            <w:tcW w:w="186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B1" w14:textId="77777777" w:rsidR="008D5D36" w:rsidRDefault="00000000">
            <w:r>
              <w:rPr>
                <w:color w:val="222222"/>
                <w:sz w:val="19"/>
                <w:szCs w:val="19"/>
              </w:rPr>
              <w:t>One-time</w:t>
            </w:r>
          </w:p>
        </w:tc>
        <w:tc>
          <w:tcPr>
            <w:tcW w:w="14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B2" w14:textId="77777777" w:rsidR="008D5D36" w:rsidRDefault="00000000">
            <w:pPr>
              <w:jc w:val="right"/>
            </w:pPr>
            <w:r>
              <w:rPr>
                <w:color w:val="222222"/>
                <w:sz w:val="19"/>
                <w:szCs w:val="19"/>
              </w:rPr>
              <w:t>334</w:t>
            </w:r>
          </w:p>
        </w:tc>
        <w:tc>
          <w:tcPr>
            <w:tcW w:w="11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B3" w14:textId="77777777" w:rsidR="008D5D36" w:rsidRDefault="00000000">
            <w:pPr>
              <w:jc w:val="right"/>
            </w:pPr>
            <w:r>
              <w:rPr>
                <w:color w:val="222222"/>
                <w:sz w:val="19"/>
                <w:szCs w:val="19"/>
              </w:rPr>
              <w:t>1.3%</w:t>
            </w:r>
          </w:p>
        </w:tc>
        <w:tc>
          <w:tcPr>
            <w:tcW w:w="18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B4" w14:textId="77777777" w:rsidR="008D5D36" w:rsidRDefault="00000000">
            <w:pPr>
              <w:jc w:val="right"/>
            </w:pPr>
            <w:r>
              <w:rPr>
                <w:color w:val="222222"/>
                <w:sz w:val="19"/>
                <w:szCs w:val="19"/>
              </w:rPr>
              <w:t>$1,304</w:t>
            </w:r>
          </w:p>
        </w:tc>
        <w:tc>
          <w:tcPr>
            <w:tcW w:w="14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B5" w14:textId="77777777" w:rsidR="008D5D36" w:rsidRDefault="00000000">
            <w:pPr>
              <w:jc w:val="right"/>
            </w:pPr>
            <w:r>
              <w:rPr>
                <w:color w:val="222222"/>
                <w:sz w:val="19"/>
                <w:szCs w:val="19"/>
              </w:rPr>
              <w:t>1.00</w:t>
            </w:r>
          </w:p>
        </w:tc>
        <w:tc>
          <w:tcPr>
            <w:tcW w:w="18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B6" w14:textId="77777777" w:rsidR="008D5D36" w:rsidRDefault="00000000">
            <w:pPr>
              <w:jc w:val="right"/>
            </w:pPr>
            <w:r>
              <w:rPr>
                <w:color w:val="222222"/>
                <w:sz w:val="19"/>
                <w:szCs w:val="19"/>
              </w:rPr>
              <w:t>$1,304</w:t>
            </w:r>
          </w:p>
        </w:tc>
      </w:tr>
    </w:tbl>
    <w:p w14:paraId="7C666DB8" w14:textId="77777777" w:rsidR="008D5D36" w:rsidRDefault="00000000">
      <w:pPr>
        <w:spacing w:before="60" w:after="240"/>
      </w:pPr>
      <w:r>
        <w:rPr>
          <w:i/>
          <w:iCs/>
          <w:color w:val="5B6270"/>
          <w:sz w:val="18"/>
          <w:szCs w:val="18"/>
        </w:rPr>
        <w:t>Table 12. Calculated at customer level (one row per customer).</w:t>
      </w:r>
    </w:p>
    <w:p w14:paraId="7C666DB9" w14:textId="77777777" w:rsidR="008D5D36" w:rsidRDefault="00000000">
      <w:pPr>
        <w:spacing w:after="140" w:line="288" w:lineRule="auto"/>
      </w:pPr>
      <w:r>
        <w:t xml:space="preserve">Repeat customers are worth about six times more than one-time customers, but not because they spend more per order: value per order is almost identical. The entire gap comes from order frequency. With 98.7% of customers already returning, there is little room to improve retention itself; the opportunity is getting existing customers to order more often.</w:t>
      </w:r>
    </w:p>
    <w:p w14:paraId="7C666DBB" w14:textId="1C533A81" w:rsidR="008D5D36" w:rsidRDefault="00000000" w:rsidP="00C42BB3">
      <w:pPr>
        <w:pBdr>
          <w:left w:val="single" w:sz="24" w:space="10" w:color="1F2A44"/>
        </w:pBdr>
        <w:shd w:val="clear" w:color="auto" w:fill="EEF1F6"/>
        <w:spacing w:before="120" w:after="200" w:line="288" w:lineRule="auto"/>
        <w:ind w:left="200" w:right="200"/>
      </w:pPr>
      <w:r>
        <w:rPr>
          <w:b/>
          <w:bCs/>
          <w:color w:val="1F2A44"/>
        </w:rPr>
        <w:t xml:space="preserve">Methodology note: </w:t>
      </w:r>
      <w:r>
        <w:t>An earlier version of this analysis averaged lifetime value across orders, which counted frequent buyers several times and overstated repeat-customer value ($8,990). Averaging at customer level gives the correct figure of $7,809.</w:t>
      </w:r>
    </w:p>
    <w:p w14:paraId="194DC611" w14:textId="405CDD45" w:rsidR="00954D45" w:rsidRDefault="00BD5593" w:rsidP="007A559E">
      <w:pPr>
        <w:keepNext/>
        <w:spacing w:before="160" w:after="60"/>
        <w:jc w:val="center"/>
      </w:pPr>
      <w:r>
        <w:drawing>
          <wp:inline distT="0" distB="0" distL="0" distR="0" wp14:anchorId="45A186F1" wp14:editId="6291AA94">
            <wp:extent cx="5943600" cy="2874645"/>
            <wp:effectExtent l="0" t="0" r="0" b="1905"/>
            <wp:docPr id="1041034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034179" name=""/>
                    <pic:cNvPicPr/>
                  </pic:nvPicPr>
                  <pic:blipFill>
                    <a:blip r:embed="rId12"/>
                    <a:stretch>
                      <a:fillRect/>
                    </a:stretch>
                  </pic:blipFill>
                  <pic:spPr>
                    <a:xfrm>
                      <a:off x="0" y="0"/>
                      <a:ext cx="5943600" cy="2874645"/>
                    </a:xfrm>
                    <a:prstGeom prst="rect">
                      <a:avLst/>
                    </a:prstGeom>
                  </pic:spPr>
                </pic:pic>
              </a:graphicData>
            </a:graphic>
          </wp:inline>
        </w:drawing>
      </w:r>
    </w:p>
    <w:p w14:paraId="73BBB7F2" w14:textId="77777777" w:rsidR="00BD5593" w:rsidRDefault="00BD5593" w:rsidP="007A559E"/>
    <w:p w14:paraId="5B1DFB66" w14:textId="7E399992" w:rsidR="00BD5593" w:rsidRPr="002D546B" w:rsidRDefault="002D546B" w:rsidP="007A559E">
      <w:pPr>
        <w:spacing w:before="60" w:after="240"/>
        <w:rPr>
          <w:i/>
          <w:color w:val="5B6270"/>
          <w:sz w:val="18"/>
        </w:rPr>
      </w:pPr>
      <w:r>
        <w:rPr>
          <w:rFonts w:ascii="Arial" w:hAnsi="Arial" w:cs="Arial"/>
          <w:i/>
          <w:iCs/>
          <w:color w:val="5B6270"/>
          <w:sz w:val="18"/>
          <w:szCs w:val="18"/>
        </w:rPr>
        <w:t xml:space="preserve">Figure 5. Repeat vs. one-time customers.</w:t>
      </w:r>
    </w:p>
    <w:p w14:paraId="3E69B766" w14:textId="77777777" w:rsidR="00A23725" w:rsidRDefault="00A23725" w:rsidP="007A559E"/>
    <w:p w14:paraId="36CBB4A9" w14:textId="77777777" w:rsidR="00A23725" w:rsidRDefault="00A23725" w:rsidP="007A559E"/>
    <w:p w14:paraId="7C666DBC" w14:textId="77777777" w:rsidR="008D5D36" w:rsidRDefault="00000000">
      <w:pPr>
        <w:pStyle w:val="Heading1"/>
      </w:pPr>
      <w:r>
        <w:lastRenderedPageBreak/>
        <w:t>8. Marketing Channels and Returns</w:t>
      </w:r>
    </w:p>
    <w:p w14:paraId="7C666DBD" w14:textId="77777777" w:rsidR="008D5D36" w:rsidRDefault="00000000">
      <w:pPr>
        <w:pStyle w:val="Heading2"/>
      </w:pPr>
      <w:r>
        <w:t>8.1 Marketing channels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0"/>
        <w:gridCol w:w="1500"/>
        <w:gridCol w:w="1900"/>
        <w:gridCol w:w="1800"/>
        <w:gridCol w:w="1800"/>
      </w:tblGrid>
      <w:tr w:rsidR="008D5D36" w14:paraId="7C666DC3" w14:textId="77777777">
        <w:tblPrEx>
          <w:tblCellMar>
            <w:top w:w="0" w:type="dxa"/>
            <w:bottom w:w="0" w:type="dxa"/>
          </w:tblCellMar>
        </w:tblPrEx>
        <w:trPr>
          <w:tblHeader/>
        </w:trPr>
        <w:tc>
          <w:tcPr>
            <w:tcW w:w="2360" w:type="dxa"/>
            <w:tcBorders>
              <w:top w:val="single" w:sz="4" w:space="0" w:color="D0D4DB"/>
              <w:left w:val="single" w:sz="4" w:space="0" w:color="D0D4DB"/>
              <w:bottom w:val="single" w:sz="4" w:space="0" w:color="D0D4DB"/>
              <w:right w:val="single" w:sz="4" w:space="0" w:color="D0D4DB"/>
            </w:tcBorders>
            <w:shd w:val="clear" w:color="auto" w:fill="1F2A44"/>
            <w:tcMar>
              <w:top w:w="70" w:type="dxa"/>
              <w:left w:w="110" w:type="dxa"/>
              <w:bottom w:w="70" w:type="dxa"/>
              <w:right w:w="110" w:type="dxa"/>
            </w:tcMar>
          </w:tcPr>
          <w:p w14:paraId="7C666DBE" w14:textId="77777777" w:rsidR="008D5D36" w:rsidRDefault="00000000">
            <w:pPr>
              <w:keepNext/>
            </w:pPr>
            <w:r>
              <w:rPr>
                <w:b/>
                <w:bCs/>
                <w:color w:val="FFFFFF"/>
                <w:sz w:val="19"/>
                <w:szCs w:val="19"/>
              </w:rPr>
              <w:t>Channel</w:t>
            </w:r>
          </w:p>
        </w:tc>
        <w:tc>
          <w:tcPr>
            <w:tcW w:w="1500" w:type="dxa"/>
            <w:tcBorders>
              <w:top w:val="single" w:sz="4" w:space="0" w:color="D0D4DB"/>
              <w:left w:val="single" w:sz="4" w:space="0" w:color="D0D4DB"/>
              <w:bottom w:val="single" w:sz="4" w:space="0" w:color="D0D4DB"/>
              <w:right w:val="single" w:sz="4" w:space="0" w:color="D0D4DB"/>
            </w:tcBorders>
            <w:shd w:val="clear" w:color="auto" w:fill="1F2A44"/>
            <w:tcMar>
              <w:top w:w="70" w:type="dxa"/>
              <w:left w:w="110" w:type="dxa"/>
              <w:bottom w:w="70" w:type="dxa"/>
              <w:right w:w="110" w:type="dxa"/>
            </w:tcMar>
          </w:tcPr>
          <w:p w14:paraId="7C666DBF" w14:textId="77777777" w:rsidR="008D5D36" w:rsidRDefault="00000000">
            <w:pPr>
              <w:keepNext/>
              <w:jc w:val="right"/>
            </w:pPr>
            <w:r>
              <w:rPr>
                <w:b/>
                <w:bCs/>
                <w:color w:val="FFFFFF"/>
                <w:sz w:val="19"/>
                <w:szCs w:val="19"/>
              </w:rPr>
              <w:t>Orders</w:t>
            </w:r>
          </w:p>
        </w:tc>
        <w:tc>
          <w:tcPr>
            <w:tcW w:w="1900" w:type="dxa"/>
            <w:tcBorders>
              <w:top w:val="single" w:sz="4" w:space="0" w:color="D0D4DB"/>
              <w:left w:val="single" w:sz="4" w:space="0" w:color="D0D4DB"/>
              <w:bottom w:val="single" w:sz="4" w:space="0" w:color="D0D4DB"/>
              <w:right w:val="single" w:sz="4" w:space="0" w:color="D0D4DB"/>
            </w:tcBorders>
            <w:shd w:val="clear" w:color="auto" w:fill="1F2A44"/>
            <w:tcMar>
              <w:top w:w="70" w:type="dxa"/>
              <w:left w:w="110" w:type="dxa"/>
              <w:bottom w:w="70" w:type="dxa"/>
              <w:right w:w="110" w:type="dxa"/>
            </w:tcMar>
          </w:tcPr>
          <w:p w14:paraId="7C666DC0" w14:textId="77777777" w:rsidR="008D5D36" w:rsidRDefault="00000000">
            <w:pPr>
              <w:keepNext/>
              <w:jc w:val="right"/>
            </w:pPr>
            <w:r>
              <w:rPr>
                <w:b/>
                <w:bCs/>
                <w:color w:val="FFFFFF"/>
                <w:sz w:val="19"/>
                <w:szCs w:val="19"/>
              </w:rPr>
              <w:t>Revenue (reported)</w:t>
            </w:r>
          </w:p>
        </w:tc>
        <w:tc>
          <w:tcPr>
            <w:tcW w:w="1800" w:type="dxa"/>
            <w:tcBorders>
              <w:top w:val="single" w:sz="4" w:space="0" w:color="D0D4DB"/>
              <w:left w:val="single" w:sz="4" w:space="0" w:color="D0D4DB"/>
              <w:bottom w:val="single" w:sz="4" w:space="0" w:color="D0D4DB"/>
              <w:right w:val="single" w:sz="4" w:space="0" w:color="D0D4DB"/>
            </w:tcBorders>
            <w:shd w:val="clear" w:color="auto" w:fill="1F2A44"/>
            <w:tcMar>
              <w:top w:w="70" w:type="dxa"/>
              <w:left w:w="110" w:type="dxa"/>
              <w:bottom w:w="70" w:type="dxa"/>
              <w:right w:w="110" w:type="dxa"/>
            </w:tcMar>
          </w:tcPr>
          <w:p w14:paraId="7C666DC1" w14:textId="77777777" w:rsidR="008D5D36" w:rsidRDefault="00000000">
            <w:pPr>
              <w:keepNext/>
              <w:jc w:val="right"/>
            </w:pPr>
            <w:r>
              <w:rPr>
                <w:b/>
                <w:bCs/>
                <w:color w:val="FFFFFF"/>
                <w:sz w:val="19"/>
                <w:szCs w:val="19"/>
              </w:rPr>
              <w:t>Reported margin</w:t>
            </w:r>
          </w:p>
        </w:tc>
        <w:tc>
          <w:tcPr>
            <w:tcW w:w="1800" w:type="dxa"/>
            <w:tcBorders>
              <w:top w:val="single" w:sz="4" w:space="0" w:color="D0D4DB"/>
              <w:left w:val="single" w:sz="4" w:space="0" w:color="D0D4DB"/>
              <w:bottom w:val="single" w:sz="4" w:space="0" w:color="D0D4DB"/>
              <w:right w:val="single" w:sz="4" w:space="0" w:color="D0D4DB"/>
            </w:tcBorders>
            <w:shd w:val="clear" w:color="auto" w:fill="1F2A44"/>
            <w:tcMar>
              <w:top w:w="70" w:type="dxa"/>
              <w:left w:w="110" w:type="dxa"/>
              <w:bottom w:w="70" w:type="dxa"/>
              <w:right w:w="110" w:type="dxa"/>
            </w:tcMar>
          </w:tcPr>
          <w:p w14:paraId="7C666DC2" w14:textId="77777777" w:rsidR="008D5D36" w:rsidRDefault="00000000">
            <w:pPr>
              <w:keepNext/>
              <w:jc w:val="right"/>
            </w:pPr>
            <w:r>
              <w:rPr>
                <w:b/>
                <w:bCs/>
                <w:color w:val="FFFFFF"/>
                <w:sz w:val="19"/>
                <w:szCs w:val="19"/>
              </w:rPr>
              <w:t>Margin excl. tax</w:t>
            </w:r>
          </w:p>
        </w:tc>
      </w:tr>
      <w:tr w:rsidR="008D5D36" w14:paraId="7C666DC9" w14:textId="77777777">
        <w:tblPrEx>
          <w:tblCellMar>
            <w:top w:w="0" w:type="dxa"/>
            <w:bottom w:w="0" w:type="dxa"/>
          </w:tblCellMar>
        </w:tblPrEx>
        <w:trPr>
          <w:cantSplit/>
        </w:trPr>
        <w:tc>
          <w:tcPr>
            <w:tcW w:w="236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C4" w14:textId="77777777" w:rsidR="008D5D36" w:rsidRDefault="00000000">
            <w:pPr>
              <w:keepNext/>
            </w:pPr>
            <w:r>
              <w:rPr>
                <w:color w:val="222222"/>
                <w:sz w:val="19"/>
                <w:szCs w:val="19"/>
              </w:rPr>
              <w:t>Organic Search</w:t>
            </w:r>
          </w:p>
        </w:tc>
        <w:tc>
          <w:tcPr>
            <w:tcW w:w="15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C5" w14:textId="77777777" w:rsidR="008D5D36" w:rsidRDefault="00000000">
            <w:pPr>
              <w:keepNext/>
              <w:jc w:val="right"/>
            </w:pPr>
            <w:r>
              <w:rPr>
                <w:color w:val="222222"/>
                <w:sz w:val="19"/>
                <w:szCs w:val="19"/>
              </w:rPr>
              <w:t>27,742</w:t>
            </w:r>
          </w:p>
        </w:tc>
        <w:tc>
          <w:tcPr>
            <w:tcW w:w="19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C6" w14:textId="77777777" w:rsidR="008D5D36" w:rsidRDefault="00000000">
            <w:pPr>
              <w:keepNext/>
              <w:jc w:val="right"/>
            </w:pPr>
            <w:r>
              <w:rPr>
                <w:color w:val="222222"/>
                <w:sz w:val="19"/>
                <w:szCs w:val="19"/>
              </w:rPr>
              <w:t>$35.66M</w:t>
            </w:r>
          </w:p>
        </w:tc>
        <w:tc>
          <w:tcPr>
            <w:tcW w:w="18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C7" w14:textId="77777777" w:rsidR="008D5D36" w:rsidRDefault="00000000">
            <w:pPr>
              <w:keepNext/>
              <w:jc w:val="right"/>
            </w:pPr>
            <w:r>
              <w:rPr>
                <w:color w:val="222222"/>
                <w:sz w:val="19"/>
                <w:szCs w:val="19"/>
              </w:rPr>
              <w:t>42.94%</w:t>
            </w:r>
          </w:p>
        </w:tc>
        <w:tc>
          <w:tcPr>
            <w:tcW w:w="18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C8" w14:textId="77777777" w:rsidR="008D5D36" w:rsidRDefault="00000000">
            <w:pPr>
              <w:keepNext/>
              <w:jc w:val="right"/>
            </w:pPr>
            <w:r>
              <w:rPr>
                <w:color w:val="222222"/>
                <w:sz w:val="19"/>
                <w:szCs w:val="19"/>
              </w:rPr>
              <w:t>36.92%</w:t>
            </w:r>
          </w:p>
        </w:tc>
      </w:tr>
      <w:tr w:rsidR="008D5D36" w14:paraId="7C666DCF" w14:textId="77777777">
        <w:tblPrEx>
          <w:tblCellMar>
            <w:top w:w="0" w:type="dxa"/>
            <w:bottom w:w="0" w:type="dxa"/>
          </w:tblCellMar>
        </w:tblPrEx>
        <w:trPr>
          <w:cantSplit/>
        </w:trPr>
        <w:tc>
          <w:tcPr>
            <w:tcW w:w="236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CA" w14:textId="77777777" w:rsidR="008D5D36" w:rsidRDefault="00000000">
            <w:pPr>
              <w:keepNext/>
            </w:pPr>
            <w:r>
              <w:rPr>
                <w:color w:val="222222"/>
                <w:sz w:val="19"/>
                <w:szCs w:val="19"/>
              </w:rPr>
              <w:t>Google Ads</w:t>
            </w:r>
          </w:p>
        </w:tc>
        <w:tc>
          <w:tcPr>
            <w:tcW w:w="15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CB" w14:textId="77777777" w:rsidR="008D5D36" w:rsidRDefault="00000000">
            <w:pPr>
              <w:keepNext/>
              <w:jc w:val="right"/>
            </w:pPr>
            <w:r>
              <w:rPr>
                <w:color w:val="222222"/>
                <w:sz w:val="19"/>
                <w:szCs w:val="19"/>
              </w:rPr>
              <w:t>20,633</w:t>
            </w:r>
          </w:p>
        </w:tc>
        <w:tc>
          <w:tcPr>
            <w:tcW w:w="19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CC" w14:textId="77777777" w:rsidR="008D5D36" w:rsidRDefault="00000000">
            <w:pPr>
              <w:keepNext/>
              <w:jc w:val="right"/>
            </w:pPr>
            <w:r>
              <w:rPr>
                <w:color w:val="222222"/>
                <w:sz w:val="19"/>
                <w:szCs w:val="19"/>
              </w:rPr>
              <w:t>$26.54M</w:t>
            </w:r>
          </w:p>
        </w:tc>
        <w:tc>
          <w:tcPr>
            <w:tcW w:w="18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CD" w14:textId="77777777" w:rsidR="008D5D36" w:rsidRDefault="00000000">
            <w:pPr>
              <w:keepNext/>
              <w:jc w:val="right"/>
            </w:pPr>
            <w:r>
              <w:rPr>
                <w:color w:val="222222"/>
                <w:sz w:val="19"/>
                <w:szCs w:val="19"/>
              </w:rPr>
              <w:t>42.79%</w:t>
            </w:r>
          </w:p>
        </w:tc>
        <w:tc>
          <w:tcPr>
            <w:tcW w:w="18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CE" w14:textId="77777777" w:rsidR="008D5D36" w:rsidRDefault="00000000">
            <w:pPr>
              <w:keepNext/>
              <w:jc w:val="right"/>
            </w:pPr>
            <w:r>
              <w:rPr>
                <w:color w:val="222222"/>
                <w:sz w:val="19"/>
                <w:szCs w:val="19"/>
              </w:rPr>
              <w:t>36.74%</w:t>
            </w:r>
          </w:p>
        </w:tc>
      </w:tr>
      <w:tr w:rsidR="008D5D36" w14:paraId="7C666DD5" w14:textId="77777777">
        <w:tblPrEx>
          <w:tblCellMar>
            <w:top w:w="0" w:type="dxa"/>
            <w:bottom w:w="0" w:type="dxa"/>
          </w:tblCellMar>
        </w:tblPrEx>
        <w:trPr>
          <w:cantSplit/>
        </w:trPr>
        <w:tc>
          <w:tcPr>
            <w:tcW w:w="236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D0" w14:textId="77777777" w:rsidR="008D5D36" w:rsidRDefault="00000000">
            <w:pPr>
              <w:keepNext/>
            </w:pPr>
            <w:r>
              <w:rPr>
                <w:color w:val="222222"/>
                <w:sz w:val="19"/>
                <w:szCs w:val="19"/>
              </w:rPr>
              <w:t>Direct</w:t>
            </w:r>
          </w:p>
        </w:tc>
        <w:tc>
          <w:tcPr>
            <w:tcW w:w="15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D1" w14:textId="77777777" w:rsidR="008D5D36" w:rsidRDefault="00000000">
            <w:pPr>
              <w:keepNext/>
              <w:jc w:val="right"/>
            </w:pPr>
            <w:r>
              <w:rPr>
                <w:color w:val="222222"/>
                <w:sz w:val="19"/>
                <w:szCs w:val="19"/>
              </w:rPr>
              <w:t>20,515</w:t>
            </w:r>
          </w:p>
        </w:tc>
        <w:tc>
          <w:tcPr>
            <w:tcW w:w="19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D2" w14:textId="77777777" w:rsidR="008D5D36" w:rsidRDefault="00000000">
            <w:pPr>
              <w:keepNext/>
              <w:jc w:val="right"/>
            </w:pPr>
            <w:r>
              <w:rPr>
                <w:color w:val="222222"/>
                <w:sz w:val="19"/>
                <w:szCs w:val="19"/>
              </w:rPr>
              <w:t>$26.12M</w:t>
            </w:r>
          </w:p>
        </w:tc>
        <w:tc>
          <w:tcPr>
            <w:tcW w:w="18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D3" w14:textId="77777777" w:rsidR="008D5D36" w:rsidRDefault="00000000">
            <w:pPr>
              <w:keepNext/>
              <w:jc w:val="right"/>
            </w:pPr>
            <w:r>
              <w:rPr>
                <w:color w:val="222222"/>
                <w:sz w:val="19"/>
                <w:szCs w:val="19"/>
              </w:rPr>
              <w:t>43.19%</w:t>
            </w:r>
          </w:p>
        </w:tc>
        <w:tc>
          <w:tcPr>
            <w:tcW w:w="18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D4" w14:textId="77777777" w:rsidR="008D5D36" w:rsidRDefault="00000000">
            <w:pPr>
              <w:keepNext/>
              <w:jc w:val="right"/>
            </w:pPr>
            <w:r>
              <w:rPr>
                <w:color w:val="222222"/>
                <w:sz w:val="19"/>
                <w:szCs w:val="19"/>
              </w:rPr>
              <w:t>37.19%</w:t>
            </w:r>
          </w:p>
        </w:tc>
      </w:tr>
      <w:tr w:rsidR="008D5D36" w14:paraId="7C666DDB" w14:textId="77777777">
        <w:tblPrEx>
          <w:tblCellMar>
            <w:top w:w="0" w:type="dxa"/>
            <w:bottom w:w="0" w:type="dxa"/>
          </w:tblCellMar>
        </w:tblPrEx>
        <w:trPr>
          <w:cantSplit/>
        </w:trPr>
        <w:tc>
          <w:tcPr>
            <w:tcW w:w="236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D6" w14:textId="77777777" w:rsidR="008D5D36" w:rsidRDefault="00000000">
            <w:pPr>
              <w:keepNext/>
            </w:pPr>
            <w:r>
              <w:rPr>
                <w:color w:val="222222"/>
                <w:sz w:val="19"/>
                <w:szCs w:val="19"/>
              </w:rPr>
              <w:t>Facebook Ads</w:t>
            </w:r>
          </w:p>
        </w:tc>
        <w:tc>
          <w:tcPr>
            <w:tcW w:w="15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D7" w14:textId="77777777" w:rsidR="008D5D36" w:rsidRDefault="00000000">
            <w:pPr>
              <w:keepNext/>
              <w:jc w:val="right"/>
            </w:pPr>
            <w:r>
              <w:rPr>
                <w:color w:val="222222"/>
                <w:sz w:val="19"/>
                <w:szCs w:val="19"/>
              </w:rPr>
              <w:t>16,651</w:t>
            </w:r>
          </w:p>
        </w:tc>
        <w:tc>
          <w:tcPr>
            <w:tcW w:w="19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D8" w14:textId="77777777" w:rsidR="008D5D36" w:rsidRDefault="00000000">
            <w:pPr>
              <w:keepNext/>
              <w:jc w:val="right"/>
            </w:pPr>
            <w:r>
              <w:rPr>
                <w:color w:val="222222"/>
                <w:sz w:val="19"/>
                <w:szCs w:val="19"/>
              </w:rPr>
              <w:t>$21.37M</w:t>
            </w:r>
          </w:p>
        </w:tc>
        <w:tc>
          <w:tcPr>
            <w:tcW w:w="18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D9" w14:textId="77777777" w:rsidR="008D5D36" w:rsidRDefault="00000000">
            <w:pPr>
              <w:keepNext/>
              <w:jc w:val="right"/>
            </w:pPr>
            <w:r>
              <w:rPr>
                <w:color w:val="222222"/>
                <w:sz w:val="19"/>
                <w:szCs w:val="19"/>
              </w:rPr>
              <w:t>43.00%</w:t>
            </w:r>
          </w:p>
        </w:tc>
        <w:tc>
          <w:tcPr>
            <w:tcW w:w="18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DA" w14:textId="77777777" w:rsidR="008D5D36" w:rsidRDefault="00000000">
            <w:pPr>
              <w:keepNext/>
              <w:jc w:val="right"/>
            </w:pPr>
            <w:r>
              <w:rPr>
                <w:color w:val="222222"/>
                <w:sz w:val="19"/>
                <w:szCs w:val="19"/>
              </w:rPr>
              <w:t>37.03%</w:t>
            </w:r>
          </w:p>
        </w:tc>
      </w:tr>
      <w:tr w:rsidR="008D5D36" w14:paraId="7C666DE1" w14:textId="77777777">
        <w:tblPrEx>
          <w:tblCellMar>
            <w:top w:w="0" w:type="dxa"/>
            <w:bottom w:w="0" w:type="dxa"/>
          </w:tblCellMar>
        </w:tblPrEx>
        <w:trPr>
          <w:cantSplit/>
        </w:trPr>
        <w:tc>
          <w:tcPr>
            <w:tcW w:w="236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DC" w14:textId="77777777" w:rsidR="008D5D36" w:rsidRDefault="00000000">
            <w:pPr>
              <w:keepNext/>
            </w:pPr>
            <w:r>
              <w:rPr>
                <w:color w:val="222222"/>
                <w:sz w:val="19"/>
                <w:szCs w:val="19"/>
              </w:rPr>
              <w:t>Instagram</w:t>
            </w:r>
          </w:p>
        </w:tc>
        <w:tc>
          <w:tcPr>
            <w:tcW w:w="15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DD" w14:textId="77777777" w:rsidR="008D5D36" w:rsidRDefault="00000000">
            <w:pPr>
              <w:keepNext/>
              <w:jc w:val="right"/>
            </w:pPr>
            <w:r>
              <w:rPr>
                <w:color w:val="222222"/>
                <w:sz w:val="19"/>
                <w:szCs w:val="19"/>
              </w:rPr>
              <w:t>13,801</w:t>
            </w:r>
          </w:p>
        </w:tc>
        <w:tc>
          <w:tcPr>
            <w:tcW w:w="19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DE" w14:textId="77777777" w:rsidR="008D5D36" w:rsidRDefault="00000000">
            <w:pPr>
              <w:keepNext/>
              <w:jc w:val="right"/>
            </w:pPr>
            <w:r>
              <w:rPr>
                <w:color w:val="222222"/>
                <w:sz w:val="19"/>
                <w:szCs w:val="19"/>
              </w:rPr>
              <w:t>$17.68M</w:t>
            </w:r>
          </w:p>
        </w:tc>
        <w:tc>
          <w:tcPr>
            <w:tcW w:w="18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DF" w14:textId="77777777" w:rsidR="008D5D36" w:rsidRDefault="00000000">
            <w:pPr>
              <w:keepNext/>
              <w:jc w:val="right"/>
            </w:pPr>
            <w:r>
              <w:rPr>
                <w:color w:val="222222"/>
                <w:sz w:val="19"/>
                <w:szCs w:val="19"/>
              </w:rPr>
              <w:t>42.91%</w:t>
            </w:r>
          </w:p>
        </w:tc>
        <w:tc>
          <w:tcPr>
            <w:tcW w:w="18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E0" w14:textId="77777777" w:rsidR="008D5D36" w:rsidRDefault="00000000">
            <w:pPr>
              <w:keepNext/>
              <w:jc w:val="right"/>
            </w:pPr>
            <w:r>
              <w:rPr>
                <w:color w:val="222222"/>
                <w:sz w:val="19"/>
                <w:szCs w:val="19"/>
              </w:rPr>
              <w:t>36.88%</w:t>
            </w:r>
          </w:p>
        </w:tc>
      </w:tr>
      <w:tr w:rsidR="008D5D36" w14:paraId="7C666DE7" w14:textId="77777777">
        <w:tblPrEx>
          <w:tblCellMar>
            <w:top w:w="0" w:type="dxa"/>
            <w:bottom w:w="0" w:type="dxa"/>
          </w:tblCellMar>
        </w:tblPrEx>
        <w:trPr>
          <w:cantSplit/>
        </w:trPr>
        <w:tc>
          <w:tcPr>
            <w:tcW w:w="236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E2" w14:textId="77777777" w:rsidR="008D5D36" w:rsidRDefault="00000000">
            <w:pPr>
              <w:keepNext/>
            </w:pPr>
            <w:r>
              <w:rPr>
                <w:color w:val="222222"/>
                <w:sz w:val="19"/>
                <w:szCs w:val="19"/>
              </w:rPr>
              <w:t>Email Marketing</w:t>
            </w:r>
          </w:p>
        </w:tc>
        <w:tc>
          <w:tcPr>
            <w:tcW w:w="15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E3" w14:textId="77777777" w:rsidR="008D5D36" w:rsidRDefault="00000000">
            <w:pPr>
              <w:keepNext/>
              <w:jc w:val="right"/>
            </w:pPr>
            <w:r>
              <w:rPr>
                <w:color w:val="222222"/>
                <w:sz w:val="19"/>
                <w:szCs w:val="19"/>
              </w:rPr>
              <w:t>11,218</w:t>
            </w:r>
          </w:p>
        </w:tc>
        <w:tc>
          <w:tcPr>
            <w:tcW w:w="19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E4" w14:textId="77777777" w:rsidR="008D5D36" w:rsidRDefault="00000000">
            <w:pPr>
              <w:keepNext/>
              <w:jc w:val="right"/>
            </w:pPr>
            <w:r>
              <w:rPr>
                <w:color w:val="222222"/>
                <w:sz w:val="19"/>
                <w:szCs w:val="19"/>
              </w:rPr>
              <w:t>$14.42M</w:t>
            </w:r>
          </w:p>
        </w:tc>
        <w:tc>
          <w:tcPr>
            <w:tcW w:w="18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E5" w14:textId="77777777" w:rsidR="008D5D36" w:rsidRDefault="00000000">
            <w:pPr>
              <w:keepNext/>
              <w:jc w:val="right"/>
            </w:pPr>
            <w:r>
              <w:rPr>
                <w:color w:val="222222"/>
                <w:sz w:val="19"/>
                <w:szCs w:val="19"/>
              </w:rPr>
              <w:t>42.84%</w:t>
            </w:r>
          </w:p>
        </w:tc>
        <w:tc>
          <w:tcPr>
            <w:tcW w:w="18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E6" w14:textId="77777777" w:rsidR="008D5D36" w:rsidRDefault="00000000">
            <w:pPr>
              <w:keepNext/>
              <w:jc w:val="right"/>
            </w:pPr>
            <w:r>
              <w:rPr>
                <w:color w:val="222222"/>
                <w:sz w:val="19"/>
                <w:szCs w:val="19"/>
              </w:rPr>
              <w:t>36.84%</w:t>
            </w:r>
          </w:p>
        </w:tc>
      </w:tr>
      <w:tr w:rsidR="008D5D36" w14:paraId="7C666DED" w14:textId="77777777">
        <w:tblPrEx>
          <w:tblCellMar>
            <w:top w:w="0" w:type="dxa"/>
            <w:bottom w:w="0" w:type="dxa"/>
          </w:tblCellMar>
        </w:tblPrEx>
        <w:trPr>
          <w:cantSplit/>
        </w:trPr>
        <w:tc>
          <w:tcPr>
            <w:tcW w:w="236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E8" w14:textId="77777777" w:rsidR="008D5D36" w:rsidRDefault="00000000">
            <w:pPr>
              <w:keepNext/>
            </w:pPr>
            <w:r>
              <w:rPr>
                <w:color w:val="222222"/>
                <w:sz w:val="19"/>
                <w:szCs w:val="19"/>
              </w:rPr>
              <w:t>Referral</w:t>
            </w:r>
          </w:p>
        </w:tc>
        <w:tc>
          <w:tcPr>
            <w:tcW w:w="15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E9" w14:textId="77777777" w:rsidR="008D5D36" w:rsidRDefault="00000000">
            <w:pPr>
              <w:keepNext/>
              <w:jc w:val="right"/>
            </w:pPr>
            <w:r>
              <w:rPr>
                <w:color w:val="222222"/>
                <w:sz w:val="19"/>
                <w:szCs w:val="19"/>
              </w:rPr>
              <w:t>11,191</w:t>
            </w:r>
          </w:p>
        </w:tc>
        <w:tc>
          <w:tcPr>
            <w:tcW w:w="19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EA" w14:textId="77777777" w:rsidR="008D5D36" w:rsidRDefault="00000000">
            <w:pPr>
              <w:keepNext/>
              <w:jc w:val="right"/>
            </w:pPr>
            <w:r>
              <w:rPr>
                <w:color w:val="222222"/>
                <w:sz w:val="19"/>
                <w:szCs w:val="19"/>
              </w:rPr>
              <w:t>$14.34M</w:t>
            </w:r>
          </w:p>
        </w:tc>
        <w:tc>
          <w:tcPr>
            <w:tcW w:w="18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EB" w14:textId="77777777" w:rsidR="008D5D36" w:rsidRDefault="00000000">
            <w:pPr>
              <w:keepNext/>
              <w:jc w:val="right"/>
            </w:pPr>
            <w:r>
              <w:rPr>
                <w:color w:val="222222"/>
                <w:sz w:val="19"/>
                <w:szCs w:val="19"/>
              </w:rPr>
              <w:t>43.14%</w:t>
            </w:r>
          </w:p>
        </w:tc>
        <w:tc>
          <w:tcPr>
            <w:tcW w:w="18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EC" w14:textId="77777777" w:rsidR="008D5D36" w:rsidRDefault="00000000">
            <w:pPr>
              <w:keepNext/>
              <w:jc w:val="right"/>
            </w:pPr>
            <w:r>
              <w:rPr>
                <w:color w:val="222222"/>
                <w:sz w:val="19"/>
                <w:szCs w:val="19"/>
              </w:rPr>
              <w:t>37.11%</w:t>
            </w:r>
          </w:p>
        </w:tc>
      </w:tr>
      <w:tr w:rsidR="008D5D36" w14:paraId="7C666DF3" w14:textId="77777777">
        <w:tblPrEx>
          <w:tblCellMar>
            <w:top w:w="0" w:type="dxa"/>
            <w:bottom w:w="0" w:type="dxa"/>
          </w:tblCellMar>
        </w:tblPrEx>
        <w:trPr>
          <w:cantSplit/>
        </w:trPr>
        <w:tc>
          <w:tcPr>
            <w:tcW w:w="236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EE" w14:textId="77777777" w:rsidR="008D5D36" w:rsidRDefault="00000000">
            <w:pPr>
              <w:keepNext/>
            </w:pPr>
            <w:r>
              <w:rPr>
                <w:color w:val="222222"/>
                <w:sz w:val="19"/>
                <w:szCs w:val="19"/>
              </w:rPr>
              <w:t>Affiliate</w:t>
            </w:r>
          </w:p>
        </w:tc>
        <w:tc>
          <w:tcPr>
            <w:tcW w:w="15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EF" w14:textId="77777777" w:rsidR="008D5D36" w:rsidRDefault="00000000">
            <w:pPr>
              <w:keepNext/>
              <w:jc w:val="right"/>
            </w:pPr>
            <w:r>
              <w:rPr>
                <w:color w:val="222222"/>
                <w:sz w:val="19"/>
                <w:szCs w:val="19"/>
              </w:rPr>
              <w:t>6,848</w:t>
            </w:r>
          </w:p>
        </w:tc>
        <w:tc>
          <w:tcPr>
            <w:tcW w:w="19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F0" w14:textId="77777777" w:rsidR="008D5D36" w:rsidRDefault="00000000">
            <w:pPr>
              <w:keepNext/>
              <w:jc w:val="right"/>
            </w:pPr>
            <w:r>
              <w:rPr>
                <w:color w:val="222222"/>
                <w:sz w:val="19"/>
                <w:szCs w:val="19"/>
              </w:rPr>
              <w:t>$8.83M</w:t>
            </w:r>
          </w:p>
        </w:tc>
        <w:tc>
          <w:tcPr>
            <w:tcW w:w="18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F1" w14:textId="77777777" w:rsidR="008D5D36" w:rsidRDefault="00000000">
            <w:pPr>
              <w:keepNext/>
              <w:jc w:val="right"/>
            </w:pPr>
            <w:r>
              <w:rPr>
                <w:color w:val="222222"/>
                <w:sz w:val="19"/>
                <w:szCs w:val="19"/>
              </w:rPr>
              <w:t>43.11%</w:t>
            </w:r>
          </w:p>
        </w:tc>
        <w:tc>
          <w:tcPr>
            <w:tcW w:w="18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F2" w14:textId="77777777" w:rsidR="008D5D36" w:rsidRDefault="00000000">
            <w:pPr>
              <w:keepNext/>
              <w:jc w:val="right"/>
            </w:pPr>
            <w:r>
              <w:rPr>
                <w:color w:val="222222"/>
                <w:sz w:val="19"/>
                <w:szCs w:val="19"/>
              </w:rPr>
              <w:t>37.16%</w:t>
            </w:r>
          </w:p>
        </w:tc>
      </w:tr>
      <w:tr w:rsidR="008D5D36" w14:paraId="7C666DF9" w14:textId="77777777">
        <w:tblPrEx>
          <w:tblCellMar>
            <w:top w:w="0" w:type="dxa"/>
            <w:bottom w:w="0" w:type="dxa"/>
          </w:tblCellMar>
        </w:tblPrEx>
        <w:trPr>
          <w:cantSplit/>
        </w:trPr>
        <w:tc>
          <w:tcPr>
            <w:tcW w:w="236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F4" w14:textId="77777777" w:rsidR="008D5D36" w:rsidRDefault="00000000">
            <w:pPr>
              <w:keepNext/>
            </w:pPr>
            <w:r>
              <w:rPr>
                <w:color w:val="222222"/>
                <w:sz w:val="19"/>
                <w:szCs w:val="19"/>
              </w:rPr>
              <w:t>TikTok</w:t>
            </w:r>
          </w:p>
        </w:tc>
        <w:tc>
          <w:tcPr>
            <w:tcW w:w="15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F5" w14:textId="77777777" w:rsidR="008D5D36" w:rsidRDefault="00000000">
            <w:pPr>
              <w:keepNext/>
              <w:jc w:val="right"/>
            </w:pPr>
            <w:r>
              <w:rPr>
                <w:color w:val="222222"/>
                <w:sz w:val="19"/>
                <w:szCs w:val="19"/>
              </w:rPr>
              <w:t>5,437</w:t>
            </w:r>
          </w:p>
        </w:tc>
        <w:tc>
          <w:tcPr>
            <w:tcW w:w="19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F6" w14:textId="77777777" w:rsidR="008D5D36" w:rsidRDefault="00000000">
            <w:pPr>
              <w:keepNext/>
              <w:jc w:val="right"/>
            </w:pPr>
            <w:r>
              <w:rPr>
                <w:color w:val="222222"/>
                <w:sz w:val="19"/>
                <w:szCs w:val="19"/>
              </w:rPr>
              <w:t>$6.98M</w:t>
            </w:r>
          </w:p>
        </w:tc>
        <w:tc>
          <w:tcPr>
            <w:tcW w:w="18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F7" w14:textId="77777777" w:rsidR="008D5D36" w:rsidRDefault="00000000">
            <w:pPr>
              <w:keepNext/>
              <w:jc w:val="right"/>
            </w:pPr>
            <w:r>
              <w:rPr>
                <w:color w:val="222222"/>
                <w:sz w:val="19"/>
                <w:szCs w:val="19"/>
              </w:rPr>
              <w:t>43.15%</w:t>
            </w:r>
          </w:p>
        </w:tc>
        <w:tc>
          <w:tcPr>
            <w:tcW w:w="18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F8" w14:textId="77777777" w:rsidR="008D5D36" w:rsidRDefault="00000000">
            <w:pPr>
              <w:keepNext/>
              <w:jc w:val="right"/>
            </w:pPr>
            <w:r>
              <w:rPr>
                <w:color w:val="222222"/>
                <w:sz w:val="19"/>
                <w:szCs w:val="19"/>
              </w:rPr>
              <w:t>36.99%</w:t>
            </w:r>
          </w:p>
        </w:tc>
      </w:tr>
      <w:tr w:rsidR="008D5D36" w14:paraId="7C666DFF" w14:textId="77777777">
        <w:tblPrEx>
          <w:tblCellMar>
            <w:top w:w="0" w:type="dxa"/>
            <w:bottom w:w="0" w:type="dxa"/>
          </w:tblCellMar>
        </w:tblPrEx>
        <w:trPr>
          <w:cantSplit/>
        </w:trPr>
        <w:tc>
          <w:tcPr>
            <w:tcW w:w="236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FA" w14:textId="77777777" w:rsidR="008D5D36" w:rsidRDefault="00000000">
            <w:r>
              <w:rPr>
                <w:color w:val="222222"/>
                <w:sz w:val="19"/>
                <w:szCs w:val="19"/>
              </w:rPr>
              <w:t>YouTube</w:t>
            </w:r>
          </w:p>
        </w:tc>
        <w:tc>
          <w:tcPr>
            <w:tcW w:w="15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FB" w14:textId="77777777" w:rsidR="008D5D36" w:rsidRDefault="00000000">
            <w:pPr>
              <w:jc w:val="right"/>
            </w:pPr>
            <w:r>
              <w:rPr>
                <w:color w:val="222222"/>
                <w:sz w:val="19"/>
                <w:szCs w:val="19"/>
              </w:rPr>
              <w:t>4,080</w:t>
            </w:r>
          </w:p>
        </w:tc>
        <w:tc>
          <w:tcPr>
            <w:tcW w:w="19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FC" w14:textId="77777777" w:rsidR="008D5D36" w:rsidRDefault="00000000">
            <w:pPr>
              <w:jc w:val="right"/>
            </w:pPr>
            <w:r>
              <w:rPr>
                <w:color w:val="222222"/>
                <w:sz w:val="19"/>
                <w:szCs w:val="19"/>
              </w:rPr>
              <w:t>$5.20M</w:t>
            </w:r>
          </w:p>
        </w:tc>
        <w:tc>
          <w:tcPr>
            <w:tcW w:w="18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FD" w14:textId="77777777" w:rsidR="008D5D36" w:rsidRDefault="00000000">
            <w:pPr>
              <w:jc w:val="right"/>
            </w:pPr>
            <w:r>
              <w:rPr>
                <w:color w:val="222222"/>
                <w:sz w:val="19"/>
                <w:szCs w:val="19"/>
              </w:rPr>
              <w:t>43.10%</w:t>
            </w:r>
          </w:p>
        </w:tc>
        <w:tc>
          <w:tcPr>
            <w:tcW w:w="18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DFE" w14:textId="77777777" w:rsidR="008D5D36" w:rsidRDefault="00000000">
            <w:pPr>
              <w:jc w:val="right"/>
            </w:pPr>
            <w:r>
              <w:rPr>
                <w:color w:val="222222"/>
                <w:sz w:val="19"/>
                <w:szCs w:val="19"/>
              </w:rPr>
              <w:t>37.08%</w:t>
            </w:r>
          </w:p>
        </w:tc>
      </w:tr>
    </w:tbl>
    <w:p w14:paraId="7C666E00" w14:textId="77777777" w:rsidR="008D5D36" w:rsidRDefault="00000000">
      <w:pPr>
        <w:spacing w:before="60" w:after="240"/>
      </w:pPr>
      <w:r>
        <w:rPr>
          <w:i/>
          <w:iCs/>
          <w:color w:val="5B6270"/>
          <w:sz w:val="18"/>
          <w:szCs w:val="18"/>
        </w:rPr>
        <w:t>Table 13. Channel performance, sorted by orders.</w:t>
      </w:r>
    </w:p>
    <w:p w14:paraId="7C666E02" w14:textId="3C60ECFD" w:rsidR="008D5D36" w:rsidRDefault="00000000" w:rsidP="003446E2">
      <w:pPr>
        <w:spacing w:after="140" w:line="288" w:lineRule="auto"/>
      </w:pPr>
      <w:r>
        <w:t xml:space="preserve">Every channel earns between 36.7% and 37.2% excluding tax, a spread of less than half a point. Channel choice does not drive profitability. Budget decisions should therefore be based on customer acquisition costs and volume, which this dataset does not include, rather than on margin.</w:t>
      </w:r>
    </w:p>
    <w:p w14:paraId="0D953E9D" w14:textId="77777777" w:rsidR="005C51D9" w:rsidRDefault="005C51D9" w:rsidP="003446E2">
      <w:pPr>
        <w:spacing w:after="140" w:line="288" w:lineRule="auto"/>
      </w:pPr>
    </w:p>
    <w:p w14:paraId="3BD6BE59" w14:textId="7DED2444" w:rsidR="005C51D9" w:rsidRDefault="003446E2" w:rsidP="003446E2">
      <w:pPr>
        <w:keepNext/>
        <w:spacing w:before="160" w:after="60"/>
        <w:jc w:val="center"/>
      </w:pPr>
      <w:r>
        <w:lastRenderedPageBreak/>
        <w:drawing>
          <wp:inline distT="0" distB="0" distL="0" distR="0" wp14:anchorId="1E9A0302" wp14:editId="157231CE">
            <wp:extent cx="5553116" cy="3610001"/>
            <wp:effectExtent l="0" t="0" r="9525" b="0"/>
            <wp:docPr id="487562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562194" name=""/>
                    <pic:cNvPicPr/>
                  </pic:nvPicPr>
                  <pic:blipFill>
                    <a:blip r:embed="rId13"/>
                    <a:stretch>
                      <a:fillRect/>
                    </a:stretch>
                  </pic:blipFill>
                  <pic:spPr>
                    <a:xfrm>
                      <a:off x="0" y="0"/>
                      <a:ext cx="5553116" cy="3610001"/>
                    </a:xfrm>
                    <a:prstGeom prst="rect">
                      <a:avLst/>
                    </a:prstGeom>
                  </pic:spPr>
                </pic:pic>
              </a:graphicData>
            </a:graphic>
          </wp:inline>
        </w:drawing>
        <w:t xml:space="preserve"> </w:t>
      </w:r>
    </w:p>
    <w:p w14:paraId="26FAFFE4" w14:textId="38512563" w:rsidR="003446E2" w:rsidRPr="005C51D9" w:rsidRDefault="005C51D9" w:rsidP="003446E2">
      <w:pPr>
        <w:spacing w:before="60" w:after="240"/>
        <w:rPr>
          <w:i/>
          <w:color w:val="5B6270"/>
          <w:sz w:val="18"/>
        </w:rPr>
      </w:pPr>
      <w:r>
        <w:rPr>
          <w:rFonts w:ascii="Arial" w:hAnsi="Arial" w:cs="Arial"/>
          <w:i/>
          <w:iCs/>
          <w:color w:val="5B6270"/>
          <w:sz w:val="18"/>
          <w:szCs w:val="18"/>
        </w:rPr>
        <w:t xml:space="preserve">Figure 6. Profit margin excl. sales tax by marketing channel.</w:t>
      </w:r>
    </w:p>
    <w:p w14:paraId="7C666E03" w14:textId="77777777" w:rsidR="008D5D36" w:rsidRDefault="00000000">
      <w:pPr>
        <w:pStyle w:val="Heading2"/>
      </w:pPr>
      <w:r>
        <w:t>8.2 Returns</w:t>
      </w:r>
    </w:p>
    <w:p w14:paraId="7C666E04" w14:textId="77777777" w:rsidR="008D5D36" w:rsidRDefault="00000000">
      <w:pPr>
        <w:spacing w:after="140" w:line="288" w:lineRule="auto"/>
      </w:pPr>
      <w:r>
        <w:t>9,462 orders (6.9%) were returned. Return rates are consistent across regions (6.4–7.1%) and segments (6.7–7.1%), and return reasons are spread evenly, from Wrong Product (1,237) to Damaged Product (1,138). No single reason stands out as a fixable problem.</w:t>
      </w:r>
    </w:p>
    <w:p w14:paraId="7C666E05" w14:textId="11ECE2E3" w:rsidR="008D5D36" w:rsidRDefault="00000000">
      <w:pPr>
        <w:spacing w:after="140" w:line="288" w:lineRule="auto"/>
      </w:pPr>
      <w:r>
        <w:t xml:space="preserve">Returned orders still carry their full sales and profit in the data: $6.93M reported profit comes from returned orders, which also have a higher average value ($1,392 vs. $1,274). This suggests the dataset does not reverse revenue or profit for returns. If these orders were refunded, reported profit is overstated further.</w:t>
      </w:r>
    </w:p>
    <w:p w14:paraId="7C666E06" w14:textId="77777777" w:rsidR="008D5D36" w:rsidRDefault="00000000">
      <w:pPr>
        <w:pStyle w:val="Heading1"/>
      </w:pPr>
      <w:r>
        <w:t>9. Recommendations</w:t>
      </w:r>
    </w:p>
    <w:p w14:paraId="7C666E07" w14:textId="77777777" w:rsidR="008D5D36" w:rsidRDefault="00000000">
      <w:pPr>
        <w:pStyle w:val="Heading2"/>
      </w:pPr>
      <w:r>
        <w:t>1. Correct the profit metric before making regional decisions</w:t>
      </w:r>
    </w:p>
    <w:p w14:paraId="7C666E08" w14:textId="77777777" w:rsidR="008D5D36" w:rsidRDefault="00000000">
      <w:pPr>
        <w:spacing w:after="140" w:line="288" w:lineRule="auto"/>
      </w:pPr>
      <w:r>
        <w:rPr>
          <w:b/>
          <w:bCs/>
        </w:rPr>
        <w:t xml:space="preserve">Finding: </w:t>
      </w:r>
      <w:r>
        <w:t>Reported revenue and profit include $16.9M of sales tax, which creates a false 4.8-point regional margin gap. Returned orders also keep their full profit.</w:t>
      </w:r>
    </w:p>
    <w:p w14:paraId="7C666E09" w14:textId="77777777" w:rsidR="008D5D36" w:rsidRDefault="00000000">
      <w:pPr>
        <w:spacing w:after="140" w:line="288" w:lineRule="auto"/>
      </w:pPr>
      <w:r>
        <w:rPr>
          <w:b/>
          <w:bCs/>
        </w:rPr>
        <w:t xml:space="preserve">Action: </w:t>
      </w:r>
      <w:r>
        <w:t xml:space="preserve">Report revenue and profit excluding sales tax, and net out refunded returns. Do not shift resources between regions, or try to “replicate North’s model”, based on the reported margins.</w:t>
      </w:r>
    </w:p>
    <w:p w14:paraId="7C666E0A" w14:textId="77777777" w:rsidR="008D5D36" w:rsidRDefault="00000000">
      <w:pPr>
        <w:spacing w:after="140" w:line="288" w:lineRule="auto"/>
      </w:pPr>
      <w:r>
        <w:rPr>
          <w:b/>
          <w:bCs/>
        </w:rPr>
        <w:t xml:space="preserve">Impact: </w:t>
      </w:r>
      <w:r>
        <w:t>Prevents decisions based on a 28.6% overstatement of profit and a regional ranking that reverses once tax is removed.</w:t>
      </w:r>
    </w:p>
    <w:p w14:paraId="7C666E0B" w14:textId="77777777" w:rsidR="008D5D36" w:rsidRDefault="00000000">
      <w:pPr>
        <w:pStyle w:val="Heading2"/>
      </w:pPr>
      <w:r>
        <w:lastRenderedPageBreak/>
        <w:t>2. Improve Electronics margin and grow high-margin categories</w:t>
      </w:r>
    </w:p>
    <w:p w14:paraId="7C666E0C" w14:textId="77777777" w:rsidR="008D5D36" w:rsidRDefault="00000000">
      <w:pPr>
        <w:spacing w:after="140" w:line="288" w:lineRule="auto"/>
      </w:pPr>
      <w:r>
        <w:rPr>
          <w:b/>
          <w:bCs/>
        </w:rPr>
        <w:t xml:space="preserve">Finding: </w:t>
      </w:r>
      <w:r>
        <w:t>Electronics is the largest category but earns only 27.3% excluding tax, because product cost takes 72% of each sales dollar. Discounts are not the cause.</w:t>
      </w:r>
    </w:p>
    <w:p w14:paraId="7C666E0D" w14:textId="77777777" w:rsidR="008D5D36" w:rsidRDefault="00000000">
      <w:pPr>
        <w:spacing w:after="140" w:line="288" w:lineRule="auto"/>
      </w:pPr>
      <w:r>
        <w:rPr>
          <w:b/>
          <w:bCs/>
        </w:rPr>
        <w:t xml:space="preserve">Action: </w:t>
      </w:r>
      <w:r>
        <w:t>Review Electronics supplier costs and pricing, starting with the lowest-margin brands (Samsung, LG, Sony, Xiaomi). In parallel, increase visibility and marketing for categories earning 45%+ excluding tax, such as Grocery, Beauty &amp; Personal Care and Office Supplies.</w:t>
      </w:r>
    </w:p>
    <w:p w14:paraId="7C666E0E" w14:textId="77777777" w:rsidR="008D5D36" w:rsidRDefault="00000000">
      <w:pPr>
        <w:spacing w:after="140" w:line="288" w:lineRule="auto"/>
      </w:pPr>
      <w:r>
        <w:rPr>
          <w:b/>
          <w:bCs/>
        </w:rPr>
        <w:t xml:space="preserve">Impact: </w:t>
      </w:r>
      <w:r>
        <w:t>Each 1-point improvement in Electronics margin adds roughly $0.4M in profit.</w:t>
      </w:r>
    </w:p>
    <w:p w14:paraId="7C666E0F" w14:textId="77777777" w:rsidR="008D5D36" w:rsidRDefault="00000000">
      <w:pPr>
        <w:pStyle w:val="Heading2"/>
      </w:pPr>
      <w:r>
        <w:t>3. Grow order frequency among existing repeat customers</w:t>
      </w:r>
    </w:p>
    <w:p w14:paraId="7C666E10" w14:textId="77777777" w:rsidR="008D5D36" w:rsidRDefault="00000000">
      <w:pPr>
        <w:spacing w:after="140" w:line="288" w:lineRule="auto"/>
      </w:pPr>
      <w:r>
        <w:rPr>
          <w:b/>
          <w:bCs/>
        </w:rPr>
        <w:t xml:space="preserve">Finding: </w:t>
      </w:r>
      <w:r>
        <w:t>98.7% of customers already return and spend ~$1,280 per order. Lifetime value is driven by how often they order.</w:t>
      </w:r>
    </w:p>
    <w:p w14:paraId="7C666E11" w14:textId="77777777" w:rsidR="008D5D36" w:rsidRDefault="00000000">
      <w:pPr>
        <w:spacing w:after="140" w:line="288" w:lineRule="auto"/>
      </w:pPr>
      <w:r>
        <w:rPr>
          <w:b/>
          <w:bCs/>
        </w:rPr>
        <w:t xml:space="preserve">Action: </w:t>
      </w:r>
      <w:r>
        <w:t>Use loyalty programs, replenishment reminders and personalized offers to increase purchase frequency, rather than spending on retention of a base that is already loyal. Since all channels earn the same margin, choose channels by acquisition cost and volume.</w:t>
      </w:r>
    </w:p>
    <w:p w14:paraId="7C666E12" w14:textId="77777777" w:rsidR="008D5D36" w:rsidRDefault="00000000">
      <w:pPr>
        <w:spacing w:after="140" w:line="288" w:lineRule="auto"/>
      </w:pPr>
      <w:r>
        <w:rPr>
          <w:b/>
          <w:bCs/>
        </w:rPr>
        <w:t xml:space="preserve">Impact: </w:t>
      </w:r>
      <w:r>
        <w:t>A 10% increase in order frequency among repeat customers (6.1 to 6.7 orders) would add about $17M in revenue and $6M in profit, excluding tax.</w:t>
      </w:r>
    </w:p>
    <w:p w14:paraId="7C666E13" w14:textId="77777777" w:rsidR="008D5D36" w:rsidRDefault="00000000">
      <w:pPr>
        <w:pStyle w:val="Heading1"/>
      </w:pPr>
      <w:r>
        <w:t>10. Limitations and Next Steps</w:t>
      </w:r>
    </w:p>
    <w:p w14:paraId="7C666E14" w14:textId="77777777" w:rsidR="008D5D36" w:rsidRDefault="00000000">
      <w:pPr>
        <w:pStyle w:val="ListParagraph"/>
        <w:numPr>
          <w:ilvl w:val="0"/>
          <w:numId w:val="3"/>
        </w:numPr>
        <w:spacing w:after="80" w:line="276" w:lineRule="auto"/>
      </w:pPr>
      <w:r>
        <w:rPr>
          <w:b/>
          <w:bCs/>
        </w:rPr>
        <w:t xml:space="preserve">No order date. </w:t>
      </w:r>
      <w:r>
        <w:t>Trends, seasonality and growth over time could not be analyzed.</w:t>
      </w:r>
    </w:p>
    <w:p w14:paraId="7C666E15" w14:textId="77777777" w:rsidR="008D5D36" w:rsidRDefault="00000000">
      <w:pPr>
        <w:pStyle w:val="ListParagraph"/>
        <w:numPr>
          <w:ilvl w:val="0"/>
          <w:numId w:val="3"/>
        </w:numPr>
        <w:spacing w:after="80" w:line="276" w:lineRule="auto"/>
      </w:pPr>
      <w:r>
        <w:rPr>
          <w:b/>
          <w:bCs/>
        </w:rPr>
        <w:t xml:space="preserve">Profit excludes overheads. </w:t>
      </w:r>
      <w:r>
        <w:t>Marketing, salaries and fixed costs are not in the data, so margins are closer to gross margin than net margin.</w:t>
      </w:r>
    </w:p>
    <w:p w14:paraId="7C666E16" w14:textId="77777777" w:rsidR="008D5D36" w:rsidRDefault="00000000">
      <w:pPr>
        <w:pStyle w:val="ListParagraph"/>
        <w:numPr>
          <w:ilvl w:val="0"/>
          <w:numId w:val="3"/>
        </w:numPr>
        <w:spacing w:after="80" w:line="276" w:lineRule="auto"/>
      </w:pPr>
      <w:r>
        <w:rPr>
          <w:b/>
          <w:bCs/>
        </w:rPr>
        <w:t xml:space="preserve">Returns may not be reversed. </w:t>
      </w:r>
      <w:r>
        <w:t>Returned orders keep their full profit, so even the ex-tax profit may be overstated.</w:t>
      </w:r>
    </w:p>
    <w:p w14:paraId="7C666E17" w14:textId="77777777" w:rsidR="008D5D36" w:rsidRDefault="00000000">
      <w:pPr>
        <w:pStyle w:val="ListParagraph"/>
        <w:numPr>
          <w:ilvl w:val="0"/>
          <w:numId w:val="3"/>
        </w:numPr>
        <w:spacing w:after="80" w:line="276" w:lineRule="auto"/>
      </w:pPr>
      <w:r>
        <w:rPr>
          <w:b/>
          <w:bCs/>
        </w:rPr>
        <w:t xml:space="preserve">No acquisition cost data. </w:t>
      </w:r>
      <w:r>
        <w:t>Channel efficiency (cost per customer) could not be measured.</w:t>
      </w:r>
    </w:p>
    <w:p w14:paraId="7C666E18" w14:textId="77777777" w:rsidR="008D5D36" w:rsidRDefault="00000000">
      <w:pPr>
        <w:pStyle w:val="ListParagraph"/>
        <w:numPr>
          <w:ilvl w:val="0"/>
          <w:numId w:val="3"/>
        </w:numPr>
        <w:spacing w:after="80" w:line="276" w:lineRule="auto"/>
      </w:pPr>
      <w:r>
        <w:rPr>
          <w:b/>
          <w:bCs/>
        </w:rPr>
        <w:t xml:space="preserve">Lifetime value is a dataset field. </w:t>
      </w:r>
      <w:r>
        <w:t>It could not be recalculated without tax, although the frequency finding holds either way.</w:t>
      </w:r>
    </w:p>
    <w:p w14:paraId="7C666E19" w14:textId="77777777" w:rsidR="008D5D36" w:rsidRDefault="00000000">
      <w:pPr>
        <w:pStyle w:val="ListParagraph"/>
        <w:numPr>
          <w:ilvl w:val="0"/>
          <w:numId w:val="3"/>
        </w:numPr>
        <w:spacing w:after="80" w:line="276" w:lineRule="auto"/>
      </w:pPr>
      <w:r>
        <w:rPr>
          <w:b/>
          <w:bCs/>
        </w:rPr>
        <w:t xml:space="preserve">Possibly synthetic data. </w:t>
      </w:r>
      <w:r>
        <w:t>Discounts, unit costs and channel margins are unusually uniform, which suggests the dataset may be generated. The findings illustrate the analytical approach rather than a real company.</w:t>
      </w:r>
    </w:p>
    <w:p w14:paraId="7C666E1A" w14:textId="77777777" w:rsidR="008D5D36" w:rsidRDefault="00000000">
      <w:pPr>
        <w:pStyle w:val="ListParagraph"/>
        <w:numPr>
          <w:ilvl w:val="0"/>
          <w:numId w:val="3"/>
        </w:numPr>
        <w:spacing w:after="80" w:line="276" w:lineRule="auto"/>
      </w:pPr>
      <w:r>
        <w:rPr>
          <w:b/>
          <w:bCs/>
        </w:rPr>
        <w:t xml:space="preserve">Estimates are directional. </w:t>
      </w:r>
      <w:r>
        <w:t>Impact figures assume revenue and other costs stay constant.</w:t>
      </w:r>
    </w:p>
    <w:p w14:paraId="7C666E1B" w14:textId="77777777" w:rsidR="008D5D36" w:rsidRDefault="00000000">
      <w:pPr>
        <w:spacing w:before="120" w:after="140" w:line="288" w:lineRule="auto"/>
      </w:pPr>
      <w:r>
        <w:rPr>
          <w:b/>
          <w:bCs/>
        </w:rPr>
        <w:t xml:space="preserve">Next steps: </w:t>
      </w:r>
      <w:r>
        <w:t>add order dates to analyze trends; obtain refund and acquisition cost data; run a pricing or supplier test on Electronics; and A/B test a frequency-focused campaign for repeat customers.</w:t>
      </w:r>
    </w:p>
    <w:p w14:paraId="7C666E1C" w14:textId="77777777" w:rsidR="008D5D36" w:rsidRDefault="00000000">
      <w:pPr>
        <w:pStyle w:val="Heading1"/>
      </w:pPr>
      <w:r>
        <w:lastRenderedPageBreak/>
        <w:t>Appendix: SQL File Structure</w:t>
      </w:r>
    </w:p>
    <w:p w14:paraId="7C666E1D" w14:textId="77777777" w:rsidR="008D5D36" w:rsidRDefault="00000000">
      <w:pPr>
        <w:spacing w:after="140" w:line="288" w:lineRule="auto"/>
      </w:pPr>
      <w:r>
        <w:t xml:space="preserve">All queries are in ecommerce_profitability_analysis.sql, organized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8D5D36" w14:paraId="7C666E20" w14:textId="77777777">
        <w:tblPrEx>
          <w:tblCellMar>
            <w:top w:w="0" w:type="dxa"/>
            <w:bottom w:w="0" w:type="dxa"/>
          </w:tblCellMar>
        </w:tblPrEx>
        <w:trPr>
          <w:tblHeader/>
        </w:trPr>
        <w:tc>
          <w:tcPr>
            <w:tcW w:w="1800" w:type="dxa"/>
            <w:tcBorders>
              <w:top w:val="single" w:sz="4" w:space="0" w:color="D0D4DB"/>
              <w:left w:val="single" w:sz="4" w:space="0" w:color="D0D4DB"/>
              <w:bottom w:val="single" w:sz="4" w:space="0" w:color="D0D4DB"/>
              <w:right w:val="single" w:sz="4" w:space="0" w:color="D0D4DB"/>
            </w:tcBorders>
            <w:shd w:val="clear" w:color="auto" w:fill="1F2A44"/>
            <w:tcMar>
              <w:top w:w="70" w:type="dxa"/>
              <w:left w:w="110" w:type="dxa"/>
              <w:bottom w:w="70" w:type="dxa"/>
              <w:right w:w="110" w:type="dxa"/>
            </w:tcMar>
          </w:tcPr>
          <w:p w14:paraId="7C666E1E" w14:textId="77777777" w:rsidR="008D5D36" w:rsidRDefault="00000000">
            <w:pPr>
              <w:keepNext/>
            </w:pPr>
            <w:r>
              <w:rPr>
                <w:b/>
                <w:bCs/>
                <w:color w:val="FFFFFF"/>
                <w:sz w:val="19"/>
                <w:szCs w:val="19"/>
              </w:rPr>
              <w:t>Section</w:t>
            </w:r>
          </w:p>
        </w:tc>
        <w:tc>
          <w:tcPr>
            <w:tcW w:w="7560" w:type="dxa"/>
            <w:tcBorders>
              <w:top w:val="single" w:sz="4" w:space="0" w:color="D0D4DB"/>
              <w:left w:val="single" w:sz="4" w:space="0" w:color="D0D4DB"/>
              <w:bottom w:val="single" w:sz="4" w:space="0" w:color="D0D4DB"/>
              <w:right w:val="single" w:sz="4" w:space="0" w:color="D0D4DB"/>
            </w:tcBorders>
            <w:shd w:val="clear" w:color="auto" w:fill="1F2A44"/>
            <w:tcMar>
              <w:top w:w="70" w:type="dxa"/>
              <w:left w:w="110" w:type="dxa"/>
              <w:bottom w:w="70" w:type="dxa"/>
              <w:right w:w="110" w:type="dxa"/>
            </w:tcMar>
          </w:tcPr>
          <w:p w14:paraId="7C666E1F" w14:textId="77777777" w:rsidR="008D5D36" w:rsidRDefault="00000000">
            <w:pPr>
              <w:keepNext/>
            </w:pPr>
            <w:r>
              <w:rPr>
                <w:b/>
                <w:bCs/>
                <w:color w:val="FFFFFF"/>
                <w:sz w:val="19"/>
                <w:szCs w:val="19"/>
              </w:rPr>
              <w:t>Contents</w:t>
            </w:r>
          </w:p>
        </w:tc>
      </w:tr>
      <w:tr w:rsidR="008D5D36" w14:paraId="7C666E23" w14:textId="77777777">
        <w:tblPrEx>
          <w:tblCellMar>
            <w:top w:w="0" w:type="dxa"/>
            <w:bottom w:w="0" w:type="dxa"/>
          </w:tblCellMar>
        </w:tblPrEx>
        <w:trPr>
          <w:cantSplit/>
        </w:trPr>
        <w:tc>
          <w:tcPr>
            <w:tcW w:w="18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E21" w14:textId="77777777" w:rsidR="008D5D36" w:rsidRDefault="00000000">
            <w:pPr>
              <w:keepNext/>
            </w:pPr>
            <w:r>
              <w:rPr>
                <w:color w:val="222222"/>
                <w:sz w:val="19"/>
                <w:szCs w:val="19"/>
              </w:rPr>
              <w:t>1–2</w:t>
            </w:r>
          </w:p>
        </w:tc>
        <w:tc>
          <w:tcPr>
            <w:tcW w:w="756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E22" w14:textId="77777777" w:rsidR="008D5D36" w:rsidRDefault="00000000">
            <w:pPr>
              <w:keepNext/>
            </w:pPr>
            <w:r>
              <w:rPr>
                <w:color w:val="222222"/>
                <w:sz w:val="19"/>
                <w:szCs w:val="19"/>
              </w:rPr>
              <w:t>Data exploration and data quality checks</w:t>
            </w:r>
          </w:p>
        </w:tc>
      </w:tr>
      <w:tr w:rsidR="008D5D36" w14:paraId="7C666E26" w14:textId="77777777">
        <w:tblPrEx>
          <w:tblCellMar>
            <w:top w:w="0" w:type="dxa"/>
            <w:bottom w:w="0" w:type="dxa"/>
          </w:tblCellMar>
        </w:tblPrEx>
        <w:trPr>
          <w:cantSplit/>
        </w:trPr>
        <w:tc>
          <w:tcPr>
            <w:tcW w:w="18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E24" w14:textId="77777777" w:rsidR="008D5D36" w:rsidRDefault="00000000">
            <w:pPr>
              <w:keepNext/>
            </w:pPr>
            <w:r>
              <w:rPr>
                <w:color w:val="222222"/>
                <w:sz w:val="19"/>
                <w:szCs w:val="19"/>
              </w:rPr>
              <w:t>3–4</w:t>
            </w:r>
          </w:p>
        </w:tc>
        <w:tc>
          <w:tcPr>
            <w:tcW w:w="756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E25" w14:textId="77777777" w:rsidR="008D5D36" w:rsidRDefault="00000000">
            <w:pPr>
              <w:keepNext/>
            </w:pPr>
            <w:r>
              <w:rPr>
                <w:color w:val="222222"/>
                <w:sz w:val="19"/>
                <w:szCs w:val="19"/>
              </w:rPr>
              <w:t>Cleaning (type casting, NULL handling) and loading product / order-item tables</w:t>
            </w:r>
          </w:p>
        </w:tc>
      </w:tr>
      <w:tr w:rsidR="008D5D36" w14:paraId="7C666E29" w14:textId="77777777">
        <w:tblPrEx>
          <w:tblCellMar>
            <w:top w:w="0" w:type="dxa"/>
            <w:bottom w:w="0" w:type="dxa"/>
          </w:tblCellMar>
        </w:tblPrEx>
        <w:trPr>
          <w:cantSplit/>
        </w:trPr>
        <w:tc>
          <w:tcPr>
            <w:tcW w:w="18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E27" w14:textId="77777777" w:rsidR="008D5D36" w:rsidRDefault="00000000">
            <w:pPr>
              <w:keepNext/>
            </w:pPr>
            <w:r>
              <w:rPr>
                <w:color w:val="222222"/>
                <w:sz w:val="19"/>
                <w:szCs w:val="19"/>
              </w:rPr>
              <w:t>5</w:t>
            </w:r>
          </w:p>
        </w:tc>
        <w:tc>
          <w:tcPr>
            <w:tcW w:w="756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E28" w14:textId="77777777" w:rsidR="008D5D36" w:rsidRDefault="00000000">
            <w:pPr>
              <w:keepNext/>
            </w:pPr>
            <w:r>
              <w:rPr>
                <w:color w:val="222222"/>
                <w:sz w:val="19"/>
                <w:szCs w:val="19"/>
              </w:rPr>
              <w:t>Headline KPIs</w:t>
            </w:r>
          </w:p>
        </w:tc>
      </w:tr>
      <w:tr w:rsidR="008D5D36" w14:paraId="7C666E2C" w14:textId="77777777">
        <w:tblPrEx>
          <w:tblCellMar>
            <w:top w:w="0" w:type="dxa"/>
            <w:bottom w:w="0" w:type="dxa"/>
          </w:tblCellMar>
        </w:tblPrEx>
        <w:trPr>
          <w:cantSplit/>
        </w:trPr>
        <w:tc>
          <w:tcPr>
            <w:tcW w:w="18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E2A" w14:textId="77777777" w:rsidR="008D5D36" w:rsidRDefault="00000000">
            <w:pPr>
              <w:keepNext/>
            </w:pPr>
            <w:r>
              <w:rPr>
                <w:color w:val="222222"/>
                <w:sz w:val="19"/>
                <w:szCs w:val="19"/>
              </w:rPr>
              <w:t>6</w:t>
            </w:r>
          </w:p>
        </w:tc>
        <w:tc>
          <w:tcPr>
            <w:tcW w:w="756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E2B" w14:textId="77777777" w:rsidR="008D5D36" w:rsidRDefault="00000000">
            <w:pPr>
              <w:keepNext/>
            </w:pPr>
            <w:r>
              <w:rPr>
                <w:color w:val="222222"/>
                <w:sz w:val="19"/>
                <w:szCs w:val="19"/>
              </w:rPr>
              <w:t>Regional analysis and hypothesis tests (shipping, discounts, mix, ratings, returns)</w:t>
            </w:r>
          </w:p>
        </w:tc>
      </w:tr>
      <w:tr w:rsidR="008D5D36" w14:paraId="7C666E2F" w14:textId="77777777">
        <w:tblPrEx>
          <w:tblCellMar>
            <w:top w:w="0" w:type="dxa"/>
            <w:bottom w:w="0" w:type="dxa"/>
          </w:tblCellMar>
        </w:tblPrEx>
        <w:trPr>
          <w:cantSplit/>
        </w:trPr>
        <w:tc>
          <w:tcPr>
            <w:tcW w:w="18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E2D" w14:textId="77777777" w:rsidR="008D5D36" w:rsidRDefault="00000000">
            <w:pPr>
              <w:keepNext/>
            </w:pPr>
            <w:r>
              <w:rPr>
                <w:color w:val="222222"/>
                <w:sz w:val="19"/>
                <w:szCs w:val="19"/>
              </w:rPr>
              <w:t>7</w:t>
            </w:r>
          </w:p>
        </w:tc>
        <w:tc>
          <w:tcPr>
            <w:tcW w:w="756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E2E" w14:textId="77777777" w:rsidR="008D5D36" w:rsidRDefault="00000000">
            <w:pPr>
              <w:keepNext/>
            </w:pPr>
            <w:r>
              <w:rPr>
                <w:color w:val="222222"/>
                <w:sz w:val="19"/>
                <w:szCs w:val="19"/>
              </w:rPr>
              <w:t>Sales tax investigation: per-unit bridge, formula check, ex-tax margins</w:t>
            </w:r>
          </w:p>
        </w:tc>
      </w:tr>
      <w:tr w:rsidR="008D5D36" w14:paraId="7C666E32" w14:textId="77777777">
        <w:tblPrEx>
          <w:tblCellMar>
            <w:top w:w="0" w:type="dxa"/>
            <w:bottom w:w="0" w:type="dxa"/>
          </w:tblCellMar>
        </w:tblPrEx>
        <w:trPr>
          <w:cantSplit/>
        </w:trPr>
        <w:tc>
          <w:tcPr>
            <w:tcW w:w="18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E30" w14:textId="77777777" w:rsidR="008D5D36" w:rsidRDefault="00000000">
            <w:pPr>
              <w:keepNext/>
            </w:pPr>
            <w:r>
              <w:rPr>
                <w:color w:val="222222"/>
                <w:sz w:val="19"/>
                <w:szCs w:val="19"/>
              </w:rPr>
              <w:t>8</w:t>
            </w:r>
          </w:p>
        </w:tc>
        <w:tc>
          <w:tcPr>
            <w:tcW w:w="756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E31" w14:textId="77777777" w:rsidR="008D5D36" w:rsidRDefault="00000000">
            <w:pPr>
              <w:keepNext/>
            </w:pPr>
            <w:r>
              <w:rPr>
                <w:color w:val="222222"/>
                <w:sz w:val="19"/>
                <w:szCs w:val="19"/>
              </w:rPr>
              <w:t>Customer analysis at customer level (segments, repeat vs one-time)</w:t>
            </w:r>
          </w:p>
        </w:tc>
      </w:tr>
      <w:tr w:rsidR="008D5D36" w14:paraId="7C666E35" w14:textId="77777777">
        <w:tblPrEx>
          <w:tblCellMar>
            <w:top w:w="0" w:type="dxa"/>
            <w:bottom w:w="0" w:type="dxa"/>
          </w:tblCellMar>
        </w:tblPrEx>
        <w:trPr>
          <w:cantSplit/>
        </w:trPr>
        <w:tc>
          <w:tcPr>
            <w:tcW w:w="18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E33" w14:textId="77777777" w:rsidR="008D5D36" w:rsidRDefault="00000000">
            <w:pPr>
              <w:keepNext/>
            </w:pPr>
            <w:r>
              <w:rPr>
                <w:color w:val="222222"/>
                <w:sz w:val="19"/>
                <w:szCs w:val="19"/>
              </w:rPr>
              <w:t>9–10</w:t>
            </w:r>
          </w:p>
        </w:tc>
        <w:tc>
          <w:tcPr>
            <w:tcW w:w="756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E34" w14:textId="77777777" w:rsidR="008D5D36" w:rsidRDefault="00000000">
            <w:pPr>
              <w:keepNext/>
            </w:pPr>
            <w:r>
              <w:rPr>
                <w:color w:val="222222"/>
                <w:sz w:val="19"/>
                <w:szCs w:val="19"/>
              </w:rPr>
              <w:t>Marketing channels and returns</w:t>
            </w:r>
          </w:p>
        </w:tc>
      </w:tr>
      <w:tr w:rsidR="008D5D36" w14:paraId="7C666E38" w14:textId="77777777">
        <w:tblPrEx>
          <w:tblCellMar>
            <w:top w:w="0" w:type="dxa"/>
            <w:bottom w:w="0" w:type="dxa"/>
          </w:tblCellMar>
        </w:tblPrEx>
        <w:trPr>
          <w:cantSplit/>
        </w:trPr>
        <w:tc>
          <w:tcPr>
            <w:tcW w:w="18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E36" w14:textId="77777777" w:rsidR="008D5D36" w:rsidRDefault="00000000">
            <w:pPr>
              <w:keepNext/>
            </w:pPr>
            <w:r>
              <w:rPr>
                <w:color w:val="222222"/>
                <w:sz w:val="19"/>
                <w:szCs w:val="19"/>
              </w:rPr>
              <w:t>11</w:t>
            </w:r>
          </w:p>
        </w:tc>
        <w:tc>
          <w:tcPr>
            <w:tcW w:w="756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E37" w14:textId="77777777" w:rsidR="008D5D36" w:rsidRDefault="00000000">
            <w:pPr>
              <w:keepNext/>
            </w:pPr>
            <w:r>
              <w:rPr>
                <w:color w:val="222222"/>
                <w:sz w:val="19"/>
                <w:szCs w:val="19"/>
              </w:rPr>
              <w:t>Product, category and brand analysis</w:t>
            </w:r>
          </w:p>
        </w:tc>
      </w:tr>
      <w:tr w:rsidR="008D5D36" w14:paraId="7C666E3B" w14:textId="77777777">
        <w:tblPrEx>
          <w:tblCellMar>
            <w:top w:w="0" w:type="dxa"/>
            <w:bottom w:w="0" w:type="dxa"/>
          </w:tblCellMar>
        </w:tblPrEx>
        <w:trPr>
          <w:cantSplit/>
        </w:trPr>
        <w:tc>
          <w:tcPr>
            <w:tcW w:w="180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E39" w14:textId="77777777" w:rsidR="008D5D36" w:rsidRDefault="00000000">
            <w:r>
              <w:rPr>
                <w:color w:val="222222"/>
                <w:sz w:val="19"/>
                <w:szCs w:val="19"/>
              </w:rPr>
              <w:t>12</w:t>
            </w:r>
          </w:p>
        </w:tc>
        <w:tc>
          <w:tcPr>
            <w:tcW w:w="7560" w:type="dxa"/>
            <w:tcBorders>
              <w:top w:val="single" w:sz="4" w:space="0" w:color="D0D4DB"/>
              <w:left w:val="single" w:sz="4" w:space="0" w:color="D0D4DB"/>
              <w:bottom w:val="single" w:sz="4" w:space="0" w:color="D0D4DB"/>
              <w:right w:val="single" w:sz="4" w:space="0" w:color="D0D4DB"/>
            </w:tcBorders>
            <w:tcMar>
              <w:top w:w="70" w:type="dxa"/>
              <w:left w:w="110" w:type="dxa"/>
              <w:bottom w:w="70" w:type="dxa"/>
              <w:right w:w="110" w:type="dxa"/>
            </w:tcMar>
          </w:tcPr>
          <w:p w14:paraId="7C666E3A" w14:textId="77777777" w:rsidR="008D5D36" w:rsidRDefault="00000000">
            <w:r>
              <w:rPr>
                <w:color w:val="222222"/>
                <w:sz w:val="19"/>
                <w:szCs w:val="19"/>
              </w:rPr>
              <w:t>Export for Tableau</w:t>
            </w:r>
          </w:p>
        </w:tc>
      </w:tr>
    </w:tbl>
    <w:p w14:paraId="7C666E3C" w14:textId="77777777" w:rsidR="008D5D36" w:rsidRDefault="00000000">
      <w:pPr>
        <w:spacing w:before="60" w:after="240"/>
      </w:pPr>
      <w:r>
        <w:rPr>
          <w:i/>
          <w:iCs/>
          <w:color w:val="5B6270"/>
          <w:sz w:val="18"/>
          <w:szCs w:val="18"/>
        </w:rPr>
        <w:t>Table 14. SQL file sections.</w:t>
      </w:r>
    </w:p>
    <w:sectPr w:rsidR="008D5D36">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904D6" w14:textId="77777777" w:rsidR="001023D9" w:rsidRDefault="001023D9">
      <w:r>
        <w:separator/>
      </w:r>
    </w:p>
  </w:endnote>
  <w:endnote w:type="continuationSeparator" w:id="0">
    <w:p w14:paraId="71E3ABD8" w14:textId="77777777" w:rsidR="001023D9" w:rsidRDefault="001023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66E3D" w14:textId="78393015" w:rsidR="008D5D36" w:rsidRDefault="00000000">
    <w:pPr>
      <w:jc w:val="right"/>
    </w:pPr>
    <w:r>
      <w:rPr>
        <w:color w:val="5B6270"/>
        <w:sz w:val="16"/>
        <w:szCs w:val="16"/>
      </w:rPr>
      <w:t xml:space="preserve">E-Commerce Profitability Analysis · Page </w:t>
    </w:r>
    <w:r>
      <w:rPr>
        <w:color w:val="5B6270"/>
        <w:sz w:val="16"/>
        <w:szCs w:val="16"/>
      </w:rPr>
      <w:fldChar w:fldCharType="begin"/>
    </w:r>
    <w:r>
      <w:rPr>
        <w:color w:val="5B6270"/>
        <w:sz w:val="16"/>
        <w:szCs w:val="16"/>
      </w:rPr>
      <w:instrText>PAGE</w:instrText>
    </w:r>
    <w:r>
      <w:rPr>
        <w:color w:val="5B6270"/>
        <w:sz w:val="16"/>
        <w:szCs w:val="16"/>
      </w:rPr>
      <w:fldChar w:fldCharType="separate"/>
    </w:r>
    <w:r w:rsidR="00BB37A5">
      <w:rPr>
        <w:noProof/>
        <w:color w:val="5B6270"/>
        <w:sz w:val="16"/>
        <w:szCs w:val="16"/>
      </w:rPr>
      <w:t>1</w:t>
    </w:r>
    <w:r>
      <w:rPr>
        <w:color w:val="5B62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5610F" w14:textId="77777777" w:rsidR="001023D9" w:rsidRDefault="001023D9">
      <w:r>
        <w:separator/>
      </w:r>
    </w:p>
  </w:footnote>
  <w:footnote w:type="continuationSeparator" w:id="0">
    <w:p w14:paraId="3CD361B3" w14:textId="77777777" w:rsidR="001023D9" w:rsidRDefault="001023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3844"/>
    <w:multiLevelType w:val="hybridMultilevel"/>
    <w:tmpl w:val="66625730"/>
    <w:lvl w:ilvl="0" w:tplc="60E49A60">
      <w:start w:val="1"/>
      <w:numFmt w:val="bullet"/>
      <w:lvlText w:val="●"/>
      <w:lvlJc w:val="left"/>
      <w:pPr>
        <w:ind w:left="720" w:hanging="360"/>
      </w:pPr>
    </w:lvl>
    <w:lvl w:ilvl="1" w:tplc="CE80A7CC">
      <w:start w:val="1"/>
      <w:numFmt w:val="bullet"/>
      <w:lvlText w:val="○"/>
      <w:lvlJc w:val="left"/>
      <w:pPr>
        <w:ind w:left="1440" w:hanging="360"/>
      </w:pPr>
    </w:lvl>
    <w:lvl w:ilvl="2" w:tplc="D366832C">
      <w:start w:val="1"/>
      <w:numFmt w:val="bullet"/>
      <w:lvlText w:val="■"/>
      <w:lvlJc w:val="left"/>
      <w:pPr>
        <w:ind w:left="2160" w:hanging="360"/>
      </w:pPr>
    </w:lvl>
    <w:lvl w:ilvl="3" w:tplc="9A18319A">
      <w:start w:val="1"/>
      <w:numFmt w:val="bullet"/>
      <w:lvlText w:val="●"/>
      <w:lvlJc w:val="left"/>
      <w:pPr>
        <w:ind w:left="2880" w:hanging="360"/>
      </w:pPr>
    </w:lvl>
    <w:lvl w:ilvl="4" w:tplc="42F88C8C">
      <w:start w:val="1"/>
      <w:numFmt w:val="bullet"/>
      <w:lvlText w:val="○"/>
      <w:lvlJc w:val="left"/>
      <w:pPr>
        <w:ind w:left="3600" w:hanging="360"/>
      </w:pPr>
    </w:lvl>
    <w:lvl w:ilvl="5" w:tplc="5E3CA634">
      <w:start w:val="1"/>
      <w:numFmt w:val="bullet"/>
      <w:lvlText w:val="■"/>
      <w:lvlJc w:val="left"/>
      <w:pPr>
        <w:ind w:left="4320" w:hanging="360"/>
      </w:pPr>
    </w:lvl>
    <w:lvl w:ilvl="6" w:tplc="AE441D2C">
      <w:start w:val="1"/>
      <w:numFmt w:val="bullet"/>
      <w:lvlText w:val="●"/>
      <w:lvlJc w:val="left"/>
      <w:pPr>
        <w:ind w:left="5040" w:hanging="360"/>
      </w:pPr>
    </w:lvl>
    <w:lvl w:ilvl="7" w:tplc="975061B4">
      <w:start w:val="1"/>
      <w:numFmt w:val="bullet"/>
      <w:lvlText w:val="●"/>
      <w:lvlJc w:val="left"/>
      <w:pPr>
        <w:ind w:left="5760" w:hanging="360"/>
      </w:pPr>
    </w:lvl>
    <w:lvl w:ilvl="8" w:tplc="A246CD96">
      <w:start w:val="1"/>
      <w:numFmt w:val="bullet"/>
      <w:lvlText w:val="●"/>
      <w:lvlJc w:val="left"/>
      <w:pPr>
        <w:ind w:left="6480" w:hanging="360"/>
      </w:pPr>
    </w:lvl>
  </w:abstractNum>
  <w:abstractNum w:abstractNumId="1" w15:restartNumberingAfterBreak="0">
    <w:nsid w:val="0C140804"/>
    <w:multiLevelType w:val="hybridMultilevel"/>
    <w:tmpl w:val="765E506E"/>
    <w:lvl w:ilvl="0" w:tplc="1B30437E">
      <w:start w:val="1"/>
      <w:numFmt w:val="decimal"/>
      <w:lvlText w:val="%1."/>
      <w:lvlJc w:val="left"/>
      <w:pPr>
        <w:ind w:left="720" w:hanging="360"/>
      </w:pPr>
    </w:lvl>
    <w:lvl w:ilvl="1" w:tplc="8544EA58">
      <w:numFmt w:val="decimal"/>
      <w:lvlText w:val=""/>
      <w:lvlJc w:val="left"/>
    </w:lvl>
    <w:lvl w:ilvl="2" w:tplc="E684F022">
      <w:numFmt w:val="decimal"/>
      <w:lvlText w:val=""/>
      <w:lvlJc w:val="left"/>
    </w:lvl>
    <w:lvl w:ilvl="3" w:tplc="04EE5B50">
      <w:numFmt w:val="decimal"/>
      <w:lvlText w:val=""/>
      <w:lvlJc w:val="left"/>
    </w:lvl>
    <w:lvl w:ilvl="4" w:tplc="8780D2CC">
      <w:numFmt w:val="decimal"/>
      <w:lvlText w:val=""/>
      <w:lvlJc w:val="left"/>
    </w:lvl>
    <w:lvl w:ilvl="5" w:tplc="7CAC5F4E">
      <w:numFmt w:val="decimal"/>
      <w:lvlText w:val=""/>
      <w:lvlJc w:val="left"/>
    </w:lvl>
    <w:lvl w:ilvl="6" w:tplc="91A01982">
      <w:numFmt w:val="decimal"/>
      <w:lvlText w:val=""/>
      <w:lvlJc w:val="left"/>
    </w:lvl>
    <w:lvl w:ilvl="7" w:tplc="EBACC484">
      <w:numFmt w:val="decimal"/>
      <w:lvlText w:val=""/>
      <w:lvlJc w:val="left"/>
    </w:lvl>
    <w:lvl w:ilvl="8" w:tplc="A4B8C1E4">
      <w:numFmt w:val="decimal"/>
      <w:lvlText w:val=""/>
      <w:lvlJc w:val="left"/>
    </w:lvl>
  </w:abstractNum>
  <w:abstractNum w:abstractNumId="2" w15:restartNumberingAfterBreak="0">
    <w:nsid w:val="2BC02854"/>
    <w:multiLevelType w:val="hybridMultilevel"/>
    <w:tmpl w:val="D5C2F1E6"/>
    <w:lvl w:ilvl="0" w:tplc="A5C04640">
      <w:start w:val="1"/>
      <w:numFmt w:val="bullet"/>
      <w:lvlText w:val="•"/>
      <w:lvlJc w:val="left"/>
      <w:pPr>
        <w:ind w:left="720" w:hanging="360"/>
      </w:pPr>
    </w:lvl>
    <w:lvl w:ilvl="1" w:tplc="6DD899EE">
      <w:numFmt w:val="decimal"/>
      <w:lvlText w:val=""/>
      <w:lvlJc w:val="left"/>
    </w:lvl>
    <w:lvl w:ilvl="2" w:tplc="D10A02A0">
      <w:numFmt w:val="decimal"/>
      <w:lvlText w:val=""/>
      <w:lvlJc w:val="left"/>
    </w:lvl>
    <w:lvl w:ilvl="3" w:tplc="1C36A96C">
      <w:numFmt w:val="decimal"/>
      <w:lvlText w:val=""/>
      <w:lvlJc w:val="left"/>
    </w:lvl>
    <w:lvl w:ilvl="4" w:tplc="29FAAB26">
      <w:numFmt w:val="decimal"/>
      <w:lvlText w:val=""/>
      <w:lvlJc w:val="left"/>
    </w:lvl>
    <w:lvl w:ilvl="5" w:tplc="5B24D884">
      <w:numFmt w:val="decimal"/>
      <w:lvlText w:val=""/>
      <w:lvlJc w:val="left"/>
    </w:lvl>
    <w:lvl w:ilvl="6" w:tplc="CD6C5C78">
      <w:numFmt w:val="decimal"/>
      <w:lvlText w:val=""/>
      <w:lvlJc w:val="left"/>
    </w:lvl>
    <w:lvl w:ilvl="7" w:tplc="E81C0FBE">
      <w:numFmt w:val="decimal"/>
      <w:lvlText w:val=""/>
      <w:lvlJc w:val="left"/>
    </w:lvl>
    <w:lvl w:ilvl="8" w:tplc="475266C8">
      <w:numFmt w:val="decimal"/>
      <w:lvlText w:val=""/>
      <w:lvlJc w:val="left"/>
    </w:lvl>
  </w:abstractNum>
  <w:abstractNum w:abstractNumId="3" w15:restartNumberingAfterBreak="0">
    <w:nsid w:val="6F3063DF"/>
    <w:multiLevelType w:val="hybridMultilevel"/>
    <w:tmpl w:val="624C6CEA"/>
    <w:lvl w:ilvl="0" w:tplc="DBAAC5B8">
      <w:start w:val="1"/>
      <w:numFmt w:val="decimal"/>
      <w:lvlText w:val="%1."/>
      <w:lvlJc w:val="left"/>
      <w:pPr>
        <w:ind w:left="720" w:hanging="360"/>
      </w:pPr>
    </w:lvl>
    <w:lvl w:ilvl="1" w:tplc="C70A7F8C">
      <w:numFmt w:val="decimal"/>
      <w:lvlText w:val=""/>
      <w:lvlJc w:val="left"/>
    </w:lvl>
    <w:lvl w:ilvl="2" w:tplc="C414AB50">
      <w:numFmt w:val="decimal"/>
      <w:lvlText w:val=""/>
      <w:lvlJc w:val="left"/>
    </w:lvl>
    <w:lvl w:ilvl="3" w:tplc="CE7ACC78">
      <w:numFmt w:val="decimal"/>
      <w:lvlText w:val=""/>
      <w:lvlJc w:val="left"/>
    </w:lvl>
    <w:lvl w:ilvl="4" w:tplc="90CEB81A">
      <w:numFmt w:val="decimal"/>
      <w:lvlText w:val=""/>
      <w:lvlJc w:val="left"/>
    </w:lvl>
    <w:lvl w:ilvl="5" w:tplc="4F026C50">
      <w:numFmt w:val="decimal"/>
      <w:lvlText w:val=""/>
      <w:lvlJc w:val="left"/>
    </w:lvl>
    <w:lvl w:ilvl="6" w:tplc="A1CA6C24">
      <w:numFmt w:val="decimal"/>
      <w:lvlText w:val=""/>
      <w:lvlJc w:val="left"/>
    </w:lvl>
    <w:lvl w:ilvl="7" w:tplc="156E75CC">
      <w:numFmt w:val="decimal"/>
      <w:lvlText w:val=""/>
      <w:lvlJc w:val="left"/>
    </w:lvl>
    <w:lvl w:ilvl="8" w:tplc="9DA69752">
      <w:numFmt w:val="decimal"/>
      <w:lvlText w:val=""/>
      <w:lvlJc w:val="left"/>
    </w:lvl>
  </w:abstractNum>
  <w:num w:numId="1" w16cid:durableId="618410519">
    <w:abstractNumId w:val="0"/>
    <w:lvlOverride w:ilvl="0">
      <w:startOverride w:val="1"/>
    </w:lvlOverride>
  </w:num>
  <w:num w:numId="2" w16cid:durableId="1171218366">
    <w:abstractNumId w:val="3"/>
    <w:lvlOverride w:ilvl="0">
      <w:startOverride w:val="1"/>
    </w:lvlOverride>
  </w:num>
  <w:num w:numId="3" w16cid:durableId="72537650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D36"/>
    <w:rsid w:val="00000C85"/>
    <w:rsid w:val="00040FFA"/>
    <w:rsid w:val="000561FE"/>
    <w:rsid w:val="0009252D"/>
    <w:rsid w:val="001023D9"/>
    <w:rsid w:val="00165F3B"/>
    <w:rsid w:val="001720AF"/>
    <w:rsid w:val="002D546B"/>
    <w:rsid w:val="00316700"/>
    <w:rsid w:val="003446E2"/>
    <w:rsid w:val="003C7F5E"/>
    <w:rsid w:val="003F70DC"/>
    <w:rsid w:val="004B20AE"/>
    <w:rsid w:val="004F5DA1"/>
    <w:rsid w:val="005804B6"/>
    <w:rsid w:val="005C51D9"/>
    <w:rsid w:val="00690E93"/>
    <w:rsid w:val="006B4086"/>
    <w:rsid w:val="007A559E"/>
    <w:rsid w:val="007B60A4"/>
    <w:rsid w:val="007E511C"/>
    <w:rsid w:val="0082078C"/>
    <w:rsid w:val="008A4E7A"/>
    <w:rsid w:val="008D5D36"/>
    <w:rsid w:val="00954D45"/>
    <w:rsid w:val="00975D18"/>
    <w:rsid w:val="00A23725"/>
    <w:rsid w:val="00A57267"/>
    <w:rsid w:val="00A63B55"/>
    <w:rsid w:val="00A67C99"/>
    <w:rsid w:val="00A76D2B"/>
    <w:rsid w:val="00B357F2"/>
    <w:rsid w:val="00BB37A5"/>
    <w:rsid w:val="00BD5593"/>
    <w:rsid w:val="00BF5D79"/>
    <w:rsid w:val="00C42BB3"/>
    <w:rsid w:val="00CE6417"/>
    <w:rsid w:val="00D4772E"/>
    <w:rsid w:val="00DE10AF"/>
    <w:rsid w:val="00F233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66BBD"/>
  <w15:docId w15:val="{DDEF961E-2723-4911-8BAE-6CA185A87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60"/>
      <w:outlineLvl w:val="0"/>
    </w:pPr>
    <w:rPr>
      <w:b/>
      <w:bCs/>
      <w:color w:val="1F2A44"/>
      <w:sz w:val="30"/>
      <w:szCs w:val="30"/>
    </w:rPr>
  </w:style>
  <w:style w:type="paragraph" w:styleId="Heading2">
    <w:name w:val="heading 2"/>
    <w:uiPriority w:val="9"/>
    <w:unhideWhenUsed/>
    <w:qFormat/>
    <w:pPr>
      <w:keepNext/>
      <w:spacing w:before="240" w:after="120"/>
      <w:outlineLvl w:val="1"/>
    </w:pPr>
    <w:rPr>
      <w:b/>
      <w:bCs/>
      <w:color w:val="33415C"/>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BB37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public.tableau.com/app/profile/faizah.azam.raisa/viz/E-CommerceProfitabilityAnalysis_17923807168430/ExecutiveOverview" TargetMode="Externa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TotalTime>
  <Pages>14</Pages>
  <Words>2768</Words>
  <Characters>15782</Characters>
  <Application>Microsoft Office Word</Application>
  <DocSecurity>0</DocSecurity>
  <Lines>131</Lines>
  <Paragraphs>37</Paragraphs>
  <ScaleCrop>false</ScaleCrop>
  <Company/>
  <LinksUpToDate>false</LinksUpToDate>
  <CharactersWithSpaces>18513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E-Commerce Profitability Analysis</dc:title>
  <dc:creator>Faizah Azam Raisa</dc:creator>
  <cp:lastModifiedBy>FaizahAzam Raisa</cp:lastModifiedBy>
  <cp:revision>38</cp:revision>
  <dcterms:created xsi:type="dcterms:W3CDTF">2026-10-21T04:05:00Z</dcterms:created>
  <dcterms:modified xsi:type="dcterms:W3CDTF">2026-10-23T20:10:00Z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8fb85d7e-58fa-42a0-bf73-c46ec7d23cf6</vt:lpwstr>
  </property>
</Properties>
</file>