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5D9874" w14:textId="77777777" w:rsidR="00E469C0" w:rsidRDefault="00E469C0">
      <w:pPr>
        <w:spacing w:before="2400"/>
      </w:pPr>
    </w:p>
    <w:p w14:paraId="37AE6392" w14:textId="77777777" w:rsidR="00E469C0" w:rsidRDefault="00000000">
      <w:pPr>
        <w:spacing w:after="120" w:line="276" w:lineRule="auto"/>
        <w:jc w:val="center"/>
      </w:pPr>
      <w:r>
        <w:rPr>
          <w:b/>
          <w:bCs/>
          <w:color w:val="2A7F8E"/>
          <w:sz w:val="32"/>
          <w:szCs w:val="32"/>
        </w:rPr>
        <w:t>$</w:t>
      </w:r>
      <w:proofErr w:type="spellStart"/>
      <w:r>
        <w:rPr>
          <w:b/>
          <w:bCs/>
          <w:color w:val="2A7F8E"/>
          <w:sz w:val="32"/>
          <w:szCs w:val="32"/>
        </w:rPr>
        <w:t>oftware</w:t>
      </w:r>
      <w:proofErr w:type="spellEnd"/>
      <w:r>
        <w:rPr>
          <w:b/>
          <w:bCs/>
          <w:color w:val="2A7F8E"/>
          <w:sz w:val="32"/>
          <w:szCs w:val="32"/>
        </w:rPr>
        <w:t xml:space="preserve"> ¢</w:t>
      </w:r>
      <w:proofErr w:type="spellStart"/>
      <w:r>
        <w:rPr>
          <w:b/>
          <w:bCs/>
          <w:color w:val="2A7F8E"/>
          <w:sz w:val="32"/>
          <w:szCs w:val="32"/>
        </w:rPr>
        <w:t>orp</w:t>
      </w:r>
      <w:proofErr w:type="spellEnd"/>
    </w:p>
    <w:p w14:paraId="382EB22E" w14:textId="77777777" w:rsidR="00E469C0" w:rsidRDefault="00000000">
      <w:pPr>
        <w:spacing w:before="240" w:after="120"/>
        <w:jc w:val="center"/>
      </w:pPr>
      <w:r>
        <w:rPr>
          <w:b/>
          <w:bCs/>
          <w:color w:val="1F3A5F"/>
          <w:sz w:val="56"/>
          <w:szCs w:val="56"/>
        </w:rPr>
        <w:t>Smart Parking Platform</w:t>
      </w:r>
    </w:p>
    <w:p w14:paraId="727655E4" w14:textId="77777777" w:rsidR="00E469C0" w:rsidRDefault="00000000">
      <w:pPr>
        <w:spacing w:after="120" w:line="276" w:lineRule="auto"/>
        <w:jc w:val="center"/>
      </w:pPr>
      <w:r>
        <w:rPr>
          <w:color w:val="1F3A5F"/>
          <w:sz w:val="28"/>
          <w:szCs w:val="28"/>
        </w:rPr>
        <w:t>Project Management Document: Software Requirements Specification, Vision &amp; Scope, Work Breakdown Structure and Project Schedule</w:t>
      </w:r>
    </w:p>
    <w:p w14:paraId="40C9FB19" w14:textId="77777777" w:rsidR="00E469C0" w:rsidRDefault="00E469C0">
      <w:pPr>
        <w:pBdr>
          <w:bottom w:val="single" w:sz="12" w:space="8" w:color="2A7F8E"/>
        </w:pBdr>
        <w:spacing w:before="200" w:after="600"/>
        <w:jc w:val="center"/>
      </w:pPr>
    </w:p>
    <w:p w14:paraId="1FB2BDE2" w14:textId="1CEECD5B" w:rsidR="00E469C0" w:rsidRDefault="00000000">
      <w:pPr>
        <w:spacing w:after="120" w:line="276" w:lineRule="auto"/>
        <w:jc w:val="center"/>
      </w:pPr>
      <w:r>
        <w:rPr>
          <w:sz w:val="24"/>
          <w:szCs w:val="24"/>
        </w:rPr>
        <w:t>Version 2.0  •  September 17, 2026</w:t>
      </w:r>
    </w:p>
    <w:p w14:paraId="272B4BBD" w14:textId="77777777" w:rsidR="00E469C0" w:rsidRDefault="00000000">
      <w:pPr>
        <w:spacing w:after="120" w:line="276" w:lineRule="auto"/>
        <w:jc w:val="center"/>
      </w:pPr>
      <w:r>
        <w:rPr>
          <w:sz w:val="24"/>
          <w:szCs w:val="24"/>
        </w:rPr>
        <w:t>Prepared by: Faiz Hajiani, Project Manager</w:t>
      </w:r>
    </w:p>
    <w:p w14:paraId="430553D2" w14:textId="77777777" w:rsidR="00E469C0" w:rsidRDefault="00000000">
      <w:pPr>
        <w:spacing w:after="120" w:line="276" w:lineRule="auto"/>
        <w:jc w:val="center"/>
      </w:pPr>
      <w:r>
        <w:rPr>
          <w:sz w:val="24"/>
          <w:szCs w:val="24"/>
        </w:rPr>
        <w:t>Prepared for: Bayou City Parking Group (client) and project stakeholders</w:t>
      </w:r>
    </w:p>
    <w:p w14:paraId="3E6D880A" w14:textId="77777777" w:rsidR="00E469C0" w:rsidRDefault="00E469C0">
      <w:pPr>
        <w:spacing w:before="1200"/>
      </w:pPr>
    </w:p>
    <w:p w14:paraId="0B08BEEE" w14:textId="77777777" w:rsidR="00E469C0" w:rsidRDefault="00000000">
      <w:pPr>
        <w:spacing w:after="120" w:line="276" w:lineRule="auto"/>
        <w:jc w:val="center"/>
      </w:pPr>
      <w:r>
        <w:rPr>
          <w:color w:val="6B7280"/>
        </w:rPr>
        <w:t>CIS 4374 – Information Systems Project Management</w:t>
      </w:r>
    </w:p>
    <w:p w14:paraId="69915506" w14:textId="77777777" w:rsidR="00E469C0" w:rsidRDefault="00000000">
      <w:pPr>
        <w:spacing w:after="120" w:line="276" w:lineRule="auto"/>
        <w:jc w:val="center"/>
      </w:pPr>
      <w:r>
        <w:rPr>
          <w:color w:val="6B7280"/>
        </w:rPr>
        <w:t xml:space="preserve">University of </w:t>
      </w:r>
      <w:proofErr w:type="gramStart"/>
      <w:r>
        <w:rPr>
          <w:color w:val="6B7280"/>
        </w:rPr>
        <w:t>Houston  •</w:t>
      </w:r>
      <w:proofErr w:type="gramEnd"/>
      <w:r>
        <w:rPr>
          <w:color w:val="6B7280"/>
        </w:rPr>
        <w:t xml:space="preserve">  Fall </w:t>
      </w:r>
      <w:proofErr w:type="gramStart"/>
      <w:r>
        <w:rPr>
          <w:color w:val="6B7280"/>
        </w:rPr>
        <w:t>2026  •</w:t>
      </w:r>
      <w:proofErr w:type="gramEnd"/>
      <w:r>
        <w:rPr>
          <w:color w:val="6B7280"/>
        </w:rPr>
        <w:t xml:space="preserve">  Instructor: Dr. Otto Dobretsberger</w:t>
      </w:r>
    </w:p>
    <w:p w14:paraId="0777B999" w14:textId="77777777" w:rsidR="00E469C0" w:rsidRDefault="00000000">
      <w:pPr>
        <w:spacing w:after="120" w:line="276" w:lineRule="auto"/>
        <w:jc w:val="center"/>
      </w:pPr>
      <w:r>
        <w:rPr>
          <w:color w:val="6B7280"/>
          <w:sz w:val="20"/>
          <w:szCs w:val="20"/>
        </w:rPr>
        <w:t>Repository: https://github.com/FaizaliHajiani964/smart-parking-platform</w:t>
      </w:r>
    </w:p>
    <w:p w14:paraId="47BECF68" w14:textId="580041E4" w:rsidR="00E469C0" w:rsidRDefault="00000000">
      <w:r>
        <w:br w:type="page"/>
      </w:r>
    </w:p>
    <w:p>
      <w:pPr>
        <w:keepNext/>
        <w:spacing w:after="80" w:line="276" w:lineRule="auto" w:before="0"/>
      </w:pPr>
      <w:r>
        <w:rPr>
          <w:b/>
          <w:i w:val="0"/>
          <w:sz w:val="22"/>
        </w:rPr>
        <w:t>Document Revision History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firstColumn="1" w:firstRow="1" w:lastColumn="0" w:lastRow="0" w:noHBand="0" w:noVBand="1" w:val="04A0"/>
      </w:tblPr>
      <w:tblGrid>
        <w:gridCol w:w="900"/>
        <w:gridCol w:w="1300"/>
        <w:gridCol w:w="1400"/>
        <w:gridCol w:w="5760"/>
      </w:tblGrid>
      <w:tr>
        <w:trPr>
          <w:tblHeader/>
          <w:cantSplit/>
        </w:trPr>
        <w:tc>
          <w:tcPr>
            <w:tcW w:w="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w="1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1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color w:val="FFFFFF"/>
                <w:sz w:val="20"/>
              </w:rPr>
              <w:t>Author</w:t>
            </w:r>
          </w:p>
        </w:tc>
        <w:tc>
          <w:tcPr>
            <w:tcW w:w="5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color w:val="FFFFFF"/>
                <w:sz w:val="20"/>
              </w:rPr>
              <w:t>Summary of changes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20"/>
              </w:rPr>
              <w:t>1.0</w:t>
            </w:r>
          </w:p>
        </w:tc>
        <w:tc>
          <w:tcPr>
            <w:tcW w:w="1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20"/>
              </w:rPr>
              <w:t>Sep 8, 2026</w:t>
            </w:r>
          </w:p>
        </w:tc>
        <w:tc>
          <w:tcPr>
            <w:tcW w:w="1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20"/>
              </w:rPr>
              <w:t>Faiz Hajiani</w:t>
            </w:r>
          </w:p>
        </w:tc>
        <w:tc>
          <w:tcPr>
            <w:tcW w:w="5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20"/>
              </w:rPr>
              <w:t>HW1 – Project kickoff: vision and scope, market research and competitive analysis, overall description, functional and non-functional requirements, 18 use cases.</w:t>
            </w:r>
          </w:p>
        </w:tc>
      </w:tr>
      <w:tr>
        <w:trPr>
          <w:cantSplit/>
        </w:trPr>
        <w:tc>
          <w:tcPr>
            <w:tcW w:w="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20"/>
              </w:rPr>
              <w:t>2.0</w:t>
            </w:r>
          </w:p>
        </w:tc>
        <w:tc>
          <w:tcPr>
            <w:tcW w:w="1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20"/>
              </w:rPr>
              <w:t>Sep 17, 2026</w:t>
            </w:r>
          </w:p>
        </w:tc>
        <w:tc>
          <w:tcPr>
            <w:tcW w:w="1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20"/>
              </w:rPr>
              <w:t>Faiz Hajiani</w:t>
            </w:r>
          </w:p>
        </w:tc>
        <w:tc>
          <w:tcPr>
            <w:tcW w:w="5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20"/>
              </w:rPr>
              <w:t>HW2 – Added Section 8 (three-level Work Breakdown Structure with story-point estimates) and Section 9 (estimation approach, milestones, dependencies, draft schedule and Gantt chart); references updated. Existing sections unchanged.</w:t>
            </w:r>
          </w:p>
        </w:tc>
      </w:tr>
    </w:tbl>
    <w:p>
      <w:pPr>
        <w:spacing w:after="80"/>
      </w:pPr>
    </w:p>
    <w:p>
      <w:r>
        <w:br w:type="page"/>
      </w:r>
    </w:p>
    <w:sdt>
      <w:sdtPr>
        <w:id w:val="292496662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noProof/>
          <w:color w:val="auto"/>
          <w:sz w:val="22"/>
          <w:szCs w:val="22"/>
        </w:rPr>
      </w:sdtEndPr>
      <w:sdtContent>
        <w:p w14:paraId="0952EA20" w14:textId="4CC6FBD5" w:rsidR="00B32A35" w:rsidRDefault="00B32A35">
          <w:pPr>
            <w:pStyle w:val="TOCHeading"/>
          </w:pPr>
          <w:r>
            <w:t>Table of Contents</w:t>
          </w:r>
        </w:p>
        <w:p w14:paraId="286929E7" w14:textId="5381C0E0" w:rsidR="00AF3EBC" w:rsidRDefault="00B32A35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9964289" w:history="1">
            <w:r w:rsidR="00AF3EBC" w:rsidRPr="00AE6056">
              <w:rPr>
                <w:rStyle w:val="Hyperlink"/>
                <w:noProof/>
              </w:rPr>
              <w:t>1. Introduction</w:t>
            </w:r>
            <w:r w:rsidR="00AF3EBC">
              <w:rPr>
                <w:noProof/>
                <w:webHidden/>
              </w:rPr>
              <w:tab/>
            </w:r>
            <w:r w:rsidR="00AF3EBC">
              <w:rPr>
                <w:noProof/>
                <w:webHidden/>
              </w:rPr>
              <w:fldChar w:fldCharType="begin"/>
            </w:r>
            <w:r w:rsidR="00AF3EBC">
              <w:rPr>
                <w:noProof/>
                <w:webHidden/>
              </w:rPr>
              <w:instrText xml:space="preserve"> PAGEREF _Toc239964289 \h </w:instrText>
            </w:r>
            <w:r w:rsidR="00AF3EBC">
              <w:rPr>
                <w:noProof/>
                <w:webHidden/>
              </w:rPr>
            </w:r>
            <w:r w:rsidR="00AF3EBC">
              <w:rPr>
                <w:noProof/>
                <w:webHidden/>
              </w:rPr>
              <w:fldChar w:fldCharType="separate"/>
            </w:r>
            <w:r w:rsidR="00AF3EBC">
              <w:rPr>
                <w:noProof/>
                <w:webHidden/>
              </w:rPr>
              <w:t>5</w:t>
            </w:r>
            <w:r w:rsidR="00AF3EBC">
              <w:rPr>
                <w:noProof/>
                <w:webHidden/>
              </w:rPr>
              <w:fldChar w:fldCharType="end"/>
            </w:r>
          </w:hyperlink>
        </w:p>
        <w:p w14:paraId="65795856" w14:textId="7E36A353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964290" w:history="1">
            <w:r w:rsidRPr="00AE6056">
              <w:rPr>
                <w:rStyle w:val="Hyperlink"/>
                <w:noProof/>
              </w:rPr>
              <w:t>1.1 Purpose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EB7C6" w14:textId="4637FF9A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964291" w:history="1">
            <w:r w:rsidRPr="00AE6056">
              <w:rPr>
                <w:rStyle w:val="Hyperlink"/>
                <w:noProof/>
              </w:rPr>
              <w:t>1.2 Intended 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1D33A5" w14:textId="05F0E896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964292" w:history="1">
            <w:r w:rsidRPr="00AE6056">
              <w:rPr>
                <w:rStyle w:val="Hyperlink"/>
                <w:noProof/>
              </w:rPr>
              <w:t>1.3 Definitions and Acronyms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531F6C" w14:textId="4A74DB07" w:rsidR="00AF3EBC" w:rsidRDefault="00AF3EBC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9964293" w:history="1">
            <w:r w:rsidRPr="00AE6056">
              <w:rPr>
                <w:rStyle w:val="Hyperlink"/>
                <w:noProof/>
              </w:rPr>
              <w:t>2. Vision and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9744F" w14:textId="2072FA00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964294" w:history="1">
            <w:r w:rsidRPr="00AE6056">
              <w:rPr>
                <w:rStyle w:val="Hyperlink"/>
                <w:noProof/>
              </w:rPr>
              <w:t>2.1 Business Need and Background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1FE121" w14:textId="34CD3151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964295" w:history="1">
            <w:r w:rsidRPr="00AE6056">
              <w:rPr>
                <w:rStyle w:val="Hyperlink"/>
                <w:noProof/>
              </w:rPr>
              <w:t>2.2 How the Project Was Acquired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C6E28" w14:textId="28AE33A3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964296" w:history="1">
            <w:r w:rsidRPr="00AE6056">
              <w:rPr>
                <w:rStyle w:val="Hyperlink"/>
                <w:noProof/>
              </w:rPr>
              <w:t>2.3 About $oftware ¢orp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AACBA" w14:textId="17A25701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964297" w:history="1">
            <w:r w:rsidRPr="00AE6056">
              <w:rPr>
                <w:rStyle w:val="Hyperlink"/>
                <w:noProof/>
              </w:rPr>
              <w:t>2.4 Vision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F13E40" w14:textId="2B6B4F00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964298" w:history="1">
            <w:r w:rsidRPr="00AE6056">
              <w:rPr>
                <w:rStyle w:val="Hyperlink"/>
                <w:noProof/>
              </w:rPr>
              <w:t>2.5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DFF8E" w14:textId="154F0C10" w:rsidR="00AF3EBC" w:rsidRDefault="00AF3EB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964299" w:history="1">
            <w:r w:rsidRPr="00AE6056">
              <w:rPr>
                <w:rStyle w:val="Hyperlink"/>
                <w:noProof/>
              </w:rPr>
              <w:t>2.5.1 In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1D069" w14:textId="36FA37C8" w:rsidR="00AF3EBC" w:rsidRDefault="00AF3EBC">
          <w:pPr>
            <w:pStyle w:val="TOC3"/>
            <w:tabs>
              <w:tab w:val="right" w:leader="dot" w:pos="9350"/>
            </w:tabs>
            <w:rPr>
              <w:rFonts w:eastAsiaTheme="minorEastAs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9964300" w:history="1">
            <w:r w:rsidRPr="00AE6056">
              <w:rPr>
                <w:rStyle w:val="Hyperlink"/>
                <w:noProof/>
              </w:rPr>
              <w:t>2.5.2 Out of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54694" w14:textId="41CADFBE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964301" w:history="1">
            <w:r w:rsidRPr="00AE6056">
              <w:rPr>
                <w:rStyle w:val="Hyperlink"/>
                <w:noProof/>
              </w:rPr>
              <w:t>2.6 Assumptions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16DF6" w14:textId="69BC22CD" w:rsidR="00AF3EBC" w:rsidRDefault="00AF3EBC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9964302" w:history="1">
            <w:r w:rsidRPr="00AE6056">
              <w:rPr>
                <w:rStyle w:val="Hyperlink"/>
                <w:noProof/>
              </w:rPr>
              <w:t>3. Market Research and Competitive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645A2B" w14:textId="3E1554EF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964303" w:history="1">
            <w:r w:rsidRPr="00AE6056">
              <w:rPr>
                <w:rStyle w:val="Hyperlink"/>
                <w:noProof/>
              </w:rPr>
              <w:t>3.1 Existing Software Landscape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421B9" w14:textId="608DAD83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964304" w:history="1">
            <w:r w:rsidRPr="00AE6056">
              <w:rPr>
                <w:rStyle w:val="Hyperlink"/>
                <w:noProof/>
              </w:rPr>
              <w:t>3.2 Competitor Profiles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EAB06" w14:textId="45B13425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964305" w:history="1">
            <w:r w:rsidRPr="00AE6056">
              <w:rPr>
                <w:rStyle w:val="Hyperlink"/>
                <w:noProof/>
              </w:rPr>
              <w:t>3.3 How the Smart Parking Platform Is Different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3BF7A" w14:textId="06243FFC" w:rsidR="00AF3EBC" w:rsidRDefault="00AF3EBC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9964306" w:history="1">
            <w:r w:rsidRPr="00AE6056">
              <w:rPr>
                <w:rStyle w:val="Hyperlink"/>
                <w:noProof/>
              </w:rPr>
              <w:t>4. Overall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756AEE" w14:textId="0E507D83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964307" w:history="1">
            <w:r w:rsidRPr="00AE6056">
              <w:rPr>
                <w:rStyle w:val="Hyperlink"/>
                <w:noProof/>
              </w:rPr>
              <w:t>4.1 Product Perspective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9434D4" w14:textId="30B90EE6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964308" w:history="1">
            <w:r w:rsidRPr="00AE6056">
              <w:rPr>
                <w:rStyle w:val="Hyperlink"/>
                <w:noProof/>
              </w:rPr>
              <w:t>4.2 User Classes and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B9956" w14:textId="5192FAC8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964309" w:history="1">
            <w:r w:rsidRPr="00AE6056">
              <w:rPr>
                <w:rStyle w:val="Hyperlink"/>
                <w:noProof/>
              </w:rPr>
              <w:t>4.3 Operating Environment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F63683" w14:textId="6873BD96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964310" w:history="1">
            <w:r w:rsidRPr="00AE6056">
              <w:rPr>
                <w:rStyle w:val="Hyperlink"/>
                <w:noProof/>
              </w:rPr>
              <w:t>4.4 Execution Constraints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5F0E5" w14:textId="2E597158" w:rsidR="00AF3EBC" w:rsidRDefault="00AF3EBC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9964311" w:history="1">
            <w:r w:rsidRPr="00AE6056">
              <w:rPr>
                <w:rStyle w:val="Hyperlink"/>
                <w:noProof/>
              </w:rPr>
              <w:t>5.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74898" w14:textId="0BA69FFF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964312" w:history="1">
            <w:r w:rsidRPr="00AE6056">
              <w:rPr>
                <w:rStyle w:val="Hyperlink"/>
                <w:noProof/>
              </w:rPr>
              <w:t>5.1 Accounts &amp;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8F365" w14:textId="56CF7434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964313" w:history="1">
            <w:r w:rsidRPr="00AE6056">
              <w:rPr>
                <w:rStyle w:val="Hyperlink"/>
                <w:noProof/>
              </w:rPr>
              <w:t>5.2 Availability &amp; Map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E2D0E" w14:textId="628E9CB0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964314" w:history="1">
            <w:r w:rsidRPr="00AE6056">
              <w:rPr>
                <w:rStyle w:val="Hyperlink"/>
                <w:noProof/>
              </w:rPr>
              <w:t>5.3 Reservations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330E0" w14:textId="59EDD600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964315" w:history="1">
            <w:r w:rsidRPr="00AE6056">
              <w:rPr>
                <w:rStyle w:val="Hyperlink"/>
                <w:noProof/>
              </w:rPr>
              <w:t>5.4 Payments &amp; Receipts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6E376" w14:textId="32E8AEDE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964316" w:history="1">
            <w:r w:rsidRPr="00AE6056">
              <w:rPr>
                <w:rStyle w:val="Hyperlink"/>
                <w:noProof/>
              </w:rPr>
              <w:t>5.5 Operator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70D080" w14:textId="62D7BAFB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964317" w:history="1">
            <w:r w:rsidRPr="00AE6056">
              <w:rPr>
                <w:rStyle w:val="Hyperlink"/>
                <w:noProof/>
              </w:rPr>
              <w:t>5.6 Notifications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BA5E8" w14:textId="244F0859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964318" w:history="1">
            <w:r w:rsidRPr="00AE6056">
              <w:rPr>
                <w:rStyle w:val="Hyperlink"/>
                <w:noProof/>
              </w:rPr>
              <w:t>5.7 Integrations &amp; Administration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872DF" w14:textId="26144B0B" w:rsidR="00AF3EBC" w:rsidRDefault="00AF3EBC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9964319" w:history="1">
            <w:r w:rsidRPr="00AE6056">
              <w:rPr>
                <w:rStyle w:val="Hyperlink"/>
                <w:noProof/>
              </w:rPr>
              <w:t>6.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FBBAB0" w14:textId="68EFD392" w:rsidR="00AF3EBC" w:rsidRDefault="00AF3EBC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9964320" w:history="1">
            <w:r w:rsidRPr="00AE6056">
              <w:rPr>
                <w:rStyle w:val="Hyperlink"/>
                <w:noProof/>
              </w:rPr>
              <w:t>7.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5DE6F" w14:textId="044703AF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964321" w:history="1">
            <w:r w:rsidRPr="00AE6056">
              <w:rPr>
                <w:rStyle w:val="Hyperlink"/>
                <w:noProof/>
              </w:rPr>
              <w:t>7.1 End-User (Driver)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A322C3" w14:textId="42CF959F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964322" w:history="1">
            <w:r w:rsidRPr="00AE6056">
              <w:rPr>
                <w:rStyle w:val="Hyperlink"/>
                <w:noProof/>
              </w:rPr>
              <w:t>7.2 Operator, Finance, and Administrator Use Cases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975E6" w14:textId="4BA8AA07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39964323" w:history="1">
            <w:r w:rsidRPr="00AE6056">
              <w:rPr>
                <w:rStyle w:val="Hyperlink"/>
                <w:noProof/>
              </w:rPr>
              <w:t>7.3 Use-Case Coverage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CB0FA" w14:textId="4469302F" w:rsidR="00AF3EBC" w:rsidRDefault="00AF3EBC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9001" w:history="1">
            <w:r w:rsidRPr="00AE6056">
              <w:rPr>
                <w:rStyle w:val="Hyperlink"/>
                <w:noProof/>
              </w:rPr>
              <w:t>8. Work Breakdown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975E6" w14:textId="4BA8AA07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9002" w:history="1">
            <w:r w:rsidRPr="00AE6056">
              <w:rPr>
                <w:rStyle w:val="Hyperlink"/>
                <w:noProof/>
              </w:rPr>
              <w:t>8.1 Conventions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975E6" w14:textId="4BA8AA07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9003" w:history="1">
            <w:r w:rsidRPr="00AE6056">
              <w:rPr>
                <w:rStyle w:val="Hyperlink"/>
                <w:noProof/>
              </w:rPr>
              <w:t>8.2 WBS Overview (Levels 1–2)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975E6" w14:textId="4BA8AA07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9004" w:history="1">
            <w:r w:rsidRPr="00AE6056">
              <w:rPr>
                <w:rStyle w:val="Hyperlink"/>
                <w:noProof/>
              </w:rPr>
              <w:t>8.3 Full Work Breakdown Structure (Levels 1–3)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975E6" w14:textId="4BA8AA07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9005" w:history="1">
            <w:r w:rsidRPr="00AE6056">
              <w:rPr>
                <w:rStyle w:val="Hyperlink"/>
                <w:noProof/>
              </w:rPr>
              <w:t>8.4 Story-Point Summary by Module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CB0FA" w14:textId="4469302F" w:rsidR="00AF3EBC" w:rsidRDefault="00AF3EBC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9006" w:history="1">
            <w:r w:rsidRPr="00AE6056">
              <w:rPr>
                <w:rStyle w:val="Hyperlink"/>
                <w:noProof/>
              </w:rPr>
              <w:t>9. Estimation and Project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975E6" w14:textId="4BA8AA07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9007" w:history="1">
            <w:r w:rsidRPr="00AE6056">
              <w:rPr>
                <w:rStyle w:val="Hyperlink"/>
                <w:noProof/>
              </w:rPr>
              <w:t>9.1 Estimation Approach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975E6" w14:textId="4BA8AA07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9008" w:history="1">
            <w:r w:rsidRPr="00AE6056">
              <w:rPr>
                <w:rStyle w:val="Hyperlink"/>
                <w:noProof/>
              </w:rPr>
              <w:t>9.2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975E6" w14:textId="4BA8AA07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9009" w:history="1">
            <w:r w:rsidRPr="00AE6056">
              <w:rPr>
                <w:rStyle w:val="Hyperlink"/>
                <w:noProof/>
              </w:rPr>
              <w:t>9.3 Schedule and Dependencies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975E6" w14:textId="4BA8AA07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9010" w:history="1">
            <w:r w:rsidRPr="00AE6056">
              <w:rPr>
                <w:rStyle w:val="Hyperlink"/>
                <w:noProof/>
              </w:rPr>
              <w:t>9.4 Gantt 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975E6" w14:textId="4BA8AA07" w:rsidR="00AF3EBC" w:rsidRDefault="00AF3EBC">
          <w:pPr>
            <w:pStyle w:val="TOC2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9011" w:history="1">
            <w:r w:rsidRPr="00AE6056">
              <w:rPr>
                <w:rStyle w:val="Hyperlink"/>
                <w:noProof/>
              </w:rPr>
              <w:t>9.5 Schedule Risks and Planned Refinements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CB0FA" w14:textId="4469302F" w:rsidR="00AF3EBC" w:rsidRDefault="00AF3EBC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39964324" w:history="1">
            <w:r w:rsidRPr="00AE6056">
              <w:rPr>
                <w:rStyle w:val="Hyperlink"/>
                <w:noProof/>
              </w:rPr>
              <w:t>10.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_Toc239964324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C7AF5" w14:textId="3A0E380B" w:rsidR="00B32A35" w:rsidRDefault="00B32A35">
          <w:r>
            <w:rPr>
              <w:b/>
              <w:bCs/>
              <w:noProof/>
            </w:rPr>
            <w:fldChar w:fldCharType="end"/>
          </w:r>
        </w:p>
      </w:sdtContent>
    </w:sdt>
    <w:p w14:paraId="7E279F9F" w14:textId="3A797D7E" w:rsidR="00E469C0" w:rsidRDefault="00E469C0">
      <w:pPr>
        <w:pStyle w:val="Heading1"/>
      </w:pPr>
    </w:p>
    <w:sdt>
      <w:sdtPr>
        <w:alias w:val="Table of Contents"/>
        <w:id w:val="1345895034"/>
      </w:sdtPr>
      <w:sdtContent>
        <w:p w14:paraId="5123849B" w14:textId="77777777" w:rsidR="00E469C0" w:rsidRDefault="00000000">
          <w:r>
            <w:fldChar w:fldCharType="begin"/>
          </w:r>
          <w:r>
            <w:instrText>TOC \h \o "1-3"</w:instrText>
          </w:r>
          <w:r>
            <w:fldChar w:fldCharType="separate"/>
          </w:r>
        </w:p>
        <w:p w14:paraId="5AA31316" w14:textId="77777777" w:rsidR="00E469C0" w:rsidRDefault="00000000">
          <w:r>
            <w:fldChar w:fldCharType="end"/>
          </w:r>
        </w:p>
      </w:sdtContent>
    </w:sdt>
    <w:p w14:paraId="135C64C0" w14:textId="77777777" w:rsidR="00E469C0" w:rsidRDefault="00000000">
      <w:r>
        <w:br w:type="page"/>
      </w:r>
    </w:p>
    <w:p w14:paraId="5A91D1F2" w14:textId="77777777" w:rsidR="00E469C0" w:rsidRDefault="00000000">
      <w:pPr>
        <w:pStyle w:val="Heading1"/>
      </w:pPr>
      <w:bookmarkStart w:id="0" w:name="_Toc239964289"/>
      <w:r>
        <w:lastRenderedPageBreak/>
        <w:t>1. Introduction</w:t>
      </w:r>
      <w:bookmarkEnd w:id="0"/>
    </w:p>
    <w:p w14:paraId="27301399" w14:textId="77777777" w:rsidR="00E469C0" w:rsidRDefault="00000000">
      <w:pPr>
        <w:pStyle w:val="Heading2"/>
      </w:pPr>
      <w:bookmarkStart w:id="1" w:name="_Toc239964290"/>
      <w:r>
        <w:t>1.1 Purpose</w:t>
      </w:r>
      <w:bookmarkEnd w:id="1"/>
    </w:p>
    <w:p w14:paraId="7A6C9085" w14:textId="47FC503B" w:rsidR="00E469C0" w:rsidRDefault="00000000">
      <w:pPr>
        <w:spacing w:after="120" w:line="276" w:lineRule="auto"/>
      </w:pPr>
      <w:bookmarkStart w:id="2" w:name="OLE_LINK1"/>
      <w:r>
        <w:t>This document defines the vision, scope, and software requirements for the Smart Parking Platform, a real-time parking discovery, reservation, payment, and facility-management system to be delivered by $</w:t>
      </w:r>
      <w:proofErr w:type="spellStart"/>
      <w:r>
        <w:t>oftware</w:t>
      </w:r>
      <w:proofErr w:type="spellEnd"/>
      <w:r>
        <w:t xml:space="preserve"> ¢</w:t>
      </w:r>
      <w:proofErr w:type="spellStart"/>
      <w:r>
        <w:t>orp</w:t>
      </w:r>
      <w:proofErr w:type="spellEnd"/>
      <w:r>
        <w:t xml:space="preserve">. It is the single source of truth for what the system must do (functional requirements), how well it must do it (non-functional requirements), and the </w:t>
      </w:r>
      <w:r w:rsidR="00AF3EBC">
        <w:t>limits</w:t>
      </w:r>
      <w:r>
        <w:t xml:space="preserve"> of the engagement (scope). It will be updated weekly throughout the project and </w:t>
      </w:r>
      <w:r w:rsidR="00AF3EBC">
        <w:t>acts</w:t>
      </w:r>
      <w:r>
        <w:t xml:space="preserve"> as the foundation for the work breakdown structure, schedule, budget, risk register, and later project artifacts.</w:t>
      </w:r>
    </w:p>
    <w:p w14:paraId="31F14A82" w14:textId="77777777" w:rsidR="00E469C0" w:rsidRDefault="00000000">
      <w:pPr>
        <w:pStyle w:val="Heading2"/>
      </w:pPr>
      <w:bookmarkStart w:id="3" w:name="_Toc239964291"/>
      <w:bookmarkEnd w:id="2"/>
      <w:r>
        <w:t>1.2 Intended Audience</w:t>
      </w:r>
      <w:bookmarkEnd w:id="3"/>
    </w:p>
    <w:p w14:paraId="10C43160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bookmarkStart w:id="4" w:name="OLE_LINK2"/>
      <w:r>
        <w:rPr>
          <w:b/>
          <w:bCs/>
        </w:rPr>
        <w:t xml:space="preserve">Client executives and operations </w:t>
      </w:r>
      <w:proofErr w:type="gramStart"/>
      <w:r>
        <w:rPr>
          <w:b/>
          <w:bCs/>
        </w:rPr>
        <w:t>leads</w:t>
      </w:r>
      <w:proofErr w:type="gramEnd"/>
      <w:r>
        <w:rPr>
          <w:b/>
          <w:bCs/>
        </w:rPr>
        <w:t xml:space="preserve"> at Bayou City Parking Group </w:t>
      </w:r>
      <w:r>
        <w:t>– to confirm scope, priorities, and acceptance criteria.</w:t>
      </w:r>
    </w:p>
    <w:p w14:paraId="51A6E2AD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>$</w:t>
      </w:r>
      <w:proofErr w:type="spellStart"/>
      <w:r>
        <w:rPr>
          <w:b/>
          <w:bCs/>
        </w:rPr>
        <w:t>oftware</w:t>
      </w:r>
      <w:proofErr w:type="spellEnd"/>
      <w:r>
        <w:rPr>
          <w:b/>
          <w:bCs/>
        </w:rPr>
        <w:t xml:space="preserve"> ¢</w:t>
      </w:r>
      <w:proofErr w:type="spellStart"/>
      <w:r>
        <w:rPr>
          <w:b/>
          <w:bCs/>
        </w:rPr>
        <w:t>orp</w:t>
      </w:r>
      <w:proofErr w:type="spellEnd"/>
      <w:r>
        <w:rPr>
          <w:b/>
          <w:bCs/>
        </w:rPr>
        <w:t xml:space="preserve"> development teams </w:t>
      </w:r>
      <w:r>
        <w:t>(mobile, web, backend/API, mapping, payments, QA) – to derive work items, designs, and test cases.</w:t>
      </w:r>
    </w:p>
    <w:p w14:paraId="0A52E689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rPr>
          <w:b/>
          <w:bCs/>
        </w:rPr>
        <w:t xml:space="preserve">Project sponsors and course stakeholders </w:t>
      </w:r>
      <w:r>
        <w:t>– to monitor progress against the agreed baseline.</w:t>
      </w:r>
    </w:p>
    <w:p w14:paraId="2962C786" w14:textId="77777777" w:rsidR="00E469C0" w:rsidRDefault="00000000">
      <w:pPr>
        <w:pStyle w:val="Heading2"/>
      </w:pPr>
      <w:bookmarkStart w:id="5" w:name="_Toc239964292"/>
      <w:bookmarkEnd w:id="4"/>
      <w:r>
        <w:t>1.3 Definitions and Acronyms</w:t>
      </w:r>
      <w:bookmarkEnd w:id="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E469C0" w14:paraId="59662D2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D2A88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71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A58EDB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E469C0" w14:paraId="2CD99B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F9AA5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PARCS</w:t>
            </w:r>
          </w:p>
        </w:tc>
        <w:tc>
          <w:tcPr>
            <w:tcW w:w="71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3C857C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Parking Access and Revenue Control System – gates, ticket dispensers, pay stations, and the software that runs them.</w:t>
            </w:r>
          </w:p>
        </w:tc>
      </w:tr>
      <w:tr w:rsidR="00E469C0" w14:paraId="703588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3C9758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LPR / ALPR</w:t>
            </w:r>
          </w:p>
        </w:tc>
        <w:tc>
          <w:tcPr>
            <w:tcW w:w="71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86E615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(Automated) License Plate Recognition – cameras that read plates to open gates and match vehicles to reservations.</w:t>
            </w:r>
          </w:p>
        </w:tc>
      </w:tr>
      <w:tr w:rsidR="00E469C0" w14:paraId="4492B1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C90E8B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Operator</w:t>
            </w:r>
          </w:p>
        </w:tc>
        <w:tc>
          <w:tcPr>
            <w:tcW w:w="71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FBF17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 company or agency that runs one or more parking facilities (garages, surface lots).</w:t>
            </w:r>
          </w:p>
        </w:tc>
      </w:tr>
      <w:tr w:rsidR="00E469C0" w14:paraId="7E274F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23E0D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 / End user</w:t>
            </w:r>
          </w:p>
        </w:tc>
        <w:tc>
          <w:tcPr>
            <w:tcW w:w="71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35317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 member of the public who uses the mobile or web app to find, reserve, and pay for parking.</w:t>
            </w:r>
          </w:p>
        </w:tc>
      </w:tr>
      <w:tr w:rsidR="00E469C0" w14:paraId="337889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11952C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Occupancy</w:t>
            </w:r>
          </w:p>
        </w:tc>
        <w:tc>
          <w:tcPr>
            <w:tcW w:w="71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489D5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number of spaces currently in use in a facility, expressed as a count and a percentage of capacity.</w:t>
            </w:r>
          </w:p>
        </w:tc>
      </w:tr>
      <w:tr w:rsidR="00E469C0" w14:paraId="7F2E1D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4CF8AA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Dynamic pricing</w:t>
            </w:r>
          </w:p>
        </w:tc>
        <w:tc>
          <w:tcPr>
            <w:tcW w:w="71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EC5964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Adjusting parking rates based on time of day, demand, or events, within operator-defined limits.</w:t>
            </w:r>
          </w:p>
        </w:tc>
      </w:tr>
      <w:tr w:rsidR="00E469C0" w14:paraId="2A9646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357993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SRS</w:t>
            </w:r>
          </w:p>
        </w:tc>
        <w:tc>
          <w:tcPr>
            <w:tcW w:w="71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85BC51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Software Requirements Specification (this document).</w:t>
            </w:r>
          </w:p>
        </w:tc>
      </w:tr>
      <w:tr w:rsidR="00E469C0" w14:paraId="412813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C6B62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RFP</w:t>
            </w:r>
          </w:p>
        </w:tc>
        <w:tc>
          <w:tcPr>
            <w:tcW w:w="71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2074A7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Request for Proposal – the client’s formal solicitation to which $</w:t>
            </w:r>
            <w:proofErr w:type="spellStart"/>
            <w:r>
              <w:rPr>
                <w:sz w:val="20"/>
                <w:szCs w:val="20"/>
              </w:rPr>
              <w:t>oftware</w:t>
            </w:r>
            <w:proofErr w:type="spellEnd"/>
            <w:r>
              <w:rPr>
                <w:sz w:val="20"/>
                <w:szCs w:val="20"/>
              </w:rPr>
              <w:t xml:space="preserve"> ¢</w:t>
            </w:r>
            <w:proofErr w:type="spellStart"/>
            <w:r>
              <w:rPr>
                <w:sz w:val="20"/>
                <w:szCs w:val="20"/>
              </w:rPr>
              <w:t>orp</w:t>
            </w:r>
            <w:proofErr w:type="spellEnd"/>
            <w:r>
              <w:rPr>
                <w:sz w:val="20"/>
                <w:szCs w:val="20"/>
              </w:rPr>
              <w:t xml:space="preserve"> responded.</w:t>
            </w:r>
          </w:p>
        </w:tc>
      </w:tr>
      <w:tr w:rsidR="00E469C0" w14:paraId="48D82B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8666C6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MVP</w:t>
            </w:r>
          </w:p>
        </w:tc>
        <w:tc>
          <w:tcPr>
            <w:tcW w:w="71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219EDB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Minimum Viable Product – the smallest release that delivers end-to-end value to drivers and operators.</w:t>
            </w:r>
          </w:p>
        </w:tc>
      </w:tr>
    </w:tbl>
    <w:p w14:paraId="27FA3B5F" w14:textId="77777777" w:rsidR="00E469C0" w:rsidRDefault="00000000">
      <w:pPr>
        <w:pStyle w:val="Heading1"/>
      </w:pPr>
      <w:bookmarkStart w:id="6" w:name="_Toc239964293"/>
      <w:r>
        <w:t>2. Vision and Scope</w:t>
      </w:r>
      <w:bookmarkEnd w:id="6"/>
    </w:p>
    <w:p w14:paraId="45C46475" w14:textId="77777777" w:rsidR="00E469C0" w:rsidRDefault="00000000">
      <w:pPr>
        <w:pStyle w:val="Heading2"/>
      </w:pPr>
      <w:bookmarkStart w:id="7" w:name="OLE_LINK3"/>
      <w:bookmarkStart w:id="8" w:name="_Toc239964294"/>
      <w:r>
        <w:lastRenderedPageBreak/>
        <w:t>2.1 Business Need and Background</w:t>
      </w:r>
      <w:bookmarkEnd w:id="8"/>
    </w:p>
    <w:p w14:paraId="1A4EB825" w14:textId="035EE16F" w:rsidR="00E469C0" w:rsidRDefault="00000000">
      <w:pPr>
        <w:spacing w:after="120" w:line="276" w:lineRule="auto"/>
      </w:pPr>
      <w:r>
        <w:t xml:space="preserve">Drivers in dense urban areas spend a significant amount of time circling for parking, which creates congestion, frustration, wasted fuel, and lost productivity. On the other side of the transaction, parking facility operators typically have limited real-time visibility into occupancy, </w:t>
      </w:r>
      <w:r w:rsidR="00AF3EBC">
        <w:t>depend</w:t>
      </w:r>
      <w:r>
        <w:t xml:space="preserve"> on static pricing, and lack integrated tools to manage reservations, payments, and reporting across multiple facilities. The result is under-utilized parking assets and a poor experience for both groups.</w:t>
      </w:r>
    </w:p>
    <w:p w14:paraId="58FB1C89" w14:textId="4504E8C2" w:rsidR="00E469C0" w:rsidRDefault="00000000">
      <w:pPr>
        <w:spacing w:after="120" w:line="276" w:lineRule="auto"/>
      </w:pPr>
      <w:r>
        <w:t xml:space="preserve">The Smart Parking Platform </w:t>
      </w:r>
      <w:r w:rsidR="00AF3EBC">
        <w:t>tackles</w:t>
      </w:r>
      <w:r>
        <w:t xml:space="preserve"> both problems with one system: drivers locate, reserve, and pay for garage parking in real time from a web or mobile app, while operators manage inventory, pricing, and occupancy analytics from an administrative dashboard.</w:t>
      </w:r>
    </w:p>
    <w:p w14:paraId="34829D58" w14:textId="77777777" w:rsidR="00E469C0" w:rsidRDefault="00000000">
      <w:pPr>
        <w:pStyle w:val="Heading2"/>
      </w:pPr>
      <w:bookmarkStart w:id="9" w:name="_Toc239964295"/>
      <w:r>
        <w:t>2.2 How the Project Was Acquired</w:t>
      </w:r>
      <w:bookmarkEnd w:id="9"/>
    </w:p>
    <w:p w14:paraId="11DB1030" w14:textId="2CA6B89D" w:rsidR="00E469C0" w:rsidRDefault="00000000">
      <w:pPr>
        <w:spacing w:after="120" w:line="276" w:lineRule="auto"/>
      </w:pPr>
      <w:r>
        <w:t xml:space="preserve">In mid-2026, Bayou City Parking </w:t>
      </w:r>
      <w:r w:rsidR="002E6A4B">
        <w:t>Group, a</w:t>
      </w:r>
      <w:r>
        <w:t xml:space="preserve"> fictional Houston-area operator managing 14 garages and surface lots in the Downtown, Midtown, Medical Center, and Galleria districts issued a Request for Proposal for a “Smart Parking Platform” to replace its patchwork of third-party reservation listings, legacy pay stations, and spreadsheet-based reporting. The RFP was published on the client’s procurement </w:t>
      </w:r>
      <w:r w:rsidR="00AF3EBC">
        <w:t>platform</w:t>
      </w:r>
      <w:r>
        <w:t xml:space="preserve"> and distributed to pre-qualified vendors.</w:t>
      </w:r>
    </w:p>
    <w:p w14:paraId="1C08C566" w14:textId="5966C91B" w:rsidR="00E469C0" w:rsidRDefault="00000000">
      <w:pPr>
        <w:spacing w:after="120" w:line="276" w:lineRule="auto"/>
      </w:pPr>
      <w:r>
        <w:t>$</w:t>
      </w:r>
      <w:proofErr w:type="spellStart"/>
      <w:r>
        <w:t>oftware</w:t>
      </w:r>
      <w:proofErr w:type="spellEnd"/>
      <w:r>
        <w:t xml:space="preserve"> ¢</w:t>
      </w:r>
      <w:proofErr w:type="spellStart"/>
      <w:r>
        <w:t>orp</w:t>
      </w:r>
      <w:proofErr w:type="spellEnd"/>
      <w:r>
        <w:t xml:space="preserve"> responded with a proposal built around three commitments the client identified as decisive: (1) real-time availability rather than estimated inventory, (2) a single platform serving drivers and operators instead of two disconnected vendors, and (3) reservations that are honored at the gate because the platform itself controls the facility’s inventory. Following a technical presentation and reference checks, $</w:t>
      </w:r>
      <w:proofErr w:type="spellStart"/>
      <w:r>
        <w:t>oftware</w:t>
      </w:r>
      <w:proofErr w:type="spellEnd"/>
      <w:r>
        <w:t xml:space="preserve"> ¢</w:t>
      </w:r>
      <w:proofErr w:type="spellStart"/>
      <w:r>
        <w:t>orp</w:t>
      </w:r>
      <w:proofErr w:type="spellEnd"/>
      <w:r>
        <w:t xml:space="preserve"> was awarded the contract. Payment is milestone-based (30% at kickoff, 40% at MVP acceptance, 30% at final delivery), and any features requested beyond the scope defined in this document will be handled through a formal change request and a separate contract, protecting both parties from scope creep.</w:t>
      </w:r>
    </w:p>
    <w:p w14:paraId="1789AA3B" w14:textId="77777777" w:rsidR="00E469C0" w:rsidRDefault="00000000">
      <w:pPr>
        <w:pStyle w:val="Heading2"/>
      </w:pPr>
      <w:bookmarkStart w:id="10" w:name="_Toc239964296"/>
      <w:r>
        <w:t>2.3 About $</w:t>
      </w:r>
      <w:proofErr w:type="spellStart"/>
      <w:r>
        <w:t>oftware</w:t>
      </w:r>
      <w:proofErr w:type="spellEnd"/>
      <w:r>
        <w:t xml:space="preserve"> ¢</w:t>
      </w:r>
      <w:proofErr w:type="spellStart"/>
      <w:r>
        <w:t>orp</w:t>
      </w:r>
      <w:bookmarkEnd w:id="10"/>
      <w:proofErr w:type="spellEnd"/>
    </w:p>
    <w:p w14:paraId="17545A8D" w14:textId="5BC6685E" w:rsidR="00E469C0" w:rsidRDefault="00000000">
      <w:pPr>
        <w:spacing w:after="120" w:line="276" w:lineRule="auto"/>
      </w:pPr>
      <w:r>
        <w:t>$</w:t>
      </w:r>
      <w:proofErr w:type="spellStart"/>
      <w:r>
        <w:t>oftware</w:t>
      </w:r>
      <w:proofErr w:type="spellEnd"/>
      <w:r>
        <w:t xml:space="preserve"> ¢</w:t>
      </w:r>
      <w:proofErr w:type="spellStart"/>
      <w:r>
        <w:t>orp</w:t>
      </w:r>
      <w:proofErr w:type="spellEnd"/>
      <w:r>
        <w:t xml:space="preserve"> is a fictitious software development studio with unlimited resources and budget for the purposes of this project. The studio specializes in mobility and smart-city platforms and organizes work into six cross-functional development teams: Mobile Application, Web Application, Backend/API, Mapping &amp; Location Services, Payment Integration, and Quality Assurance &amp; Testing. The project is led by a dedicated Project Manager (the author of this document) who owns the schedule, budget, risk register, and stakeholder </w:t>
      </w:r>
      <w:r w:rsidR="00AF3EBC">
        <w:t>interaction</w:t>
      </w:r>
      <w:r>
        <w:t xml:space="preserve">. </w:t>
      </w:r>
      <w:r w:rsidR="00AF3EBC">
        <w:t>Although</w:t>
      </w:r>
      <w:r>
        <w:t xml:space="preserve"> budget is not a constraint, the semester timeline is fixed, so the plan prioritizes disciplined scope control and early delivery of an end-to-end MVP.</w:t>
      </w:r>
    </w:p>
    <w:p w14:paraId="1A2280C8" w14:textId="77777777" w:rsidR="00E469C0" w:rsidRDefault="00000000">
      <w:pPr>
        <w:pStyle w:val="Heading2"/>
      </w:pPr>
      <w:bookmarkStart w:id="11" w:name="_Toc239964297"/>
      <w:r>
        <w:t>2.4 Vision Statement</w:t>
      </w:r>
      <w:bookmarkEnd w:id="11"/>
    </w:p>
    <w:p w14:paraId="38B33CEB" w14:textId="0D320078" w:rsidR="00E469C0" w:rsidRDefault="00000000">
      <w:pPr>
        <w:spacing w:after="120" w:line="276" w:lineRule="auto"/>
      </w:pPr>
      <w:r>
        <w:rPr>
          <w:i/>
          <w:iCs/>
        </w:rPr>
        <w:t xml:space="preserve">For </w:t>
      </w:r>
      <w:r>
        <w:t xml:space="preserve">drivers who waste time and fuel </w:t>
      </w:r>
      <w:r w:rsidR="00AF3EBC">
        <w:t>looking</w:t>
      </w:r>
      <w:r>
        <w:t xml:space="preserve"> for parking, and parking operators who lack real-time control over their facilities, </w:t>
      </w:r>
      <w:r>
        <w:rPr>
          <w:b/>
          <w:bCs/>
        </w:rPr>
        <w:t xml:space="preserve">the Smart Parking Platform </w:t>
      </w:r>
      <w:r>
        <w:t xml:space="preserve">is a web and mobile parking system that lets drivers find, reserve, navigate to, and pay for a guaranteed space in real time, while giving operators live occupancy, pricing, and revenue tools across all of their facilities. </w:t>
      </w:r>
      <w:r>
        <w:rPr>
          <w:i/>
          <w:iCs/>
        </w:rPr>
        <w:t xml:space="preserve">Unlike </w:t>
      </w:r>
      <w:r>
        <w:t xml:space="preserve">driver-only marketplaces such </w:t>
      </w:r>
      <w:r>
        <w:lastRenderedPageBreak/>
        <w:t xml:space="preserve">as </w:t>
      </w:r>
      <w:proofErr w:type="spellStart"/>
      <w:r>
        <w:t>SpotHero</w:t>
      </w:r>
      <w:proofErr w:type="spellEnd"/>
      <w:r>
        <w:t xml:space="preserve"> or operator-only access-control systems such as FLASH, </w:t>
      </w:r>
      <w:r>
        <w:rPr>
          <w:b/>
          <w:bCs/>
        </w:rPr>
        <w:t xml:space="preserve">our platform </w:t>
      </w:r>
      <w:r>
        <w:t>owns the inventory end to end, so a reservation made in the app is the same record that opens the gate.</w:t>
      </w:r>
    </w:p>
    <w:p w14:paraId="4F34C90E" w14:textId="77777777" w:rsidR="00E469C0" w:rsidRDefault="00000000">
      <w:pPr>
        <w:pStyle w:val="Heading2"/>
      </w:pPr>
      <w:bookmarkStart w:id="12" w:name="_Toc239964298"/>
      <w:bookmarkEnd w:id="7"/>
      <w:r>
        <w:t>2.5 Scope</w:t>
      </w:r>
      <w:bookmarkEnd w:id="12"/>
    </w:p>
    <w:p w14:paraId="3711F514" w14:textId="77777777" w:rsidR="00E469C0" w:rsidRDefault="00000000">
      <w:pPr>
        <w:pStyle w:val="Heading3"/>
      </w:pPr>
      <w:bookmarkStart w:id="13" w:name="OLE_LINK4"/>
      <w:bookmarkStart w:id="14" w:name="_Toc239964299"/>
      <w:r>
        <w:t>2.5.1 In Scope</w:t>
      </w:r>
      <w:bookmarkEnd w:id="14"/>
    </w:p>
    <w:p w14:paraId="46F3D5AF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Driver-facing mobile applications (iOS and Android) and a responsive web application for account management, search, reservation, payment, receipts, and notifications.</w:t>
      </w:r>
    </w:p>
    <w:p w14:paraId="1359771D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Real-time availability at the facility and space-count level, fed by gate/LPR events and, where installed, occupancy sensors.</w:t>
      </w:r>
    </w:p>
    <w:p w14:paraId="6A3B5386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Interactive map with turn-by-turn hand-off to external navigation apps (Google Maps, Apple Maps, Waze).</w:t>
      </w:r>
    </w:p>
    <w:p w14:paraId="01001A2B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Reservation engine supporting hourly, daily, event, and monthly-permit bookings with modification and cancellation rules.</w:t>
      </w:r>
    </w:p>
    <w:p w14:paraId="7BF898F7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Digital payment processing through a PCI-compliant third-party provider, including saved payment methods, receipts, and refunds.</w:t>
      </w:r>
    </w:p>
    <w:p w14:paraId="0B114887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Operator administrative dashboard: facility and rate configuration, occupancy monitoring, reservation management, and reporting/analytics.</w:t>
      </w:r>
    </w:p>
    <w:p w14:paraId="3118073C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System administration: role-based access control, audit logging, and configuration management.</w:t>
      </w:r>
    </w:p>
    <w:p w14:paraId="01DA5860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Integrations with gate controllers and LPR cameras at client facilities through documented APIs.</w:t>
      </w:r>
    </w:p>
    <w:p w14:paraId="307D0A9B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Notifications (push, SMS, email) for reservation confirmations, reminders, expirations, and operator alerts.</w:t>
      </w:r>
    </w:p>
    <w:p w14:paraId="480CAAD6" w14:textId="77777777" w:rsidR="00E469C0" w:rsidRDefault="00000000">
      <w:pPr>
        <w:pStyle w:val="Heading3"/>
      </w:pPr>
      <w:bookmarkStart w:id="15" w:name="_Toc239964300"/>
      <w:r>
        <w:t>2.5.2 Out of Scope</w:t>
      </w:r>
      <w:bookmarkEnd w:id="15"/>
    </w:p>
    <w:p w14:paraId="2902AC02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On-street (metered) parking and municipal enforcement or citation management.</w:t>
      </w:r>
    </w:p>
    <w:p w14:paraId="668DA184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Manufacture, installation, or maintenance of physical hardware (gates, cameras, sensors, pay stations); the platform integrates with hardware the client procures separately.</w:t>
      </w:r>
    </w:p>
    <w:p w14:paraId="627A2828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Valet operations and vehicle key management.</w:t>
      </w:r>
    </w:p>
    <w:p w14:paraId="03637342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Electric-vehicle charging management and billing (a candidate for a future phase).</w:t>
      </w:r>
    </w:p>
    <w:p w14:paraId="19494D99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A public marketplace listing facilities owned by operators who are not platform customers.</w:t>
      </w:r>
    </w:p>
    <w:p w14:paraId="2C3296EA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Loyalty or rewards programs and third-party advertising within the apps.</w:t>
      </w:r>
    </w:p>
    <w:p w14:paraId="2BD4488E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Custom integrations with individual city permit systems beyond publishing open occupancy data.</w:t>
      </w:r>
    </w:p>
    <w:p w14:paraId="09F0363F" w14:textId="77777777" w:rsidR="00E469C0" w:rsidRDefault="00000000">
      <w:pPr>
        <w:spacing w:after="120" w:line="276" w:lineRule="auto"/>
      </w:pPr>
      <w:r>
        <w:t>Explicitly listing exclusions protects the project from scope creep: any of these items may be added later through the change-request process and a separate agreement.</w:t>
      </w:r>
    </w:p>
    <w:p w14:paraId="5F5DCD60" w14:textId="77777777" w:rsidR="00E469C0" w:rsidRDefault="00000000">
      <w:pPr>
        <w:pStyle w:val="Heading2"/>
      </w:pPr>
      <w:bookmarkStart w:id="16" w:name="_Toc239964301"/>
      <w:bookmarkEnd w:id="13"/>
      <w:r>
        <w:t>2.6 Assumptions and Dependencies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4200"/>
        <w:gridCol w:w="4360"/>
      </w:tblGrid>
      <w:tr w:rsidR="00E469C0" w14:paraId="358F12D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9CC873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4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C29ED3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Assumption / Dependency</w:t>
            </w:r>
          </w:p>
        </w:tc>
        <w:tc>
          <w:tcPr>
            <w:tcW w:w="4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53BD39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If it fails…</w:t>
            </w:r>
          </w:p>
        </w:tc>
      </w:tr>
      <w:tr w:rsidR="00E469C0" w14:paraId="56AD6D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39C59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A-1</w:t>
            </w:r>
          </w:p>
        </w:tc>
        <w:tc>
          <w:tcPr>
            <w:tcW w:w="4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1EA08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Client facilities have reliable wired or 4G/5G internet connectivity for gate controllers and LPR cameras.</w:t>
            </w:r>
          </w:p>
        </w:tc>
        <w:tc>
          <w:tcPr>
            <w:tcW w:w="4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91C1DBB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Gate events are queued locally and synchronized when connectivity returns; availability shown to drivers is flagged as “last updated N minutes ago.”</w:t>
            </w:r>
          </w:p>
        </w:tc>
      </w:tr>
      <w:tr w:rsidR="00E469C0" w14:paraId="4280FC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45BDD7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A-2</w:t>
            </w:r>
          </w:p>
        </w:tc>
        <w:tc>
          <w:tcPr>
            <w:tcW w:w="4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90CFC6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Gate and LPR hardware </w:t>
            </w:r>
            <w:proofErr w:type="gramStart"/>
            <w:r>
              <w:rPr>
                <w:sz w:val="20"/>
                <w:szCs w:val="20"/>
              </w:rPr>
              <w:t>exposes</w:t>
            </w:r>
            <w:proofErr w:type="gramEnd"/>
            <w:r>
              <w:rPr>
                <w:sz w:val="20"/>
                <w:szCs w:val="20"/>
              </w:rPr>
              <w:t xml:space="preserve"> a documented API or webhook interface.</w:t>
            </w:r>
          </w:p>
        </w:tc>
        <w:tc>
          <w:tcPr>
            <w:tcW w:w="4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7FC3A2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 hardware adapter must be built or an integration middleware licensed; schedule impact assessed via change request.</w:t>
            </w:r>
          </w:p>
        </w:tc>
      </w:tr>
      <w:tr w:rsidR="00E469C0" w14:paraId="5E1C94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630AB2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A-3</w:t>
            </w:r>
          </w:p>
        </w:tc>
        <w:tc>
          <w:tcPr>
            <w:tcW w:w="4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9E2CDA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 third-party payment provider (e.g., Stripe) handles card storage and PCI-DSS scope.</w:t>
            </w:r>
          </w:p>
        </w:tc>
        <w:tc>
          <w:tcPr>
            <w:tcW w:w="4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B6709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Alternative provider selected; payment module abstracted behind an </w:t>
            </w:r>
            <w:proofErr w:type="gramStart"/>
            <w:r>
              <w:rPr>
                <w:sz w:val="20"/>
                <w:szCs w:val="20"/>
              </w:rPr>
              <w:t>interface</w:t>
            </w:r>
            <w:proofErr w:type="gramEnd"/>
            <w:r>
              <w:rPr>
                <w:sz w:val="20"/>
                <w:szCs w:val="20"/>
              </w:rPr>
              <w:t xml:space="preserve"> so the switch is isolated.</w:t>
            </w:r>
          </w:p>
        </w:tc>
      </w:tr>
      <w:tr w:rsidR="00E469C0" w14:paraId="34E655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85F9E2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A-4</w:t>
            </w:r>
          </w:p>
        </w:tc>
        <w:tc>
          <w:tcPr>
            <w:tcW w:w="4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D0126A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Mapping and geocoding are provided by an external service (Google Maps Platform or </w:t>
            </w:r>
            <w:proofErr w:type="spellStart"/>
            <w:r>
              <w:rPr>
                <w:sz w:val="20"/>
                <w:szCs w:val="20"/>
              </w:rPr>
              <w:t>Mapbox</w:t>
            </w:r>
            <w:proofErr w:type="spellEnd"/>
            <w:r>
              <w:rPr>
                <w:sz w:val="20"/>
                <w:szCs w:val="20"/>
              </w:rPr>
              <w:t>) under a commercial license.</w:t>
            </w:r>
          </w:p>
        </w:tc>
        <w:tc>
          <w:tcPr>
            <w:tcW w:w="4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5F5902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Secondary provider configured; map features degrade to list view if both are unavailable.</w:t>
            </w:r>
          </w:p>
        </w:tc>
      </w:tr>
      <w:tr w:rsidR="00E469C0" w14:paraId="522E85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767C88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A-5</w:t>
            </w:r>
          </w:p>
        </w:tc>
        <w:tc>
          <w:tcPr>
            <w:tcW w:w="4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425D3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client will provide facility data (capacity, hours, rates, addresses) before integration testing.</w:t>
            </w:r>
          </w:p>
        </w:tc>
        <w:tc>
          <w:tcPr>
            <w:tcW w:w="4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7C073E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Onboarding milestone slips; the schedule includes a two-week buffer for data collection.</w:t>
            </w:r>
          </w:p>
        </w:tc>
      </w:tr>
      <w:tr w:rsidR="00E469C0" w14:paraId="38C568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51D65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A-6</w:t>
            </w:r>
          </w:p>
        </w:tc>
        <w:tc>
          <w:tcPr>
            <w:tcW w:w="4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359B90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Drivers have smartphones running iOS 16+ or Android 12+ with location services enabled.</w:t>
            </w:r>
          </w:p>
        </w:tc>
        <w:tc>
          <w:tcPr>
            <w:tcW w:w="4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D9E0F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Web application provides equivalent functionality; manual address entry replaces GPS.</w:t>
            </w:r>
          </w:p>
        </w:tc>
      </w:tr>
      <w:tr w:rsidR="00E469C0" w14:paraId="0F083F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4732E0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A-7</w:t>
            </w:r>
          </w:p>
        </w:tc>
        <w:tc>
          <w:tcPr>
            <w:tcW w:w="4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776137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platform must comply with Texas and City of Houston ordinances on parking, consumer payments, and data privacy.</w:t>
            </w:r>
          </w:p>
        </w:tc>
        <w:tc>
          <w:tcPr>
            <w:tcW w:w="4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D94A68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Legal review triggers requirement changes handled through change control.</w:t>
            </w:r>
          </w:p>
        </w:tc>
      </w:tr>
    </w:tbl>
    <w:p w14:paraId="4A89B0F4" w14:textId="77777777" w:rsidR="00E469C0" w:rsidRDefault="00000000">
      <w:pPr>
        <w:pStyle w:val="Heading1"/>
      </w:pPr>
      <w:bookmarkStart w:id="17" w:name="_Toc239964302"/>
      <w:r>
        <w:t>3. Market Research and Competitive Analysis</w:t>
      </w:r>
      <w:bookmarkEnd w:id="17"/>
    </w:p>
    <w:p w14:paraId="1F566785" w14:textId="77777777" w:rsidR="00E469C0" w:rsidRDefault="00000000">
      <w:pPr>
        <w:pStyle w:val="Heading2"/>
      </w:pPr>
      <w:bookmarkStart w:id="18" w:name="_Toc239964303"/>
      <w:r>
        <w:t>3.1 Existing Software Landscape</w:t>
      </w:r>
      <w:bookmarkEnd w:id="18"/>
    </w:p>
    <w:p w14:paraId="50CE1BDA" w14:textId="23E49B10" w:rsidR="00E469C0" w:rsidRDefault="00000000">
      <w:pPr>
        <w:spacing w:after="120" w:line="276" w:lineRule="auto"/>
      </w:pPr>
      <w:bookmarkStart w:id="19" w:name="OLE_LINK5"/>
      <w:r>
        <w:t>The parking-technology market is fragmented into three largely separate segments. Driver-facing marketplaces (</w:t>
      </w:r>
      <w:proofErr w:type="spellStart"/>
      <w:r>
        <w:t>SpotHero</w:t>
      </w:r>
      <w:proofErr w:type="spellEnd"/>
      <w:r>
        <w:t xml:space="preserve">, </w:t>
      </w:r>
      <w:proofErr w:type="spellStart"/>
      <w:r>
        <w:t>ParkWhiz</w:t>
      </w:r>
      <w:proofErr w:type="spellEnd"/>
      <w:r>
        <w:t xml:space="preserve">, ParkMobile, </w:t>
      </w:r>
      <w:proofErr w:type="spellStart"/>
      <w:r>
        <w:t>PayByPhone</w:t>
      </w:r>
      <w:proofErr w:type="spellEnd"/>
      <w:r>
        <w:t xml:space="preserve">) let the public pay for or pre-book parking but do not control the facility. Operator-facing access-and-revenue-control systems (FLASH, T2 Systems, </w:t>
      </w:r>
      <w:proofErr w:type="spellStart"/>
      <w:r>
        <w:t>ParkHub</w:t>
      </w:r>
      <w:proofErr w:type="spellEnd"/>
      <w:r>
        <w:t xml:space="preserve">) run gates, lanes, and reporting </w:t>
      </w:r>
      <w:r w:rsidR="00AF3EBC">
        <w:t>yet</w:t>
      </w:r>
      <w:r>
        <w:t xml:space="preserve"> reach drivers only through partners. A third segment of sensing and analytics vendors (</w:t>
      </w:r>
      <w:proofErr w:type="spellStart"/>
      <w:r>
        <w:t>Nwave</w:t>
      </w:r>
      <w:proofErr w:type="spellEnd"/>
      <w:r>
        <w:t xml:space="preserve">, </w:t>
      </w:r>
      <w:proofErr w:type="spellStart"/>
      <w:r>
        <w:t>ParkiFi</w:t>
      </w:r>
      <w:proofErr w:type="spellEnd"/>
      <w:r>
        <w:t xml:space="preserve">, </w:t>
      </w:r>
      <w:proofErr w:type="spellStart"/>
      <w:r>
        <w:t>Smarking</w:t>
      </w:r>
      <w:proofErr w:type="spellEnd"/>
      <w:r>
        <w:t>) supplies occupancy data and forecasting to operators. Few products span more than one segment, which is the gap the Smart Parking Platform is designed to fill.</w:t>
      </w:r>
    </w:p>
    <w:bookmarkEnd w:id="19"/>
    <w:p w14:paraId="0E0F5F6D" w14:textId="77777777" w:rsidR="00E469C0" w:rsidRDefault="00000000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 wp14:anchorId="55241720" wp14:editId="64981298">
            <wp:extent cx="5715000" cy="3876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C9B48" w14:textId="07797414" w:rsidR="00E469C0" w:rsidRDefault="00000000"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Figure 1. Competitive </w:t>
      </w:r>
      <w:r w:rsidR="00AF3EBC">
        <w:rPr>
          <w:i/>
          <w:iCs/>
          <w:color w:val="6B7280"/>
          <w:sz w:val="18"/>
          <w:szCs w:val="18"/>
        </w:rPr>
        <w:t>placement</w:t>
      </w:r>
      <w:r>
        <w:rPr>
          <w:i/>
          <w:iCs/>
          <w:color w:val="6B7280"/>
          <w:sz w:val="18"/>
          <w:szCs w:val="18"/>
        </w:rPr>
        <w:t xml:space="preserve"> map: existing products cluster as either driver-facing booking tools or operator-facing control systems; the Smart Parking Platform targets the unoccupied center with real-time, space-level intelligence for both sides.</w:t>
      </w:r>
    </w:p>
    <w:p w14:paraId="0A6E0C53" w14:textId="77777777" w:rsidR="00E469C0" w:rsidRDefault="00000000">
      <w:pPr>
        <w:pStyle w:val="Heading2"/>
      </w:pPr>
      <w:bookmarkStart w:id="20" w:name="_Toc239964304"/>
      <w:r>
        <w:t>3.2 Competitor Profiles</w:t>
      </w:r>
      <w:bookmarkEnd w:id="2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300"/>
        <w:gridCol w:w="2700"/>
        <w:gridCol w:w="2860"/>
      </w:tblGrid>
      <w:tr w:rsidR="00E469C0" w14:paraId="49905CD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B86AC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Competitor</w:t>
            </w:r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CA4902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Segment / Focus</w:t>
            </w:r>
          </w:p>
        </w:tc>
        <w:tc>
          <w:tcPr>
            <w:tcW w:w="2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5F8101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Strengths</w:t>
            </w:r>
          </w:p>
        </w:tc>
        <w:tc>
          <w:tcPr>
            <w:tcW w:w="28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4F4CD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Weaknesses and Limitations</w:t>
            </w:r>
          </w:p>
        </w:tc>
      </w:tr>
      <w:tr w:rsidR="00E469C0" w14:paraId="7E142A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45EA56" w14:textId="77777777" w:rsidR="00E469C0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SpotHero</w:t>
            </w:r>
            <w:proofErr w:type="spellEnd"/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3BBD5C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Driver-facing garage and lot reservation marketplace across North America (7,000+ locations).</w:t>
            </w:r>
          </w:p>
        </w:tc>
        <w:tc>
          <w:tcPr>
            <w:tcW w:w="2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DC3D48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Largest garage marketplace; book-ahead pricing with average savings of about 30% versus drive-up rates; guaranteed-spot messaging.</w:t>
            </w:r>
          </w:p>
        </w:tc>
        <w:tc>
          <w:tcPr>
            <w:tcW w:w="28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2791E0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Does not control facility inventory, so drivers report arriving to “Lot Full” signs or attendants refusing third-party reservations; access codes failing at gates; prices rising between search and checkout; support limited to chat.</w:t>
            </w:r>
          </w:p>
        </w:tc>
      </w:tr>
      <w:tr w:rsidR="00E469C0" w14:paraId="2AFA99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A97F5B" w14:textId="77777777" w:rsidR="00E469C0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ParkWhiz</w:t>
            </w:r>
            <w:proofErr w:type="spellEnd"/>
            <w:r>
              <w:rPr>
                <w:sz w:val="20"/>
                <w:szCs w:val="20"/>
              </w:rPr>
              <w:t xml:space="preserve"> (Arrive)</w:t>
            </w:r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7BCF9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Driver-facing reservations near venues and airports; event parking.</w:t>
            </w:r>
          </w:p>
        </w:tc>
        <w:tc>
          <w:tcPr>
            <w:tcW w:w="2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695A0C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Simple, fast booking flow; strong event-day coverage; discounts up to 50%.</w:t>
            </w:r>
          </w:p>
        </w:tc>
        <w:tc>
          <w:tcPr>
            <w:tcW w:w="28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0640A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Garages fail to recognize reservations; surge pricing can double rates on event days; refunds take 10–15 business days; narrow check-in windows.</w:t>
            </w:r>
          </w:p>
        </w:tc>
      </w:tr>
      <w:tr w:rsidR="00E469C0" w14:paraId="7F02AD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E9CEA4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lastRenderedPageBreak/>
              <w:t>ParkMobile</w:t>
            </w:r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94CA3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Driver-facing mobile payment for on-street meters and municipal lots (1.5M+ spaces).</w:t>
            </w:r>
          </w:p>
        </w:tc>
        <w:tc>
          <w:tcPr>
            <w:tcW w:w="2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EDC1A3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Largest zone footprint in U.S. cities; the default option for many municipalities; hourly session extension.</w:t>
            </w:r>
          </w:p>
        </w:tc>
        <w:tc>
          <w:tcPr>
            <w:tcW w:w="28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A5B71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Street-focused with limited garage pre-booking; a $0.35 convenience fee on small meter payments; phantom sessions from GPS drift; failed stop commands that keep charging.</w:t>
            </w:r>
          </w:p>
        </w:tc>
      </w:tr>
      <w:tr w:rsidR="00E469C0" w14:paraId="2935DB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BE071" w14:textId="77777777" w:rsidR="00E469C0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PayByPhone</w:t>
            </w:r>
            <w:proofErr w:type="spellEnd"/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E188E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Driver-facing meter payment; official partner in many U.S. and European cities.</w:t>
            </w:r>
          </w:p>
        </w:tc>
        <w:tc>
          <w:tcPr>
            <w:tcW w:w="2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B0E0B1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Deep municipal integration; auto-extend sessions.</w:t>
            </w:r>
          </w:p>
        </w:tc>
        <w:tc>
          <w:tcPr>
            <w:tcW w:w="28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8CFBA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Expiration alerts fire only minutes before expiry; city-wide outages at peak hours; stale rate displays; account lockouts after card declines.</w:t>
            </w:r>
          </w:p>
        </w:tc>
      </w:tr>
      <w:tr w:rsidR="00E469C0" w14:paraId="75FB2B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400667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FLASH (</w:t>
            </w:r>
            <w:proofErr w:type="spellStart"/>
            <w:r>
              <w:rPr>
                <w:sz w:val="20"/>
                <w:szCs w:val="20"/>
              </w:rPr>
              <w:t>FlashParking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42467B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Operator-facing PARCS: kiosks, gates, LPR cameras, cloud management, business-intelligence dashboards.</w:t>
            </w:r>
          </w:p>
        </w:tc>
        <w:tc>
          <w:tcPr>
            <w:tcW w:w="2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96A4D7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Full-stack access and revenue control; camera-based “Flex Mode” entry; reports operators gain about 22% more daily revenue per spot; multi-facility portfolios.</w:t>
            </w:r>
          </w:p>
        </w:tc>
        <w:tc>
          <w:tcPr>
            <w:tcW w:w="28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3EA2DF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Hardware-centric and capital-intensive; reaches drivers only by pushing inventory to partner apps; opaque pricing and long implementation timelines.</w:t>
            </w:r>
          </w:p>
        </w:tc>
      </w:tr>
      <w:tr w:rsidR="00E469C0" w14:paraId="092D16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CF8C5D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T2 Systems</w:t>
            </w:r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48B104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Enterprise PARCS plus permits and enforcement for operators, municipalities, and universities.</w:t>
            </w:r>
          </w:p>
        </w:tc>
        <w:tc>
          <w:tcPr>
            <w:tcW w:w="2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BA924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Enterprise-grade multi-facility management; lane hardware integration; permit and citation workflows.</w:t>
            </w:r>
          </w:p>
        </w:tc>
        <w:tc>
          <w:tcPr>
            <w:tcW w:w="28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5496E1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Primarily institutional; no consumer-grade driver experience; enforcement focus is outside garage-reservation use cases.</w:t>
            </w:r>
          </w:p>
        </w:tc>
      </w:tr>
      <w:tr w:rsidR="00E469C0" w14:paraId="6B425F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C6C66A" w14:textId="77777777" w:rsidR="00E469C0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ParkHub</w:t>
            </w:r>
            <w:proofErr w:type="spellEnd"/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B683E8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Operator-facing event and high-volume venue parking management.</w:t>
            </w:r>
          </w:p>
        </w:tc>
        <w:tc>
          <w:tcPr>
            <w:tcW w:w="2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EF4C59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Optimized for stadiums, arenas, and event surges; point-of-sale and pre-sold passes.</w:t>
            </w:r>
          </w:p>
        </w:tc>
        <w:tc>
          <w:tcPr>
            <w:tcW w:w="28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0CFD8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Narrow event focus; limited everyday commuter and monthly-permit functionality.</w:t>
            </w:r>
          </w:p>
        </w:tc>
      </w:tr>
      <w:tr w:rsidR="00E469C0" w14:paraId="1DB5EA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F9C10" w14:textId="77777777" w:rsidR="00E469C0" w:rsidRDefault="00000000">
            <w:pPr>
              <w:spacing w:line="260" w:lineRule="auto"/>
            </w:pPr>
            <w:proofErr w:type="spellStart"/>
            <w:r>
              <w:rPr>
                <w:sz w:val="20"/>
                <w:szCs w:val="20"/>
              </w:rPr>
              <w:t>Nwave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ParkiFi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Smarking</w:t>
            </w:r>
            <w:proofErr w:type="spellEnd"/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2F265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Sensor and analytics vendors supplying occupancy data and demand forecasting.</w:t>
            </w:r>
          </w:p>
        </w:tc>
        <w:tc>
          <w:tcPr>
            <w:tcW w:w="2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B9EBC6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Space-level occupancy sensing; utilization analytics and forecasting.</w:t>
            </w:r>
          </w:p>
        </w:tc>
        <w:tc>
          <w:tcPr>
            <w:tcW w:w="28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96F807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Data-only products that must be paired with separate booking and payment systems; no driver-facing app.</w:t>
            </w:r>
          </w:p>
        </w:tc>
      </w:tr>
    </w:tbl>
    <w:p w14:paraId="66DEEA73" w14:textId="77777777" w:rsidR="00E469C0" w:rsidRDefault="00E469C0">
      <w:pPr>
        <w:spacing w:after="120" w:line="276" w:lineRule="auto"/>
      </w:pPr>
    </w:p>
    <w:p w14:paraId="5B288C5C" w14:textId="5A0D09AB" w:rsidR="00E469C0" w:rsidRDefault="00000000" w:rsidP="005B13E9">
      <w:pPr>
        <w:pStyle w:val="Heading2"/>
      </w:pPr>
      <w:bookmarkStart w:id="21" w:name="_Toc239964305"/>
      <w:r>
        <w:t>3.3 How the Smart Parking Platform Is Different</w:t>
      </w:r>
      <w:bookmarkStart w:id="22" w:name="OLE_LINK6"/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00"/>
        <w:gridCol w:w="3760"/>
      </w:tblGrid>
      <w:tr w:rsidR="00E469C0" w14:paraId="15B68E5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bookmarkEnd w:id="22"/>
          <w:p w14:paraId="3D9D9657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Differentiator</w:t>
            </w:r>
          </w:p>
        </w:tc>
        <w:tc>
          <w:tcPr>
            <w:tcW w:w="3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9D572D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What it means for drivers</w:t>
            </w:r>
          </w:p>
        </w:tc>
        <w:tc>
          <w:tcPr>
            <w:tcW w:w="3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2655CD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What it means for operators</w:t>
            </w:r>
          </w:p>
        </w:tc>
      </w:tr>
      <w:tr w:rsidR="00E469C0" w14:paraId="2D7D57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0470D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One inventory, end to end</w:t>
            </w:r>
          </w:p>
        </w:tc>
        <w:tc>
          <w:tcPr>
            <w:tcW w:w="3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327938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 reservation is the same record the gate reads; arrival is confirmed by LPR or QR code with no attendant intervention.</w:t>
            </w:r>
          </w:p>
        </w:tc>
        <w:tc>
          <w:tcPr>
            <w:tcW w:w="3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61155D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No double-booking between a marketplace and a pay station; one reconciliation report.</w:t>
            </w:r>
          </w:p>
        </w:tc>
      </w:tr>
      <w:tr w:rsidR="00E469C0" w14:paraId="28E4D6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87CF4B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Live space-level availability</w:t>
            </w:r>
          </w:p>
        </w:tc>
        <w:tc>
          <w:tcPr>
            <w:tcW w:w="3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842D1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Search results show the number of free spaces and a “last updated” timestamp, not just open/closed.</w:t>
            </w:r>
          </w:p>
        </w:tc>
        <w:tc>
          <w:tcPr>
            <w:tcW w:w="3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82C35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Occupancy dashboards update within seconds of every entry and exit; alerts when a facility nears capacity.</w:t>
            </w:r>
          </w:p>
        </w:tc>
      </w:tr>
      <w:tr w:rsidR="00E469C0" w14:paraId="278555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0F7A5C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lastRenderedPageBreak/>
              <w:t>All-in pricing up front</w:t>
            </w:r>
          </w:p>
        </w:tc>
        <w:tc>
          <w:tcPr>
            <w:tcW w:w="3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D609DD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price shown in search is the price charged, including taxes and fees.</w:t>
            </w:r>
          </w:p>
        </w:tc>
        <w:tc>
          <w:tcPr>
            <w:tcW w:w="3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455972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Rates, surcharges, and dynamic-pricing rules are configured once and applied consistently across app, web, and on-site.</w:t>
            </w:r>
          </w:p>
        </w:tc>
      </w:tr>
      <w:tr w:rsidR="00E469C0" w14:paraId="3117D6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A85AB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Built for both sides</w:t>
            </w:r>
          </w:p>
        </w:tc>
        <w:tc>
          <w:tcPr>
            <w:tcW w:w="3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56D9E0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One app for hourly, daily, event, and monthly parking across every facility on the platform.</w:t>
            </w:r>
          </w:p>
        </w:tc>
        <w:tc>
          <w:tcPr>
            <w:tcW w:w="3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F1174D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Facility configuration, reservations, pricing, reporting, and staff roles in a single dashboard, with a role for finance/billing.</w:t>
            </w:r>
          </w:p>
        </w:tc>
      </w:tr>
      <w:tr w:rsidR="00E469C0" w14:paraId="1F2419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83BAC1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Open, adapter-based integrations</w:t>
            </w:r>
          </w:p>
        </w:tc>
        <w:tc>
          <w:tcPr>
            <w:tcW w:w="3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A065F7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Navigation hand-off to the driver’s preferred maps app.</w:t>
            </w:r>
          </w:p>
        </w:tc>
        <w:tc>
          <w:tcPr>
            <w:tcW w:w="3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748520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Works with existing gate and LPR hardware from multiple vendors; publishes open occupancy data to city transportation departments.</w:t>
            </w:r>
          </w:p>
        </w:tc>
      </w:tr>
    </w:tbl>
    <w:p w14:paraId="46E02948" w14:textId="77777777" w:rsidR="00E469C0" w:rsidRDefault="00000000">
      <w:pPr>
        <w:pStyle w:val="Heading1"/>
      </w:pPr>
      <w:bookmarkStart w:id="23" w:name="_Toc239964306"/>
      <w:r>
        <w:t>4. Overall Description</w:t>
      </w:r>
      <w:bookmarkEnd w:id="23"/>
    </w:p>
    <w:p w14:paraId="209C9AE8" w14:textId="77777777" w:rsidR="00E469C0" w:rsidRDefault="00000000">
      <w:pPr>
        <w:pStyle w:val="Heading2"/>
      </w:pPr>
      <w:bookmarkStart w:id="24" w:name="_Toc239964307"/>
      <w:r>
        <w:t>4.1 Product Perspective</w:t>
      </w:r>
      <w:bookmarkEnd w:id="24"/>
    </w:p>
    <w:p w14:paraId="32EF7167" w14:textId="3AC320DD" w:rsidR="00E469C0" w:rsidRDefault="00000000">
      <w:pPr>
        <w:spacing w:after="120" w:line="276" w:lineRule="auto"/>
      </w:pPr>
      <w:bookmarkStart w:id="25" w:name="OLE_LINK7"/>
      <w:r>
        <w:t>The Smart Parking Platform is a new, cloud-hosted system composed of native mobile apps, a responsive web application, a backend/API layer, and an operator dashboard. It exchanges data with four classes of external systems: third-party payment providers, mapping and navigation services, garage hardware (gates, LPR cameras, occupancy sensors), and city transportation departments that consume open occupancy data.</w:t>
      </w:r>
    </w:p>
    <w:bookmarkEnd w:id="25"/>
    <w:p w14:paraId="26DE3BF6" w14:textId="77777777" w:rsidR="00E469C0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 wp14:anchorId="390E479B" wp14:editId="73DDDED8">
            <wp:extent cx="5715000" cy="3495675"/>
            <wp:effectExtent l="0" t="0" r="0" b="0"/>
            <wp:docPr id="1624455649" name="Picture 1624455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F010B" w14:textId="77777777" w:rsidR="00E469C0" w:rsidRDefault="00000000"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>Figure 2. System context diagram showing the Smart Parking Platform, its user groups (teal), and the external systems it integrates with (orange).</w:t>
      </w:r>
    </w:p>
    <w:p w14:paraId="72C7D112" w14:textId="77777777" w:rsidR="00E469C0" w:rsidRDefault="00000000">
      <w:pPr>
        <w:pStyle w:val="Heading2"/>
      </w:pPr>
      <w:bookmarkStart w:id="26" w:name="_Toc239964308"/>
      <w:r>
        <w:lastRenderedPageBreak/>
        <w:t>4.2 User Classes and Stakeholders</w:t>
      </w:r>
      <w:bookmarkEnd w:id="2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000"/>
        <w:gridCol w:w="3960"/>
      </w:tblGrid>
      <w:tr w:rsidR="00E469C0" w14:paraId="32BEE83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C83B7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Stakeholder / User Class</w:t>
            </w:r>
          </w:p>
        </w:tc>
        <w:tc>
          <w:tcPr>
            <w:tcW w:w="3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45FE23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Role in the System</w:t>
            </w:r>
          </w:p>
        </w:tc>
        <w:tc>
          <w:tcPr>
            <w:tcW w:w="39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36BE4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Primary Needs</w:t>
            </w:r>
          </w:p>
        </w:tc>
      </w:tr>
      <w:tr w:rsidR="00E469C0" w14:paraId="42F94B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E040E7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Drivers and vehicle owners</w:t>
            </w:r>
          </w:p>
        </w:tc>
        <w:tc>
          <w:tcPr>
            <w:tcW w:w="3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26C878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End users of the mobile and web apps.</w:t>
            </w:r>
          </w:p>
        </w:tc>
        <w:tc>
          <w:tcPr>
            <w:tcW w:w="39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E5624E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Find a guaranteed space quickly, know the total price up front, navigate to the entrance, enter without friction, get a receipt.</w:t>
            </w:r>
          </w:p>
        </w:tc>
      </w:tr>
      <w:tr w:rsidR="00E469C0" w14:paraId="11C5FC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E3F9A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Mobile application users</w:t>
            </w:r>
          </w:p>
        </w:tc>
        <w:tc>
          <w:tcPr>
            <w:tcW w:w="3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AFD5F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Subset of drivers who rely on the iOS/Android app, often while in transit.</w:t>
            </w:r>
          </w:p>
        </w:tc>
        <w:tc>
          <w:tcPr>
            <w:tcW w:w="39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6D3BF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Fast, low-tap flows; reliable push notifications; offline access to an active reservation and QR code.</w:t>
            </w:r>
          </w:p>
        </w:tc>
      </w:tr>
      <w:tr w:rsidR="00E469C0" w14:paraId="21DC57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9C02B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Parking facility operators</w:t>
            </w:r>
          </w:p>
        </w:tc>
        <w:tc>
          <w:tcPr>
            <w:tcW w:w="3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CE325A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Primary paying customer; manage one or more facilities.</w:t>
            </w:r>
          </w:p>
        </w:tc>
        <w:tc>
          <w:tcPr>
            <w:tcW w:w="39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6E5C6C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Configure rates and capacity, watch live occupancy, manage reservations and incidents, maximize utilization and revenue.</w:t>
            </w:r>
          </w:p>
        </w:tc>
      </w:tr>
      <w:tr w:rsidR="00E469C0" w14:paraId="4CA197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203E25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Finance and billing personnel</w:t>
            </w:r>
          </w:p>
        </w:tc>
        <w:tc>
          <w:tcPr>
            <w:tcW w:w="3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FCC48A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Operator staff who reconcile revenue and handle refunds.</w:t>
            </w:r>
          </w:p>
        </w:tc>
        <w:tc>
          <w:tcPr>
            <w:tcW w:w="39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0CDDB1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Accurate daily settlement reports, refund tools, tax breakdowns, exports to accounting software.</w:t>
            </w:r>
          </w:p>
        </w:tc>
      </w:tr>
      <w:tr w:rsidR="00E469C0" w14:paraId="0DD429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2AFB0B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System administrators</w:t>
            </w:r>
          </w:p>
        </w:tc>
        <w:tc>
          <w:tcPr>
            <w:tcW w:w="3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EDD49A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$</w:t>
            </w:r>
            <w:proofErr w:type="spellStart"/>
            <w:r>
              <w:rPr>
                <w:sz w:val="20"/>
                <w:szCs w:val="20"/>
              </w:rPr>
              <w:t>oftware</w:t>
            </w:r>
            <w:proofErr w:type="spellEnd"/>
            <w:r>
              <w:rPr>
                <w:sz w:val="20"/>
                <w:szCs w:val="20"/>
              </w:rPr>
              <w:t xml:space="preserve"> ¢</w:t>
            </w:r>
            <w:proofErr w:type="spellStart"/>
            <w:r>
              <w:rPr>
                <w:sz w:val="20"/>
                <w:szCs w:val="20"/>
              </w:rPr>
              <w:t>orp</w:t>
            </w:r>
            <w:proofErr w:type="spellEnd"/>
            <w:r>
              <w:rPr>
                <w:sz w:val="20"/>
                <w:szCs w:val="20"/>
              </w:rPr>
              <w:t xml:space="preserve"> and client IT staff who run the platform.</w:t>
            </w:r>
          </w:p>
        </w:tc>
        <w:tc>
          <w:tcPr>
            <w:tcW w:w="39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1D850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Role-based access control, audit logs, integration health monitoring, configuration management.</w:t>
            </w:r>
          </w:p>
        </w:tc>
      </w:tr>
      <w:tr w:rsidR="00E469C0" w14:paraId="6509BA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4F3CDF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City transportation departments</w:t>
            </w:r>
          </w:p>
        </w:tc>
        <w:tc>
          <w:tcPr>
            <w:tcW w:w="3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DEEFE2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External consumers of aggregated occupancy data; regulators.</w:t>
            </w:r>
          </w:p>
        </w:tc>
        <w:tc>
          <w:tcPr>
            <w:tcW w:w="39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A585C6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Open data feeds for congestion planning; assurance of compliance with local ordinances.</w:t>
            </w:r>
          </w:p>
        </w:tc>
      </w:tr>
      <w:tr w:rsidR="00E469C0" w14:paraId="61E489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3706A4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Third-party payment providers</w:t>
            </w:r>
          </w:p>
        </w:tc>
        <w:tc>
          <w:tcPr>
            <w:tcW w:w="3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69C50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External system handling card processing and PCI scope.</w:t>
            </w:r>
          </w:p>
        </w:tc>
        <w:tc>
          <w:tcPr>
            <w:tcW w:w="39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A7A7FD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Well-formed API calls, tokenized card data, webhook acknowledgements.</w:t>
            </w:r>
          </w:p>
        </w:tc>
      </w:tr>
    </w:tbl>
    <w:p w14:paraId="177E9F20" w14:textId="77777777" w:rsidR="00E469C0" w:rsidRDefault="00000000">
      <w:pPr>
        <w:pStyle w:val="Heading2"/>
      </w:pPr>
      <w:bookmarkStart w:id="27" w:name="OLE_LINK8"/>
      <w:bookmarkStart w:id="28" w:name="_Toc239964309"/>
      <w:r>
        <w:t>4.3 Operating Environment</w:t>
      </w:r>
      <w:bookmarkEnd w:id="28"/>
    </w:p>
    <w:p w14:paraId="6FAB567B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Mobile: native applications for iOS 16+ and Android 12+, distributed through the Apple App Store and Google Play.</w:t>
      </w:r>
    </w:p>
    <w:p w14:paraId="1B218DF1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Web: responsive single-page application supporting the two most recent versions of Chrome, Safari, Edge, and Firefox.</w:t>
      </w:r>
    </w:p>
    <w:p w14:paraId="714F278C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Backend: cloud-hosted (AWS or Azure) containerized services with a managed relational database and a message queue for hardware events.</w:t>
      </w:r>
    </w:p>
    <w:p w14:paraId="04AD0D44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Facility edge: gate controllers and LPR cameras communicate with the backend over HTTPS/webhooks; a local edge service buffers events during connectivity loss.</w:t>
      </w:r>
    </w:p>
    <w:p w14:paraId="7DE2904A" w14:textId="41A73FF3" w:rsidR="00E469C0" w:rsidRDefault="00000000">
      <w:pPr>
        <w:pStyle w:val="Heading2"/>
      </w:pPr>
      <w:bookmarkStart w:id="29" w:name="_Toc239964310"/>
      <w:r>
        <w:t xml:space="preserve">4.4 </w:t>
      </w:r>
      <w:r w:rsidR="00AF3EBC">
        <w:t>Execution</w:t>
      </w:r>
      <w:r>
        <w:t xml:space="preserve"> Constraints</w:t>
      </w:r>
      <w:bookmarkEnd w:id="29"/>
    </w:p>
    <w:p w14:paraId="77C655A0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Budget: theoretically unlimited for this engagement, so technical decisions are optimized for quality and time rather than cost.</w:t>
      </w:r>
    </w:p>
    <w:p w14:paraId="0ECFC6CD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Timeline: fixed to the academic semester; the final project document is due December 4, 2026, and interim milestones are delivered weekly.</w:t>
      </w:r>
    </w:p>
    <w:p w14:paraId="540A5AB2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lastRenderedPageBreak/>
        <w:t>Third-party dependence: payment, mapping, and hardware integrations rely on external APIs whose availability and terms are outside the project’s control.</w:t>
      </w:r>
    </w:p>
    <w:p w14:paraId="2C464FA8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Compliance: PCI-DSS (via the payment provider), Texas and City of Houston ordinances governing parking and consumer payments, ADA accessibility for the apps and web (WCAG 2.1 AA), and applicable data-privacy requirements for personal and vehicle data.</w:t>
      </w:r>
    </w:p>
    <w:p w14:paraId="206AB693" w14:textId="77777777" w:rsidR="00E469C0" w:rsidRDefault="00000000">
      <w:pPr>
        <w:pStyle w:val="Heading1"/>
      </w:pPr>
      <w:bookmarkStart w:id="30" w:name="_Toc239964311"/>
      <w:r>
        <w:t>5. Functional Requirements</w:t>
      </w:r>
      <w:bookmarkEnd w:id="30"/>
    </w:p>
    <w:p w14:paraId="38EAF760" w14:textId="77777777" w:rsidR="00E469C0" w:rsidRDefault="00000000">
      <w:pPr>
        <w:spacing w:after="120" w:line="276" w:lineRule="auto"/>
      </w:pPr>
      <w:r>
        <w:t>Functional requirements describe what the system shall do. They are grouped by the high-level requirement areas identified in the project brief; each will be traced to one or more use cases in Section 7 and to work items in the project tracker.</w:t>
      </w:r>
    </w:p>
    <w:p w14:paraId="2920ECC7" w14:textId="77777777" w:rsidR="00E469C0" w:rsidRDefault="00000000">
      <w:pPr>
        <w:pStyle w:val="Heading2"/>
      </w:pPr>
      <w:bookmarkStart w:id="31" w:name="_Toc239964312"/>
      <w:bookmarkEnd w:id="27"/>
      <w:r>
        <w:t>5.1 Accounts &amp; Authentication</w:t>
      </w:r>
      <w:bookmarkEnd w:id="3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E469C0" w14:paraId="43A84CA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284C08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F9C284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E469C0" w14:paraId="3F200C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91382D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FR-1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24CED9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system shall allow a driver to create an account using an email address and password, or through Apple or Google sign-in, in no more than 3 steps.</w:t>
            </w:r>
          </w:p>
        </w:tc>
      </w:tr>
      <w:tr w:rsidR="00E469C0" w14:paraId="538956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28137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FR-2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74024E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system shall allow a driver to register up to 5 vehicles (license plate, state, make, model, color) and designate one as default.</w:t>
            </w:r>
          </w:p>
        </w:tc>
      </w:tr>
      <w:tr w:rsidR="00E469C0" w14:paraId="30D71A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CF4413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FR-3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737833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system shall provide role-based accounts for operator staff (Operator Admin, Facility Manager, Finance, Attendant) and platform administrators.</w:t>
            </w:r>
          </w:p>
        </w:tc>
      </w:tr>
      <w:tr w:rsidR="00E469C0" w14:paraId="6405A6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22DE94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FR-4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C1AC8F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system shall support multi-factor authentication for all operator and administrator roles.</w:t>
            </w:r>
          </w:p>
        </w:tc>
      </w:tr>
    </w:tbl>
    <w:p w14:paraId="47DC801B" w14:textId="77777777" w:rsidR="00E469C0" w:rsidRDefault="00E469C0">
      <w:pPr>
        <w:spacing w:after="120" w:line="276" w:lineRule="auto"/>
      </w:pPr>
    </w:p>
    <w:p w14:paraId="712B54C9" w14:textId="77777777" w:rsidR="00E469C0" w:rsidRDefault="00000000">
      <w:pPr>
        <w:pStyle w:val="Heading2"/>
      </w:pPr>
      <w:bookmarkStart w:id="32" w:name="_Toc239964313"/>
      <w:r>
        <w:t>5.2 Availability &amp; Map</w:t>
      </w:r>
      <w:bookmarkEnd w:id="3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E469C0" w14:paraId="1D324A1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0A014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E9D8E2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E469C0" w14:paraId="6C48CA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13517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FR-5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E79F1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system shall display facilities on an interactive map and in a list, filtered by distance, price, availability, vehicle-size restrictions, and amenities (covered, EV charging, 24/7).</w:t>
            </w:r>
          </w:p>
        </w:tc>
      </w:tr>
      <w:tr w:rsidR="00E469C0" w14:paraId="0C2C7C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D053B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FR-6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3E8977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system shall show, for every facility, the number of available spaces and the time the count was last updated.</w:t>
            </w:r>
          </w:p>
        </w:tc>
      </w:tr>
      <w:tr w:rsidR="00E469C0" w14:paraId="4BD797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B83957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FR-7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7C8A6F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system shall update facility availability from gate entry/exit events and, where installed, occupancy sensors.</w:t>
            </w:r>
          </w:p>
        </w:tc>
      </w:tr>
      <w:tr w:rsidR="00E469C0" w14:paraId="6A254F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D30ED4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FR-8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ECAFE9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system shall hand off turn-by-turn navigation to the facility entrance to the driver’s preferred external maps application.</w:t>
            </w:r>
          </w:p>
        </w:tc>
      </w:tr>
    </w:tbl>
    <w:p w14:paraId="4AA62C27" w14:textId="77777777" w:rsidR="005B13E9" w:rsidRDefault="005B13E9">
      <w:pPr>
        <w:spacing w:after="120" w:line="276" w:lineRule="auto"/>
      </w:pPr>
    </w:p>
    <w:p w14:paraId="11EC2E7F" w14:textId="77777777" w:rsidR="00E469C0" w:rsidRDefault="00000000">
      <w:pPr>
        <w:pStyle w:val="Heading2"/>
      </w:pPr>
      <w:bookmarkStart w:id="33" w:name="_Toc239964314"/>
      <w:r>
        <w:t>5.3 Reservations</w:t>
      </w:r>
      <w:bookmarkEnd w:id="3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E469C0" w14:paraId="5F50177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C08C23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CCF7EC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E469C0" w14:paraId="40595E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00386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FR-9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B3EB5E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system shall allow a driver to reserve a space for an hourly, daily, event, or monthly-permit period and shall display the all-in price (rate, taxes, and fees) before confirmation.</w:t>
            </w:r>
          </w:p>
        </w:tc>
      </w:tr>
      <w:tr w:rsidR="00E469C0" w14:paraId="5CA621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7CB789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FR-10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99C84E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system shall hold inventory for a confirmed reservation so that the same space count cannot be sold twice.</w:t>
            </w:r>
          </w:p>
        </w:tc>
      </w:tr>
      <w:tr w:rsidR="00E469C0" w14:paraId="10F031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5BD6FC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FR-11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383B3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system shall allow a driver to modify or cancel a reservation subject to the facility’s cancellation policy and shall calculate any refund automatically.</w:t>
            </w:r>
          </w:p>
        </w:tc>
      </w:tr>
      <w:tr w:rsidR="00E469C0" w14:paraId="7F57AC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99CDA6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FR-12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735383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system shall allow a driver to extend an active session from the app when capacity permits.</w:t>
            </w:r>
          </w:p>
        </w:tc>
      </w:tr>
      <w:tr w:rsidR="00E469C0" w14:paraId="028342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77B6B0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FR-13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87AFE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system shall generate a QR code and register the vehicle’s license plate for each reservation so entry can be validated by scanner or LPR camera.</w:t>
            </w:r>
          </w:p>
        </w:tc>
      </w:tr>
    </w:tbl>
    <w:p w14:paraId="008ECBBC" w14:textId="77777777" w:rsidR="00E469C0" w:rsidRDefault="00E469C0">
      <w:pPr>
        <w:spacing w:after="120" w:line="276" w:lineRule="auto"/>
      </w:pPr>
    </w:p>
    <w:p w14:paraId="012AA9CB" w14:textId="77777777" w:rsidR="00E469C0" w:rsidRDefault="00000000">
      <w:pPr>
        <w:pStyle w:val="Heading2"/>
      </w:pPr>
      <w:bookmarkStart w:id="34" w:name="_Toc239964315"/>
      <w:r>
        <w:t>5.4 Payments &amp; Receipts</w:t>
      </w:r>
      <w:bookmarkEnd w:id="3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E469C0" w14:paraId="67E49AF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C08796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E7112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E469C0" w14:paraId="31AD96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194D32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FR-14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B346BE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system shall process payments through a PCI-compliant third-party provider supporting major credit/debit cards, Apple Pay, and Google Pay, and shall never store raw card numbers.</w:t>
            </w:r>
          </w:p>
        </w:tc>
      </w:tr>
      <w:tr w:rsidR="00E469C0" w14:paraId="21DD96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7D38A3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FR-15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F2ACD7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system shall issue an itemized digital receipt by email and in-app for every completed transaction and shall keep reservation history for at least 24 months.</w:t>
            </w:r>
          </w:p>
        </w:tc>
      </w:tr>
      <w:tr w:rsidR="00E469C0" w14:paraId="510DE7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D1C09E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FR-16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75613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system shall allow finance staff to issue full or partial refunds and shall record the reason and the staff member for each refund.</w:t>
            </w:r>
          </w:p>
        </w:tc>
      </w:tr>
    </w:tbl>
    <w:p w14:paraId="1D6C6B1F" w14:textId="77777777" w:rsidR="00E469C0" w:rsidRDefault="00E469C0">
      <w:pPr>
        <w:spacing w:after="120" w:line="276" w:lineRule="auto"/>
      </w:pPr>
    </w:p>
    <w:p w14:paraId="63564FF0" w14:textId="77777777" w:rsidR="00E469C0" w:rsidRDefault="00000000">
      <w:pPr>
        <w:pStyle w:val="Heading2"/>
      </w:pPr>
      <w:bookmarkStart w:id="35" w:name="_Toc239964316"/>
      <w:r>
        <w:t>5.5 Operator Dashboard</w:t>
      </w:r>
      <w:bookmarkEnd w:id="3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E469C0" w14:paraId="18782BC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459590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8773F3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E469C0" w14:paraId="30FCC4D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34A2A6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FR-17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5091F8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system shall allow an Operator Admin to create and configure facilities: address, capacity, hours, vehicle restrictions, amenities, and entrance coordinates.</w:t>
            </w:r>
          </w:p>
        </w:tc>
      </w:tr>
      <w:tr w:rsidR="00E469C0" w14:paraId="2B9FBE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193018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FR-18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6F272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system shall allow operators to define rate schedules (hourly, daily, event, monthly) and optional dynamic-pricing rules with operator-set floor and ceiling prices.</w:t>
            </w:r>
          </w:p>
        </w:tc>
      </w:tr>
      <w:tr w:rsidR="00E469C0" w14:paraId="0B4978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5392D8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FR-19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353545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system shall display a live occupancy dashboard for each facility and for the operator’s portfolio, with configurable alerts when occupancy exceeds a threshold.</w:t>
            </w:r>
          </w:p>
        </w:tc>
      </w:tr>
      <w:tr w:rsidR="00E469C0" w14:paraId="648AD7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AEF6EE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FR-20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3BBDC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system shall allow operators to view, search, and manually override reservations (e.g., honor a reservation when a scanner fails) with an audit trail.</w:t>
            </w:r>
          </w:p>
        </w:tc>
      </w:tr>
      <w:tr w:rsidR="00E469C0" w14:paraId="24E3E0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CE27F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FR-21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9F6F4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system shall generate occupancy, revenue, and utilization reports by facility, date range, and rate type, exportable to CSV and PDF, and shall automatically email a weekly summary to designated staff.</w:t>
            </w:r>
          </w:p>
        </w:tc>
      </w:tr>
    </w:tbl>
    <w:p w14:paraId="551B3F7D" w14:textId="77777777" w:rsidR="00E469C0" w:rsidRDefault="00E469C0">
      <w:pPr>
        <w:spacing w:after="120" w:line="276" w:lineRule="auto"/>
      </w:pPr>
    </w:p>
    <w:p w14:paraId="115F79E7" w14:textId="77777777" w:rsidR="00E469C0" w:rsidRDefault="00000000">
      <w:pPr>
        <w:pStyle w:val="Heading2"/>
      </w:pPr>
      <w:bookmarkStart w:id="36" w:name="_Toc239964317"/>
      <w:r>
        <w:t>5.6 Notifications</w:t>
      </w:r>
      <w:bookmarkEnd w:id="3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E469C0" w14:paraId="284B795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43E14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E50B7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E469C0" w14:paraId="7CE249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79BD10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FR-22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570832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system shall send reservation confirmations, arrival reminders, expiration warnings (at 30 and 10 minutes), and receipts via push notification, SMS, or email according to the driver’s preferences.</w:t>
            </w:r>
          </w:p>
        </w:tc>
      </w:tr>
      <w:tr w:rsidR="00E469C0" w14:paraId="08C59E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39A6F8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FR-23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C7243B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system shall alert operators when a gate or camera integration stops reporting events for more than 5 minutes.</w:t>
            </w:r>
          </w:p>
        </w:tc>
      </w:tr>
    </w:tbl>
    <w:p w14:paraId="205A0339" w14:textId="77777777" w:rsidR="00E469C0" w:rsidRDefault="00E469C0">
      <w:pPr>
        <w:spacing w:after="120" w:line="276" w:lineRule="auto"/>
      </w:pPr>
    </w:p>
    <w:p w14:paraId="383A7195" w14:textId="77777777" w:rsidR="00E469C0" w:rsidRDefault="00000000">
      <w:pPr>
        <w:pStyle w:val="Heading2"/>
      </w:pPr>
      <w:bookmarkStart w:id="37" w:name="_Toc239964318"/>
      <w:r>
        <w:t>5.7 Integrations &amp; Administration</w:t>
      </w:r>
      <w:bookmarkEnd w:id="37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8260"/>
      </w:tblGrid>
      <w:tr w:rsidR="00E469C0" w14:paraId="4D955A5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242CBC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4E656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E469C0" w14:paraId="7BDF04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89BEA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FR-24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42630F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system shall provide a documented API and webhook interface for gate controllers and LPR cameras to report entry/exit events and to request entry authorization.</w:t>
            </w:r>
          </w:p>
        </w:tc>
      </w:tr>
      <w:tr w:rsidR="00E469C0" w14:paraId="6226DD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BA8CFD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FR-25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BF9E40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system shall publish an anonymized, aggregated occupancy data feed that city transportation departments can consume.</w:t>
            </w:r>
          </w:p>
        </w:tc>
      </w:tr>
      <w:tr w:rsidR="00E469C0" w14:paraId="797B27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F974D0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FR-26</w:t>
            </w:r>
          </w:p>
        </w:tc>
        <w:tc>
          <w:tcPr>
            <w:tcW w:w="82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3164C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system shall log all administrative and financial actions with user, timestamp, and before/after values, retained for at least 12 months.</w:t>
            </w:r>
          </w:p>
        </w:tc>
      </w:tr>
    </w:tbl>
    <w:p w14:paraId="04969FA1" w14:textId="77777777" w:rsidR="00E469C0" w:rsidRDefault="00E469C0">
      <w:pPr>
        <w:spacing w:after="120" w:line="276" w:lineRule="auto"/>
      </w:pPr>
    </w:p>
    <w:p w14:paraId="21769EE9" w14:textId="77777777" w:rsidR="00E469C0" w:rsidRDefault="00000000">
      <w:pPr>
        <w:pStyle w:val="Heading1"/>
      </w:pPr>
      <w:bookmarkStart w:id="38" w:name="_Toc239964319"/>
      <w:r>
        <w:t>6. Non-Functional Requirements</w:t>
      </w:r>
      <w:bookmarkEnd w:id="38"/>
    </w:p>
    <w:p w14:paraId="5EBB05B1" w14:textId="77777777" w:rsidR="00E469C0" w:rsidRDefault="00000000">
      <w:pPr>
        <w:spacing w:after="120" w:line="276" w:lineRule="auto"/>
      </w:pPr>
      <w:r>
        <w:t>Non-functional requirements describe how the system shall be. Each is stated with a measurable target so that it can be verified by the QA team; none uses an absolute (0% or 100%) commitment.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1700"/>
        <w:gridCol w:w="6660"/>
      </w:tblGrid>
      <w:tr w:rsidR="00E469C0" w14:paraId="3C3CCFC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D64838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9D5BEC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66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DC1C76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E469C0" w14:paraId="710C8B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FB1DBF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NFR-1</w:t>
            </w:r>
          </w:p>
        </w:tc>
        <w:tc>
          <w:tcPr>
            <w:tcW w:w="1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B0DAD0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66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C740C5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Search results for a map viewport containing up to 200 facilities shall load within 2 seconds on a 4G connection at the 95th percentile.</w:t>
            </w:r>
          </w:p>
        </w:tc>
      </w:tr>
      <w:tr w:rsidR="00E469C0" w14:paraId="256A8E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60CC15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NFR-2</w:t>
            </w:r>
          </w:p>
        </w:tc>
        <w:tc>
          <w:tcPr>
            <w:tcW w:w="1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81F1F5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66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2C23E9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Facility availability shown to drivers shall reflect gate and sensor events within 5 seconds of the event reaching the backend.</w:t>
            </w:r>
          </w:p>
        </w:tc>
      </w:tr>
      <w:tr w:rsidR="00E469C0" w14:paraId="724961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FF49E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NFR-3</w:t>
            </w:r>
          </w:p>
        </w:tc>
        <w:tc>
          <w:tcPr>
            <w:tcW w:w="1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87F13F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66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EB8EF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Gate entry authorization requests shall receive a response within 1 second at the 99th percentile so that vehicles are not delayed at the lane.</w:t>
            </w:r>
          </w:p>
        </w:tc>
      </w:tr>
      <w:tr w:rsidR="00E469C0" w14:paraId="1D34D9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2A3EDB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NFR-4</w:t>
            </w:r>
          </w:p>
        </w:tc>
        <w:tc>
          <w:tcPr>
            <w:tcW w:w="1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B9FEE5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Availability</w:t>
            </w:r>
          </w:p>
        </w:tc>
        <w:tc>
          <w:tcPr>
            <w:tcW w:w="66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747EE4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platform shall provide 99.9% monthly uptime for driver-facing services and 99.95% for the gate-authorization API, excluding announced maintenance windows.</w:t>
            </w:r>
          </w:p>
        </w:tc>
      </w:tr>
      <w:tr w:rsidR="00E469C0" w14:paraId="19CD23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8EBA02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NFR-5</w:t>
            </w:r>
          </w:p>
        </w:tc>
        <w:tc>
          <w:tcPr>
            <w:tcW w:w="1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828623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Reliability</w:t>
            </w:r>
          </w:p>
        </w:tc>
        <w:tc>
          <w:tcPr>
            <w:tcW w:w="66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60DB63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Facility edge services shall buffer at least 24 hours of gate events locally and synchronize automatically when connectivity is restored.</w:t>
            </w:r>
          </w:p>
        </w:tc>
      </w:tr>
      <w:tr w:rsidR="00E469C0" w14:paraId="5BF86D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D325D7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NFR-6</w:t>
            </w:r>
          </w:p>
        </w:tc>
        <w:tc>
          <w:tcPr>
            <w:tcW w:w="1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F8EA2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Scalability</w:t>
            </w:r>
          </w:p>
        </w:tc>
        <w:tc>
          <w:tcPr>
            <w:tcW w:w="66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EFBB7C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system shall support at least 10,000 concurrent app users and 500 facilities without degradation of NFR-1 through NFR-3, with horizontal scaling to 10× those figures.</w:t>
            </w:r>
          </w:p>
        </w:tc>
      </w:tr>
      <w:tr w:rsidR="00E469C0" w14:paraId="1050CC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9523D9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lastRenderedPageBreak/>
              <w:t>NFR-7</w:t>
            </w:r>
          </w:p>
        </w:tc>
        <w:tc>
          <w:tcPr>
            <w:tcW w:w="1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8D2209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66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5F83D1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All data in transit shall be encrypted with TLS 1.2 or higher and all personal and vehicle data at rest with AES-256; card data shall be tokenized by the payment </w:t>
            </w:r>
            <w:proofErr w:type="gramStart"/>
            <w:r>
              <w:rPr>
                <w:sz w:val="20"/>
                <w:szCs w:val="20"/>
              </w:rPr>
              <w:t>provider</w:t>
            </w:r>
            <w:proofErr w:type="gramEnd"/>
            <w:r>
              <w:rPr>
                <w:sz w:val="20"/>
                <w:szCs w:val="20"/>
              </w:rPr>
              <w:t xml:space="preserve"> so the platform remains out of PCI-DSS card-data scope.</w:t>
            </w:r>
          </w:p>
        </w:tc>
      </w:tr>
      <w:tr w:rsidR="00E469C0" w14:paraId="09F1BF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D0B96B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NFR-8</w:t>
            </w:r>
          </w:p>
        </w:tc>
        <w:tc>
          <w:tcPr>
            <w:tcW w:w="1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660402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66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474CE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Operator and administrator sessions shall expire after 30 minutes of inactivity and shall require multi-factor authentication.</w:t>
            </w:r>
          </w:p>
        </w:tc>
      </w:tr>
      <w:tr w:rsidR="00E469C0" w14:paraId="204BD0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4D7CD4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NFR-9</w:t>
            </w:r>
          </w:p>
        </w:tc>
        <w:tc>
          <w:tcPr>
            <w:tcW w:w="1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BAA23D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Usability</w:t>
            </w:r>
          </w:p>
        </w:tc>
        <w:tc>
          <w:tcPr>
            <w:tcW w:w="66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ED41A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 returning driver shall be able to complete a reservation for a previously used facility in no more than 4 taps from the app home screen.</w:t>
            </w:r>
          </w:p>
        </w:tc>
      </w:tr>
      <w:tr w:rsidR="00E469C0" w14:paraId="675455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86A290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NFR-10</w:t>
            </w:r>
          </w:p>
        </w:tc>
        <w:tc>
          <w:tcPr>
            <w:tcW w:w="1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17290F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Usability</w:t>
            </w:r>
          </w:p>
        </w:tc>
        <w:tc>
          <w:tcPr>
            <w:tcW w:w="66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8EE782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 new driver shall be able to complete registration and a first reservation in under 3 minutes in usability testing with at least 8 of 10 participants succeeding without assistance.</w:t>
            </w:r>
          </w:p>
        </w:tc>
      </w:tr>
      <w:tr w:rsidR="00E469C0" w14:paraId="0D5843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6F1837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NFR-11</w:t>
            </w:r>
          </w:p>
        </w:tc>
        <w:tc>
          <w:tcPr>
            <w:tcW w:w="1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0C568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Accessibility</w:t>
            </w:r>
          </w:p>
        </w:tc>
        <w:tc>
          <w:tcPr>
            <w:tcW w:w="66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1EEF1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mobile and web applications shall conform to WCAG 2.1 Level AA, including screen-reader labels and minimum 4.5:1 text contrast.</w:t>
            </w:r>
          </w:p>
        </w:tc>
      </w:tr>
      <w:tr w:rsidR="00E469C0" w14:paraId="06979E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3CE85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NFR-12</w:t>
            </w:r>
          </w:p>
        </w:tc>
        <w:tc>
          <w:tcPr>
            <w:tcW w:w="1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686DA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Compatibility</w:t>
            </w:r>
          </w:p>
        </w:tc>
        <w:tc>
          <w:tcPr>
            <w:tcW w:w="66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03E6C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apps shall support iOS 16+ and Android 12+ and the web application the two most recent major versions of Chrome, Safari, Edge, and Firefox.</w:t>
            </w:r>
          </w:p>
        </w:tc>
      </w:tr>
      <w:tr w:rsidR="00E469C0" w14:paraId="78AC6C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A30332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NFR-13</w:t>
            </w:r>
          </w:p>
        </w:tc>
        <w:tc>
          <w:tcPr>
            <w:tcW w:w="1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E4B7C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Bandwidth</w:t>
            </w:r>
          </w:p>
        </w:tc>
        <w:tc>
          <w:tcPr>
            <w:tcW w:w="66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62C856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mobile app shall function on connections as slow as 1 Mbps, and an active reservation with its QR code shall remain viewable with no connectivity.</w:t>
            </w:r>
          </w:p>
        </w:tc>
      </w:tr>
      <w:tr w:rsidR="00E469C0" w14:paraId="4D1D07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DC7ABA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NFR-14</w:t>
            </w:r>
          </w:p>
        </w:tc>
        <w:tc>
          <w:tcPr>
            <w:tcW w:w="1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5CD9F4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Maintainability</w:t>
            </w:r>
          </w:p>
        </w:tc>
        <w:tc>
          <w:tcPr>
            <w:tcW w:w="66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2622D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Facility hardware integrations shall be implemented as pluggable adapters so that a new gate or camera vendor can be supported without changes to core services; automated test coverage of core services shall be at least 80%.</w:t>
            </w:r>
          </w:p>
        </w:tc>
      </w:tr>
      <w:tr w:rsidR="00E469C0" w14:paraId="703EEF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B4B6D3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NFR-15</w:t>
            </w:r>
          </w:p>
        </w:tc>
        <w:tc>
          <w:tcPr>
            <w:tcW w:w="1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D69EE2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Compliance</w:t>
            </w:r>
          </w:p>
        </w:tc>
        <w:tc>
          <w:tcPr>
            <w:tcW w:w="66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9A2309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platform shall comply with applicable Texas and City of Houston ordinances for parking and consumer payments and shall provide data-export and deletion tools for driver personal data on request within 30 days.</w:t>
            </w:r>
          </w:p>
        </w:tc>
      </w:tr>
      <w:tr w:rsidR="00E469C0" w14:paraId="4A44D8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41CAA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NFR-16</w:t>
            </w:r>
          </w:p>
        </w:tc>
        <w:tc>
          <w:tcPr>
            <w:tcW w:w="1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7C672C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Data retention</w:t>
            </w:r>
          </w:p>
        </w:tc>
        <w:tc>
          <w:tcPr>
            <w:tcW w:w="66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8ECC6A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Transaction records shall be retained for at least 7 years for financial audit; personal data no longer needed shall be anonymized after 24 months of account inactivity.</w:t>
            </w:r>
          </w:p>
        </w:tc>
      </w:tr>
    </w:tbl>
    <w:p w14:paraId="4E381F7C" w14:textId="77777777" w:rsidR="00E469C0" w:rsidRDefault="00000000">
      <w:pPr>
        <w:pStyle w:val="Heading1"/>
      </w:pPr>
      <w:bookmarkStart w:id="39" w:name="_Toc239964320"/>
      <w:r>
        <w:t>7. Use Cases</w:t>
      </w:r>
      <w:bookmarkEnd w:id="39"/>
    </w:p>
    <w:p w14:paraId="5A1CC750" w14:textId="6831EB13" w:rsidR="00E469C0" w:rsidRDefault="00000000">
      <w:pPr>
        <w:spacing w:after="120" w:line="276" w:lineRule="auto"/>
      </w:pPr>
      <w:r>
        <w:t xml:space="preserve">The following use cases were synthesized from stakeholder user stories gathered across the hierarchy – drivers, attendants, facility managers, finance staff, and administrators – rather than from management alone. Each use case states its actor, precondition, </w:t>
      </w:r>
      <w:r w:rsidR="00AF3EBC">
        <w:t>ordered</w:t>
      </w:r>
      <w:r>
        <w:t xml:space="preserve"> steps, and postcondition. Eighteen use cases are defined in this version: ten for end users (drivers) and eight for operators, finance, and administrators. The list will grow in later versions.</w:t>
      </w:r>
    </w:p>
    <w:p w14:paraId="1D173E27" w14:textId="77777777" w:rsidR="00E469C0" w:rsidRDefault="00000000">
      <w:pPr>
        <w:pStyle w:val="Heading2"/>
      </w:pPr>
      <w:bookmarkStart w:id="40" w:name="_Toc239964321"/>
      <w:r>
        <w:t>7.1 End-User (Driver) Use Cases</w:t>
      </w:r>
      <w:bookmarkEnd w:id="4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E469C0" w14:paraId="1AE4798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81BD6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UC-1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10A706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Register account and add a vehicle</w:t>
            </w:r>
          </w:p>
        </w:tc>
      </w:tr>
      <w:tr w:rsidR="00E469C0" w14:paraId="2F796B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181779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96376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</w:t>
            </w:r>
          </w:p>
        </w:tc>
      </w:tr>
      <w:tr w:rsidR="00E469C0" w14:paraId="06CE6C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2E3691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Precondition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F03FDA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 has installed the mobile app or opened the web app and has a valid email address.</w:t>
            </w:r>
          </w:p>
        </w:tc>
      </w:tr>
      <w:tr w:rsidR="00E469C0" w14:paraId="17214A8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294B0E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Steps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311C46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1. Driver selects “Create account” and enters email and password, or chooses Apple/Google sign-in.</w:t>
            </w:r>
          </w:p>
          <w:p w14:paraId="2E166825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2. System sends a verification code; driver enters it.</w:t>
            </w:r>
          </w:p>
          <w:p w14:paraId="2CA62E8E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3. Driver enters license plate, state, and vehicle details and saves the vehicle as default.</w:t>
            </w:r>
          </w:p>
          <w:p w14:paraId="7E54D2A0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4. System confirms the account is active and shows the map home screen.</w:t>
            </w:r>
          </w:p>
        </w:tc>
      </w:tr>
      <w:tr w:rsidR="00E469C0" w14:paraId="1A2F32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35B173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Postcondition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58BC0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 verified driver account exists with one default vehicle.</w:t>
            </w:r>
          </w:p>
        </w:tc>
      </w:tr>
      <w:tr w:rsidR="00E469C0" w14:paraId="3B3BAB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0B6FB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Alternate / Exceptions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9877DF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If the plate is already registered to another account, the system asks the driver to confirm ownership via email before proceeding.</w:t>
            </w:r>
          </w:p>
        </w:tc>
      </w:tr>
    </w:tbl>
    <w:p w14:paraId="7B221530" w14:textId="77777777" w:rsidR="00E469C0" w:rsidRDefault="00E469C0">
      <w:pPr>
        <w:spacing w:after="12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E469C0" w14:paraId="3F0AF92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93D5B6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UC-2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7A89F2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Search for available parking near a destination</w:t>
            </w:r>
          </w:p>
        </w:tc>
      </w:tr>
      <w:tr w:rsidR="00E469C0" w14:paraId="5DBF1DF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05511E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05C0B8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</w:t>
            </w:r>
          </w:p>
        </w:tc>
      </w:tr>
      <w:tr w:rsidR="00E469C0" w14:paraId="07A16B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EEA099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Precondition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3C2B4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 is logged in and has granted location permission or entered a destination address.</w:t>
            </w:r>
          </w:p>
        </w:tc>
      </w:tr>
      <w:tr w:rsidR="00E469C0" w14:paraId="56C1EA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9D4E3F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Steps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F9D5A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1. Driver enters a destination or uses current location and selects arrival date/time and duration.</w:t>
            </w:r>
          </w:p>
          <w:p w14:paraId="16D47711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2. System displays facilities on the map and in a list with available-space counts, all-in prices, distance, and “last updated” time.</w:t>
            </w:r>
          </w:p>
          <w:p w14:paraId="6FE873E8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3. Driver applies filters (price, covered, EV charging, vehicle height).</w:t>
            </w:r>
          </w:p>
          <w:p w14:paraId="43B375FB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4. Driver taps a facility to view details, photos, hours, and entrance instructions.</w:t>
            </w:r>
          </w:p>
        </w:tc>
      </w:tr>
      <w:tr w:rsidR="00E469C0" w14:paraId="0236A0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AE69C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Postcondition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4DEAD5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 has identified a facility with confirmed availability for the requested time.</w:t>
            </w:r>
          </w:p>
        </w:tc>
      </w:tr>
      <w:tr w:rsidR="00E469C0" w14:paraId="46954F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A624A9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Alternate / Exceptions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91205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If no facilities have availability, the system shows the nearest alternatives and offers a waitlist notification.</w:t>
            </w:r>
          </w:p>
        </w:tc>
      </w:tr>
    </w:tbl>
    <w:p w14:paraId="6929134A" w14:textId="77777777" w:rsidR="00E469C0" w:rsidRDefault="00E469C0">
      <w:pPr>
        <w:spacing w:after="12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E469C0" w14:paraId="52D94B6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D5DAF1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UC-3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D4052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Reserve a parking space</w:t>
            </w:r>
          </w:p>
        </w:tc>
      </w:tr>
      <w:tr w:rsidR="00E469C0" w14:paraId="4AABC4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F72EE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859089A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</w:t>
            </w:r>
          </w:p>
        </w:tc>
      </w:tr>
      <w:tr w:rsidR="00E469C0" w14:paraId="277721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94AFF4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Precondition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2F0246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 has selected a facility with available spaces for the chosen time window and has a saved payment method (or will add one).</w:t>
            </w:r>
          </w:p>
        </w:tc>
      </w:tr>
      <w:tr w:rsidR="00E469C0" w14:paraId="2B6F28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CDA74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Steps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553FA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1. Driver taps “Reserve” and confirms vehicle, arrival time, and duration.</w:t>
            </w:r>
          </w:p>
          <w:p w14:paraId="50C394BB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2. System shows the itemized total (rate, taxes, fees) and the cancellation policy.</w:t>
            </w:r>
          </w:p>
          <w:p w14:paraId="7A2DADE2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3. Driver confirms; system holds the inventory and charges the payment method.</w:t>
            </w:r>
          </w:p>
          <w:p w14:paraId="4574C324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4. System issues a confirmation with a QR code and registers the plate for LPR entry; confirmation is sent by push and email.</w:t>
            </w:r>
          </w:p>
        </w:tc>
      </w:tr>
      <w:tr w:rsidR="00E469C0" w14:paraId="45AF93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749B6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Postcondition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53AA0E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 confirmed reservation exists, inventory is decremented, payment is captured, and the driver holds a QR code.</w:t>
            </w:r>
          </w:p>
        </w:tc>
      </w:tr>
      <w:tr w:rsidR="00E469C0" w14:paraId="04D5C2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C912CD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Alternate / Exceptions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E32A2C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If payment fails, the hold is released after 5 </w:t>
            </w:r>
            <w:proofErr w:type="gramStart"/>
            <w:r>
              <w:rPr>
                <w:sz w:val="20"/>
                <w:szCs w:val="20"/>
              </w:rPr>
              <w:t>minutes</w:t>
            </w:r>
            <w:proofErr w:type="gramEnd"/>
            <w:r>
              <w:rPr>
                <w:sz w:val="20"/>
                <w:szCs w:val="20"/>
              </w:rPr>
              <w:t xml:space="preserve"> and the driver is prompted to try another method.</w:t>
            </w:r>
          </w:p>
        </w:tc>
      </w:tr>
    </w:tbl>
    <w:p w14:paraId="179F5D89" w14:textId="77777777" w:rsidR="00E469C0" w:rsidRDefault="00E469C0">
      <w:pPr>
        <w:spacing w:after="12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E469C0" w14:paraId="6AFA94F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D41E8B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UC-4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A4A929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Navigate to the facility entrance</w:t>
            </w:r>
          </w:p>
        </w:tc>
      </w:tr>
      <w:tr w:rsidR="00E469C0" w14:paraId="05CCC3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318001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0869B9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</w:t>
            </w:r>
          </w:p>
        </w:tc>
      </w:tr>
      <w:tr w:rsidR="00E469C0" w14:paraId="16DD82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6F8281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Precondition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EE5FCA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 has an upcoming or active reservation.</w:t>
            </w:r>
          </w:p>
        </w:tc>
      </w:tr>
      <w:tr w:rsidR="00E469C0" w14:paraId="1E0C2F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E26D36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Steps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49EFC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1. Driver opens the reservation and taps “Navigate.”</w:t>
            </w:r>
          </w:p>
          <w:p w14:paraId="59D418BD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2. System opens the driver’s preferred maps app with the facility’s entrance coordinates (not the postal address).</w:t>
            </w:r>
          </w:p>
          <w:p w14:paraId="38C5F9C8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3. Driver follows directions; system sends an arrival reminder 15 minutes before the reservation start.</w:t>
            </w:r>
          </w:p>
        </w:tc>
      </w:tr>
      <w:tr w:rsidR="00E469C0" w14:paraId="434247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84EE52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Postcondition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B7ABB0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 arrives at the correct entrance.</w:t>
            </w:r>
          </w:p>
        </w:tc>
      </w:tr>
      <w:tr w:rsidR="00E469C0" w14:paraId="191342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D0B8EF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Alternate / Exceptions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53849D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If no maps app is installed, the system shows in-app directions and the entrance description.</w:t>
            </w:r>
          </w:p>
        </w:tc>
      </w:tr>
    </w:tbl>
    <w:p w14:paraId="12DA6783" w14:textId="77777777" w:rsidR="00E469C0" w:rsidRDefault="00E469C0">
      <w:pPr>
        <w:spacing w:after="12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E469C0" w14:paraId="6C8F8FF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C1BE31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UC-5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AA4115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Enter the facility with a reservation</w:t>
            </w:r>
          </w:p>
        </w:tc>
      </w:tr>
      <w:tr w:rsidR="00E469C0" w14:paraId="175B97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926EDD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B3EB6D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</w:t>
            </w:r>
          </w:p>
        </w:tc>
      </w:tr>
      <w:tr w:rsidR="00E469C0" w14:paraId="1B6A4D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E13FF0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Precondition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5E9AEC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 has a confirmed reservation starting within the facility’s early-arrival window and is at the entry lane.</w:t>
            </w:r>
          </w:p>
        </w:tc>
      </w:tr>
      <w:tr w:rsidR="00E469C0" w14:paraId="67A614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2D8012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Steps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723AE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1. LPR camera reads the plate and requests authorization from the platform.</w:t>
            </w:r>
          </w:p>
          <w:p w14:paraId="1540AEB1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2. System validates the reservation and instructs the gate to open within 1 second.</w:t>
            </w:r>
          </w:p>
          <w:p w14:paraId="6D7A8607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3. If LPR fails, driver scans the QR code at the reader.</w:t>
            </w:r>
          </w:p>
          <w:p w14:paraId="1074B08F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4. System records the entry event, starts the session, and updates facility availability.</w:t>
            </w:r>
          </w:p>
        </w:tc>
      </w:tr>
      <w:tr w:rsidR="00E469C0" w14:paraId="23FD83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75CE94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Postcondition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82E7A5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Vehicle is inside; the session is active; occupancy is updated.</w:t>
            </w:r>
          </w:p>
        </w:tc>
      </w:tr>
      <w:tr w:rsidR="00E469C0" w14:paraId="4A6552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B067EC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Alternate / Exceptions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8FA2CC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If neither LPR nor QR succeeds, the driver presses the </w:t>
            </w:r>
            <w:proofErr w:type="gramStart"/>
            <w:r>
              <w:rPr>
                <w:sz w:val="20"/>
                <w:szCs w:val="20"/>
              </w:rPr>
              <w:t>intercom</w:t>
            </w:r>
            <w:proofErr w:type="gramEnd"/>
            <w:r>
              <w:rPr>
                <w:sz w:val="20"/>
                <w:szCs w:val="20"/>
              </w:rPr>
              <w:t xml:space="preserve"> and the attendant validates the reservation from the dashboard (see UC-15).</w:t>
            </w:r>
          </w:p>
        </w:tc>
      </w:tr>
    </w:tbl>
    <w:p w14:paraId="2C21F6F7" w14:textId="77777777" w:rsidR="00E469C0" w:rsidRDefault="00E469C0">
      <w:pPr>
        <w:spacing w:after="12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E469C0" w14:paraId="02D633D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0C3115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UC-6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3B3D2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Extend an active parking session</w:t>
            </w:r>
          </w:p>
        </w:tc>
      </w:tr>
      <w:tr w:rsidR="00E469C0" w14:paraId="71BDD3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E9910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92E73C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</w:t>
            </w:r>
          </w:p>
        </w:tc>
      </w:tr>
      <w:tr w:rsidR="00E469C0" w14:paraId="29C137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5EDC41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Precondition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346987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Driver has an active </w:t>
            </w:r>
            <w:proofErr w:type="gramStart"/>
            <w:r>
              <w:rPr>
                <w:sz w:val="20"/>
                <w:szCs w:val="20"/>
              </w:rPr>
              <w:t>session</w:t>
            </w:r>
            <w:proofErr w:type="gramEnd"/>
            <w:r>
              <w:rPr>
                <w:sz w:val="20"/>
                <w:szCs w:val="20"/>
              </w:rPr>
              <w:t xml:space="preserve"> and the facility has capacity for the extension period.</w:t>
            </w:r>
          </w:p>
        </w:tc>
      </w:tr>
      <w:tr w:rsidR="00E469C0" w14:paraId="01A021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7D48C8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Steps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5E06B6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1. System notifies the driver 30 and 10 minutes before expiry.</w:t>
            </w:r>
          </w:p>
          <w:p w14:paraId="033436BC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2. Driver taps “Extend” and selects the additional time.</w:t>
            </w:r>
          </w:p>
          <w:p w14:paraId="052469C5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3. System checks capacity, shows the additional charge, and charges the saved payment method.</w:t>
            </w:r>
          </w:p>
          <w:p w14:paraId="60FA6922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4. System updates the reservation end time and the LPR/QR authorization.</w:t>
            </w:r>
          </w:p>
        </w:tc>
      </w:tr>
      <w:tr w:rsidR="00E469C0" w14:paraId="241046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33049E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Postcondition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4513A9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The session end time is </w:t>
            </w:r>
            <w:proofErr w:type="gramStart"/>
            <w:r>
              <w:rPr>
                <w:sz w:val="20"/>
                <w:szCs w:val="20"/>
              </w:rPr>
              <w:t>extended</w:t>
            </w:r>
            <w:proofErr w:type="gramEnd"/>
            <w:r>
              <w:rPr>
                <w:sz w:val="20"/>
                <w:szCs w:val="20"/>
              </w:rPr>
              <w:t xml:space="preserve"> and the additional payment is captured.</w:t>
            </w:r>
          </w:p>
        </w:tc>
      </w:tr>
      <w:tr w:rsidR="00E469C0" w14:paraId="1A8F91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F7D6A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Alternate / Exceptions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5B1709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If capacity is unavailable, the system explains the overstay rate that will apply and offers nearby alternatives.</w:t>
            </w:r>
          </w:p>
        </w:tc>
      </w:tr>
    </w:tbl>
    <w:p w14:paraId="10D593A4" w14:textId="77777777" w:rsidR="00E469C0" w:rsidRDefault="00E469C0">
      <w:pPr>
        <w:spacing w:after="12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E469C0" w14:paraId="415CF94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DA79C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UC-7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3EBE2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Modify or cancel a reservation</w:t>
            </w:r>
          </w:p>
        </w:tc>
      </w:tr>
      <w:tr w:rsidR="00E469C0" w14:paraId="7181E6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D3A070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BEB065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</w:t>
            </w:r>
          </w:p>
        </w:tc>
      </w:tr>
      <w:tr w:rsidR="00E469C0" w14:paraId="43ACB8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1DA55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Precondition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01AF3F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 has an upcoming reservation that has not started.</w:t>
            </w:r>
          </w:p>
        </w:tc>
      </w:tr>
      <w:tr w:rsidR="00E469C0" w14:paraId="3234C2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E5A84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Steps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36242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1. Driver opens the reservation and chooses “Change time” or “Cancel.”</w:t>
            </w:r>
          </w:p>
          <w:p w14:paraId="46ED2B75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2. System displays the facility’s policy and the refund or price difference that applies.</w:t>
            </w:r>
          </w:p>
          <w:p w14:paraId="13A90B29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3. Driver confirms.</w:t>
            </w:r>
          </w:p>
          <w:p w14:paraId="571DEDB3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4. System releases or re-holds inventory, processes the refund or charge, and sends an updated confirmation.</w:t>
            </w:r>
          </w:p>
        </w:tc>
      </w:tr>
      <w:tr w:rsidR="00E469C0" w14:paraId="7BF310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1C0CE2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Postcondition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2704E2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reservation is updated or cancelled and inventory and payment are reconciled.</w:t>
            </w:r>
          </w:p>
        </w:tc>
      </w:tr>
      <w:tr w:rsidR="00E469C0" w14:paraId="7B9874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C1FE13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Alternate / Exceptions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3CEE8D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Cancellations inside the non-refundable window are confirmed with a clear $0 refund message before completion.</w:t>
            </w:r>
          </w:p>
        </w:tc>
      </w:tr>
    </w:tbl>
    <w:p w14:paraId="22B1DEED" w14:textId="77777777" w:rsidR="00E469C0" w:rsidRDefault="00E469C0">
      <w:pPr>
        <w:spacing w:after="12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E469C0" w14:paraId="1290A38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C1EBD0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UC-8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804980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View reservation history and download a receipt</w:t>
            </w:r>
          </w:p>
        </w:tc>
      </w:tr>
      <w:tr w:rsidR="00E469C0" w14:paraId="045DB2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DDEDFF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030D2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</w:t>
            </w:r>
          </w:p>
        </w:tc>
      </w:tr>
      <w:tr w:rsidR="00E469C0" w14:paraId="00F8B3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EB8F3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Precondition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A0EDB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 is logged in and has at least one completed transaction.</w:t>
            </w:r>
          </w:p>
        </w:tc>
      </w:tr>
      <w:tr w:rsidR="00E469C0" w14:paraId="2EC71D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98FC8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Steps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DDC44C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1. Driver opens “History.”</w:t>
            </w:r>
          </w:p>
          <w:p w14:paraId="7BC07857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2. System lists past reservations with facility, date, duration, and amount.</w:t>
            </w:r>
          </w:p>
          <w:p w14:paraId="21D58E8E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3. Driver selects a transaction and taps “Receipt.”</w:t>
            </w:r>
          </w:p>
          <w:p w14:paraId="18CA951C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4. System displays the itemized receipt and offers PDF download or email.</w:t>
            </w:r>
          </w:p>
        </w:tc>
      </w:tr>
      <w:tr w:rsidR="00E469C0" w14:paraId="6DFF9A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C39889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Postcondition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BF7BDD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 has an itemized receipt suitable for expense reporting.</w:t>
            </w:r>
          </w:p>
        </w:tc>
      </w:tr>
    </w:tbl>
    <w:p w14:paraId="01DE1DC5" w14:textId="77777777" w:rsidR="00E469C0" w:rsidRDefault="00E469C0">
      <w:pPr>
        <w:spacing w:after="12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E469C0" w14:paraId="71FE0F9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28BB26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UC-9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A07D91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Purchase a monthly permit</w:t>
            </w:r>
          </w:p>
        </w:tc>
      </w:tr>
      <w:tr w:rsidR="00E469C0" w14:paraId="3CD8AF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A84375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30BD3D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 (commuter)</w:t>
            </w:r>
          </w:p>
        </w:tc>
      </w:tr>
      <w:tr w:rsidR="00E469C0" w14:paraId="7659C6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E18D48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Precondition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F5E4DC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 is logged in and the facility offers monthly permits with capacity available.</w:t>
            </w:r>
          </w:p>
        </w:tc>
      </w:tr>
      <w:tr w:rsidR="00E469C0" w14:paraId="5FD5C0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29C2AE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Steps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1E89D0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1. Driver selects a facility and chooses “Monthly permit.”</w:t>
            </w:r>
          </w:p>
          <w:p w14:paraId="0C99F377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2. System shows price, access hours, and auto-renewal terms.</w:t>
            </w:r>
          </w:p>
          <w:p w14:paraId="091DDC4C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3. Driver confirms and payment is captured; plate is registered for the permit period.</w:t>
            </w:r>
          </w:p>
          <w:p w14:paraId="59990EB3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4. System issues the permit and schedules renewal reminders 7 days before each term.</w:t>
            </w:r>
          </w:p>
        </w:tc>
      </w:tr>
      <w:tr w:rsidR="00E469C0" w14:paraId="57A013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4B5434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Postcondition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A0A76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An active monthly permit is associated with the driver’s vehicle and renews per the chosen terms.</w:t>
            </w:r>
          </w:p>
        </w:tc>
      </w:tr>
      <w:tr w:rsidR="00E469C0" w14:paraId="6EEEEB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67ADF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Alternate / Exceptions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448D55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If permit capacity is full, the driver can join a waitlist and is notified when a permit becomes available.</w:t>
            </w:r>
          </w:p>
        </w:tc>
      </w:tr>
    </w:tbl>
    <w:p w14:paraId="5EC567EC" w14:textId="77777777" w:rsidR="00E469C0" w:rsidRDefault="00E469C0">
      <w:pPr>
        <w:spacing w:after="12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E469C0" w14:paraId="611483B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30B41B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UC-10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7A54D0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Manage notification preferences</w:t>
            </w:r>
          </w:p>
        </w:tc>
      </w:tr>
      <w:tr w:rsidR="00E469C0" w14:paraId="602993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0D8FEB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570A0F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</w:t>
            </w:r>
          </w:p>
        </w:tc>
      </w:tr>
      <w:tr w:rsidR="00E469C0" w14:paraId="4990E0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3DC9E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Precondition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33715D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 is logged in.</w:t>
            </w:r>
          </w:p>
        </w:tc>
      </w:tr>
      <w:tr w:rsidR="00E469C0" w14:paraId="792515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5F0B980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Steps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94EBA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1. Driver opens “Settings → Notifications.”</w:t>
            </w:r>
          </w:p>
          <w:p w14:paraId="731DE645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2. Driver toggles push, SMS, and email for each event type (confirmations, reminders, expirations, receipts, promotions).</w:t>
            </w:r>
          </w:p>
          <w:p w14:paraId="5D17E7D1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3. System saves the preferences and confirms.</w:t>
            </w:r>
          </w:p>
        </w:tc>
      </w:tr>
      <w:tr w:rsidR="00E469C0" w14:paraId="65DE29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B37135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Postcondition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0AAEBB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Notifications are delivered only through the channels the driver selected.</w:t>
            </w:r>
          </w:p>
        </w:tc>
      </w:tr>
    </w:tbl>
    <w:p w14:paraId="16F59C13" w14:textId="77777777" w:rsidR="00E469C0" w:rsidRDefault="00E469C0">
      <w:pPr>
        <w:spacing w:after="120" w:line="276" w:lineRule="auto"/>
      </w:pPr>
    </w:p>
    <w:p w14:paraId="67714424" w14:textId="77777777" w:rsidR="00E469C0" w:rsidRDefault="00000000">
      <w:pPr>
        <w:pStyle w:val="Heading2"/>
      </w:pPr>
      <w:bookmarkStart w:id="41" w:name="_Toc239964322"/>
      <w:r>
        <w:t>7.2 Operator, Finance, and Administrator Use Cases</w:t>
      </w:r>
      <w:bookmarkEnd w:id="4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E469C0" w14:paraId="592F4D5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4FFE9A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UC-11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E75EDE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Configure a new facility</w:t>
            </w:r>
          </w:p>
        </w:tc>
      </w:tr>
      <w:tr w:rsidR="00E469C0" w14:paraId="55CF31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671D3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0396B1E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Operator Admin</w:t>
            </w:r>
          </w:p>
        </w:tc>
      </w:tr>
      <w:tr w:rsidR="00E469C0" w14:paraId="3597DA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CC94B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Precondition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82FFB0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Operator Admin is logged in with MFA and has facility data (address, capacity, hours, restrictions).</w:t>
            </w:r>
          </w:p>
        </w:tc>
      </w:tr>
      <w:tr w:rsidR="00E469C0" w14:paraId="179632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AD1397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Steps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D53B2F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1. Admin selects “Add facility” in the dashboard.</w:t>
            </w:r>
          </w:p>
          <w:p w14:paraId="764C3DCE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2. Admin enters name, address, entrance coordinates, total capacity, hours, vehicle restrictions, and amenities.</w:t>
            </w:r>
          </w:p>
          <w:p w14:paraId="65EC0FD4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3. Admin uploads photos and entrance instructions.</w:t>
            </w:r>
          </w:p>
          <w:p w14:paraId="2C282BEE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4. Admin links the facility’s gate/LPR integration credentials and runs the connection test.</w:t>
            </w:r>
          </w:p>
          <w:p w14:paraId="1C2A233A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5. Admin publishes the facility.</w:t>
            </w:r>
          </w:p>
        </w:tc>
      </w:tr>
      <w:tr w:rsidR="00E469C0" w14:paraId="546E44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26B370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Postcondition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BEC3E6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facility is live in the driver apps with the configured capacity and is receiving hardware events.</w:t>
            </w:r>
          </w:p>
        </w:tc>
      </w:tr>
      <w:tr w:rsidR="00E469C0" w14:paraId="4C4CE2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3DCC55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Alternate / Exceptions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D4945F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If the connection test fails, the facility can be saved as a draft while the integration is resolved.</w:t>
            </w:r>
          </w:p>
        </w:tc>
      </w:tr>
    </w:tbl>
    <w:p w14:paraId="3CA931A0" w14:textId="77777777" w:rsidR="00E469C0" w:rsidRDefault="00E469C0">
      <w:pPr>
        <w:spacing w:after="12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E469C0" w14:paraId="32CCB03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E19713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UC-12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6D867A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Set rates and dynamic-pricing rules</w:t>
            </w:r>
          </w:p>
        </w:tc>
      </w:tr>
      <w:tr w:rsidR="00E469C0" w14:paraId="579ADE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91FDA8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BD0CA5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Facility Manager</w:t>
            </w:r>
          </w:p>
        </w:tc>
      </w:tr>
      <w:tr w:rsidR="00E469C0" w14:paraId="0F063A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73BD9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Precondition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CFDAB6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Facility exists and the manager has the Facility Manager role.</w:t>
            </w:r>
          </w:p>
        </w:tc>
      </w:tr>
      <w:tr w:rsidR="00E469C0" w14:paraId="61E4F2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07DDC3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Steps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D38D22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1. Manager opens the facility’s “Pricing” tab.</w:t>
            </w:r>
          </w:p>
          <w:p w14:paraId="1BDA1E9B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2. Manager defines hourly, daily, event, and monthly rate schedules, including taxes and fees.</w:t>
            </w:r>
          </w:p>
          <w:p w14:paraId="19D4DE34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3. Manager optionally enables dynamic pricing with a floor, a ceiling, and occupancy or event triggers.</w:t>
            </w:r>
          </w:p>
          <w:p w14:paraId="165D25B8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4. Manager previews the price a driver would see for sample times and saves.</w:t>
            </w:r>
          </w:p>
          <w:p w14:paraId="0E7CB97F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5. System applies the new rates to new reservations from the effective date.</w:t>
            </w:r>
          </w:p>
        </w:tc>
      </w:tr>
      <w:tr w:rsidR="00E469C0" w14:paraId="25605C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400516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Postcondition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0FF615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Rates are active and every driver-facing price reflects them, all-in.</w:t>
            </w:r>
          </w:p>
        </w:tc>
      </w:tr>
      <w:tr w:rsidR="00E469C0" w14:paraId="52841B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C37834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Alternate / Exceptions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753BB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Changes do not affect already-confirmed reservations; the system flags the number of future reservations at old rates.</w:t>
            </w:r>
          </w:p>
        </w:tc>
      </w:tr>
    </w:tbl>
    <w:p w14:paraId="312F4735" w14:textId="77777777" w:rsidR="00E469C0" w:rsidRDefault="00E469C0">
      <w:pPr>
        <w:spacing w:after="12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E469C0" w14:paraId="39110EA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CB915E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UC-13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4D08B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Monitor live occupancy and receive capacity alerts</w:t>
            </w:r>
          </w:p>
        </w:tc>
      </w:tr>
      <w:tr w:rsidR="00E469C0" w14:paraId="238162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D0D2A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9EE9F0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Facility Manager</w:t>
            </w:r>
          </w:p>
        </w:tc>
      </w:tr>
      <w:tr w:rsidR="00E469C0" w14:paraId="64489C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A5BE3A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Precondition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7F9A20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Facility is publishing gate/sensor events.</w:t>
            </w:r>
          </w:p>
        </w:tc>
      </w:tr>
      <w:tr w:rsidR="00E469C0" w14:paraId="32270D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A5395E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Steps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96A117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1. Manager opens the occupancy dashboard for one facility or the whole portfolio.</w:t>
            </w:r>
          </w:p>
          <w:p w14:paraId="46AED64F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2. System displays current occupancy, available spaces, reservations arriving in the next hour, and a 24-hour trend.</w:t>
            </w:r>
          </w:p>
          <w:p w14:paraId="3C605E34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3. Manager sets an alert threshold (e.g., 90%).</w:t>
            </w:r>
          </w:p>
          <w:p w14:paraId="580AD1FF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4. When the threshold is crossed, the system sends a push/email alert and, if enabled, pauses new same-day reservations.</w:t>
            </w:r>
          </w:p>
        </w:tc>
      </w:tr>
      <w:tr w:rsidR="00E469C0" w14:paraId="1886A9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2CE818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Postcondition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0ACEC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Manager has real-time visibility and is alerted before the facility fills.</w:t>
            </w:r>
          </w:p>
        </w:tc>
      </w:tr>
      <w:tr w:rsidR="00E469C0" w14:paraId="28D309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4520E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Alternate / Exceptions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9C937E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If events stop arriving for 5 minutes, the dashboard flags the facility as “stale” and an integration alert is sent (FR-23).</w:t>
            </w:r>
          </w:p>
        </w:tc>
      </w:tr>
    </w:tbl>
    <w:p w14:paraId="431829EC" w14:textId="77777777" w:rsidR="00E469C0" w:rsidRDefault="00E469C0">
      <w:pPr>
        <w:spacing w:after="12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E469C0" w14:paraId="3BA7E83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D1040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UC-14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352A63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Generate occupancy and revenue reports</w:t>
            </w:r>
          </w:p>
        </w:tc>
      </w:tr>
      <w:tr w:rsidR="00E469C0" w14:paraId="03FFCAA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844E10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38B9C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Facility Manager / Finance</w:t>
            </w:r>
          </w:p>
        </w:tc>
      </w:tr>
      <w:tr w:rsidR="00E469C0" w14:paraId="3156F1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0EEAA6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Precondition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CA4B0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At least one day of transaction and event data exists.</w:t>
            </w:r>
          </w:p>
        </w:tc>
      </w:tr>
      <w:tr w:rsidR="00E469C0" w14:paraId="4B52D1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F1F25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Steps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AC0DB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1. User opens “Reports” and selects report type, facilities, date range, and grouping (day, rate type).</w:t>
            </w:r>
          </w:p>
          <w:p w14:paraId="3525797C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2. System renders charts and tables of occupancy, revenue, average duration, and reservation counts.</w:t>
            </w:r>
          </w:p>
          <w:p w14:paraId="79B2617C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3. User exports to CSV or </w:t>
            </w:r>
            <w:proofErr w:type="gramStart"/>
            <w:r>
              <w:rPr>
                <w:sz w:val="20"/>
                <w:szCs w:val="20"/>
              </w:rPr>
              <w:t>PDF, or</w:t>
            </w:r>
            <w:proofErr w:type="gramEnd"/>
            <w:r>
              <w:rPr>
                <w:sz w:val="20"/>
                <w:szCs w:val="20"/>
              </w:rPr>
              <w:t xml:space="preserve"> schedules the report to be emailed weekly.</w:t>
            </w:r>
          </w:p>
        </w:tc>
      </w:tr>
      <w:tr w:rsidR="00E469C0" w14:paraId="22ED44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3549A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Postcondition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41808C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report is available on screen, exported, or scheduled.</w:t>
            </w:r>
          </w:p>
        </w:tc>
      </w:tr>
    </w:tbl>
    <w:p w14:paraId="035EC528" w14:textId="77777777" w:rsidR="00E469C0" w:rsidRDefault="00E469C0">
      <w:pPr>
        <w:spacing w:after="12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E469C0" w14:paraId="26D164A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BE3478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UC-15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EFCE7D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Resolve an entry problem at the gate</w:t>
            </w:r>
          </w:p>
        </w:tc>
      </w:tr>
      <w:tr w:rsidR="00E469C0" w14:paraId="7792C2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0F534D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FB9BBF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Attendant</w:t>
            </w:r>
          </w:p>
        </w:tc>
      </w:tr>
      <w:tr w:rsidR="00E469C0" w14:paraId="068B53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9957A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Precondition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583F90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 driver at the entry lane has pressed the intercom because LPR and QR validation failed.</w:t>
            </w:r>
          </w:p>
        </w:tc>
      </w:tr>
      <w:tr w:rsidR="00E469C0" w14:paraId="1276EA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19B251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Steps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DA89AB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1. Attendant opens the “Lane assist” view and searches by plate, name, or confirmation number.</w:t>
            </w:r>
          </w:p>
          <w:p w14:paraId="78E04075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2. System shows the reservation status and the reason validation failed (e.g., plate mismatch, early arrival).</w:t>
            </w:r>
          </w:p>
          <w:p w14:paraId="4E15B274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3. Attendant corrects the plate or overrides and opens the gate; the override reason is recorded.</w:t>
            </w:r>
          </w:p>
          <w:p w14:paraId="316BDFD6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4. System starts the session normally.</w:t>
            </w:r>
          </w:p>
        </w:tc>
      </w:tr>
      <w:tr w:rsidR="00E469C0" w14:paraId="084E11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0D82E9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Postcondition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6420E0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driver is admitted, the session is active, and an audit entry records the override.</w:t>
            </w:r>
          </w:p>
        </w:tc>
      </w:tr>
      <w:tr w:rsidR="00E469C0" w14:paraId="593D1C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FCC40C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Alternate / Exceptions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9E118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If no reservation exists, the attendant can sell a drive-up session at the posted rate from the same screen.</w:t>
            </w:r>
          </w:p>
        </w:tc>
      </w:tr>
    </w:tbl>
    <w:p w14:paraId="187393DC" w14:textId="77777777" w:rsidR="00E469C0" w:rsidRDefault="00E469C0">
      <w:pPr>
        <w:spacing w:after="12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E469C0" w14:paraId="1352759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FC2941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UC-16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75D47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Issue a refund</w:t>
            </w:r>
          </w:p>
        </w:tc>
      </w:tr>
      <w:tr w:rsidR="00E469C0" w14:paraId="61659B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76D56F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E6F584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Finance</w:t>
            </w:r>
          </w:p>
        </w:tc>
      </w:tr>
      <w:tr w:rsidR="00E469C0" w14:paraId="263C2E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1AA352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Precondition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F82F52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 xml:space="preserve">A completed or cancelled transaction </w:t>
            </w:r>
            <w:proofErr w:type="gramStart"/>
            <w:r>
              <w:rPr>
                <w:sz w:val="20"/>
                <w:szCs w:val="20"/>
              </w:rPr>
              <w:t>exists</w:t>
            </w:r>
            <w:proofErr w:type="gramEnd"/>
            <w:r>
              <w:rPr>
                <w:sz w:val="20"/>
                <w:szCs w:val="20"/>
              </w:rPr>
              <w:t xml:space="preserve"> and a refund request has been received.</w:t>
            </w:r>
          </w:p>
        </w:tc>
      </w:tr>
      <w:tr w:rsidR="00E469C0" w14:paraId="7C62DE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E07D7A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Steps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3AB38B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1. Finance user searches for the transaction.</w:t>
            </w:r>
          </w:p>
          <w:p w14:paraId="5F06CFDC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2. System displays the amount paid, the applicable policy, and any partial refunds already issued.</w:t>
            </w:r>
          </w:p>
          <w:p w14:paraId="23610822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3. Finance user enters the refund amount and reason and confirms.</w:t>
            </w:r>
          </w:p>
          <w:p w14:paraId="5C81D8B1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4. System instructs the payment provider to refund, updates the receipt, and notifies the driver.</w:t>
            </w:r>
          </w:p>
        </w:tc>
      </w:tr>
      <w:tr w:rsidR="00E469C0" w14:paraId="573334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EDC488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Postcondition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998293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refund is processed within the provider’s settlement window and is visible in the daily settlement report.</w:t>
            </w:r>
          </w:p>
        </w:tc>
      </w:tr>
      <w:tr w:rsidR="00E469C0" w14:paraId="0F6641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90013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Alternate / Exceptions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4BDE7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Refunds above a configurable limit require a second approval from an Operator Admin.</w:t>
            </w:r>
          </w:p>
        </w:tc>
      </w:tr>
    </w:tbl>
    <w:p w14:paraId="60E8CBD6" w14:textId="77777777" w:rsidR="00E469C0" w:rsidRDefault="00E469C0">
      <w:pPr>
        <w:spacing w:after="12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E469C0" w14:paraId="405E382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0B764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UC-17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E871B0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Reconcile daily settlement</w:t>
            </w:r>
          </w:p>
        </w:tc>
      </w:tr>
      <w:tr w:rsidR="00E469C0" w14:paraId="6633FD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9D8B2E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F16171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Finance</w:t>
            </w:r>
          </w:p>
        </w:tc>
      </w:tr>
      <w:tr w:rsidR="00E469C0" w14:paraId="271E43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A21B35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Precondition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FAA87B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day’s transactions have been captured by the payment provider.</w:t>
            </w:r>
          </w:p>
        </w:tc>
      </w:tr>
      <w:tr w:rsidR="00E469C0" w14:paraId="0AE2AA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158C98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Steps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F8EE5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1. Finance user opens the daily settlement report.</w:t>
            </w:r>
          </w:p>
          <w:p w14:paraId="37D99B58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2. System lists gross revenue, taxes, fees, refunds, and net payout per facility, matched against the payment provider’s settlement file.</w:t>
            </w:r>
          </w:p>
          <w:p w14:paraId="322942A1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3. Finance user reviews discrepancies flagged by the system and marks the day as reconciled or opens a dispute.</w:t>
            </w:r>
          </w:p>
          <w:p w14:paraId="73EDF526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4. User exports the report to the accounting system.</w:t>
            </w:r>
          </w:p>
        </w:tc>
      </w:tr>
      <w:tr w:rsidR="00E469C0" w14:paraId="4E963E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BDF3B3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Postcondition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3AF357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The day is reconciled and exported; discrepancies are tracked to resolution.</w:t>
            </w:r>
          </w:p>
        </w:tc>
      </w:tr>
    </w:tbl>
    <w:p w14:paraId="74DE0704" w14:textId="77777777" w:rsidR="00E469C0" w:rsidRDefault="00E469C0">
      <w:pPr>
        <w:spacing w:after="12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E469C0" w14:paraId="446B3D6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C01D64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UC-18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343F3F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Manage staff roles and review the audit log</w:t>
            </w:r>
          </w:p>
        </w:tc>
      </w:tr>
      <w:tr w:rsidR="00E469C0" w14:paraId="0199EA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1ECF36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Actor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00390F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System Administrator / Operator Admin</w:t>
            </w:r>
          </w:p>
        </w:tc>
      </w:tr>
      <w:tr w:rsidR="00E469C0" w14:paraId="534AF5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CA4DC0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Precondition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156184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Administrator is logged in with MFA.</w:t>
            </w:r>
          </w:p>
        </w:tc>
      </w:tr>
      <w:tr w:rsidR="00E469C0" w14:paraId="02B0E1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A90CFA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Steps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3D7AB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1. Admin opens “Users &amp; roles,” invites a staff member by email, and assigns a role (Operator Admin, Facility Manager, Finance, Attendant) and facilities.</w:t>
            </w:r>
          </w:p>
          <w:p w14:paraId="665596E8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2. Invitee accepts and sets up MFA.</w:t>
            </w:r>
          </w:p>
          <w:p w14:paraId="7C8B2FAC" w14:textId="77777777" w:rsidR="00E469C0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3. Admin later opens the audit log, filters by user, action, or date, and reviews before/after values for configuration or financial changes.</w:t>
            </w:r>
          </w:p>
        </w:tc>
      </w:tr>
      <w:tr w:rsidR="00E469C0" w14:paraId="71D8D1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BB79C0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Postcondition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3AA4FF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Staff access is limited to their role and facilities, and all sensitive actions are traceable.</w:t>
            </w:r>
          </w:p>
        </w:tc>
      </w:tr>
      <w:tr w:rsidR="00E469C0" w14:paraId="496FAA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DEC0C9" w14:textId="77777777" w:rsidR="00E469C0" w:rsidRDefault="00000000">
            <w:pPr>
              <w:spacing w:line="260" w:lineRule="auto"/>
            </w:pPr>
            <w:r>
              <w:rPr>
                <w:b/>
                <w:bCs/>
                <w:sz w:val="20"/>
                <w:szCs w:val="20"/>
              </w:rPr>
              <w:t>Alternate / Exceptions</w:t>
            </w:r>
          </w:p>
        </w:tc>
        <w:tc>
          <w:tcPr>
            <w:tcW w:w="7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96B376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Removing a user immediately revokes sessions and API tokens.</w:t>
            </w:r>
          </w:p>
        </w:tc>
      </w:tr>
    </w:tbl>
    <w:p w14:paraId="5BFC557B" w14:textId="77777777" w:rsidR="00E469C0" w:rsidRDefault="00E469C0">
      <w:pPr>
        <w:spacing w:after="120" w:line="276" w:lineRule="auto"/>
      </w:pPr>
    </w:p>
    <w:p w14:paraId="7A68294B" w14:textId="77777777" w:rsidR="00E469C0" w:rsidRDefault="00000000">
      <w:pPr>
        <w:pStyle w:val="Heading2"/>
      </w:pPr>
      <w:bookmarkStart w:id="42" w:name="_Toc239964323"/>
      <w:r>
        <w:t>7.3 Use-Case Coverage Summary</w:t>
      </w:r>
      <w:bookmarkEnd w:id="4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3400"/>
        <w:gridCol w:w="1360"/>
      </w:tblGrid>
      <w:tr w:rsidR="00E469C0" w14:paraId="563702E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052BBE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Actor group</w:t>
            </w:r>
          </w:p>
        </w:tc>
        <w:tc>
          <w:tcPr>
            <w:tcW w:w="3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6BD77D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Use cases</w:t>
            </w:r>
          </w:p>
        </w:tc>
        <w:tc>
          <w:tcPr>
            <w:tcW w:w="1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236AA7C" w14:textId="77777777" w:rsidR="00E469C0" w:rsidRDefault="00000000">
            <w:pPr>
              <w:spacing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Count</w:t>
            </w:r>
          </w:p>
        </w:tc>
      </w:tr>
      <w:tr w:rsidR="00E469C0" w14:paraId="282A00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76558C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Drivers / end users (including mobile users and commuters)</w:t>
            </w:r>
          </w:p>
        </w:tc>
        <w:tc>
          <w:tcPr>
            <w:tcW w:w="3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BC8D3D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UC-1 – UC-10</w:t>
            </w:r>
          </w:p>
        </w:tc>
        <w:tc>
          <w:tcPr>
            <w:tcW w:w="1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832B89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10</w:t>
            </w:r>
          </w:p>
        </w:tc>
      </w:tr>
      <w:tr w:rsidR="00E469C0" w14:paraId="451EC3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0729A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Operators (Operator Admin, Facility Manager, Attendant)</w:t>
            </w:r>
          </w:p>
        </w:tc>
        <w:tc>
          <w:tcPr>
            <w:tcW w:w="3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195F95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UC-11, UC-12, UC-13, UC-14, UC-15, UC-18</w:t>
            </w:r>
          </w:p>
        </w:tc>
        <w:tc>
          <w:tcPr>
            <w:tcW w:w="1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747E51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6</w:t>
            </w:r>
          </w:p>
        </w:tc>
      </w:tr>
      <w:tr w:rsidR="00E469C0" w14:paraId="52E13D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32F981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Finance and billing personnel</w:t>
            </w:r>
          </w:p>
        </w:tc>
        <w:tc>
          <w:tcPr>
            <w:tcW w:w="3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9AA75F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UC-14, UC-16, UC-17</w:t>
            </w:r>
          </w:p>
        </w:tc>
        <w:tc>
          <w:tcPr>
            <w:tcW w:w="1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13DBB9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3</w:t>
            </w:r>
          </w:p>
        </w:tc>
      </w:tr>
      <w:tr w:rsidR="00E469C0" w14:paraId="616C0C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60E680E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System administrators</w:t>
            </w:r>
          </w:p>
        </w:tc>
        <w:tc>
          <w:tcPr>
            <w:tcW w:w="3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BA99BC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UC-18</w:t>
            </w:r>
          </w:p>
        </w:tc>
        <w:tc>
          <w:tcPr>
            <w:tcW w:w="1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F3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A88110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1</w:t>
            </w:r>
          </w:p>
        </w:tc>
      </w:tr>
      <w:tr w:rsidR="00E469C0" w14:paraId="1B2854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9244068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Total distinct use cases</w:t>
            </w:r>
          </w:p>
        </w:tc>
        <w:tc>
          <w:tcPr>
            <w:tcW w:w="3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C794B8" w14:textId="77777777" w:rsidR="00E469C0" w:rsidRDefault="00E469C0">
            <w:pPr>
              <w:spacing w:line="260" w:lineRule="auto"/>
            </w:pPr>
          </w:p>
        </w:tc>
        <w:tc>
          <w:tcPr>
            <w:tcW w:w="1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A146DC" w14:textId="77777777" w:rsidR="00E469C0" w:rsidRDefault="00000000">
            <w:pPr>
              <w:spacing w:line="260" w:lineRule="auto"/>
            </w:pPr>
            <w:r>
              <w:rPr>
                <w:sz w:val="20"/>
                <w:szCs w:val="20"/>
              </w:rPr>
              <w:t>18</w:t>
            </w:r>
          </w:p>
        </w:tc>
      </w:tr>
    </w:tbl>
    <w:p>
      <w:pPr>
        <w:pStyle w:val="Heading1"/>
      </w:pPr>
      <w:bookmarkStart w:id="9001" w:name="_Toc9001"/>
      <w:r>
        <w:t>8. Work Breakdown Structure</w:t>
      </w:r>
      <w:bookmarkEnd w:id="9001"/>
    </w:p>
    <w:p>
      <w:pPr>
        <w:spacing w:after="120" w:line="276" w:lineRule="auto"/>
      </w:pPr>
      <w:r>
        <w:rPr>
          <w:b w:val="0"/>
          <w:i w:val="0"/>
        </w:rPr>
        <w:t>This section decomposes the Smart Parking Platform into a three-level Work Breakdown Structure (WBS). The WBS was derived top-down from the use cases and requirements in Sections 5 and 7: Level 1 groups the system into nine major modules, Level 2 breaks each module into deliverables (functional entities that can be built and tested as a unit), and Level 3 lists the work items required to complete each deliverable. Following the guidance from Lecture 3, Levels 1 and 2 are organized around deliverables rather than activities, and the structure stops at three levels because a fourth level would describe individual tasks that belong in the sprint backlog, where the management overhead of tracking them in the WBS would outweigh the benefit.</w:t>
      </w:r>
    </w:p>
    <w:p>
      <w:pPr>
        <w:pStyle w:val="Heading2"/>
      </w:pPr>
      <w:bookmarkStart w:id="9002" w:name="_Toc9002"/>
      <w:r>
        <w:t>8.1 Conventions</w:t>
      </w:r>
      <w:bookmarkEnd w:id="900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firstColumn="1" w:firstRow="1" w:lastColumn="0" w:lastRow="0" w:noHBand="0" w:noVBand="1" w:val="04A0"/>
      </w:tblPr>
      <w:tblGrid>
        <w:gridCol w:w="2200"/>
        <w:gridCol w:w="7160"/>
      </w:tblGrid>
      <w:tr>
        <w:trPr>
          <w:tblHeader/>
          <w:cantSplit/>
        </w:trPr>
        <w:tc>
          <w:tcPr>
            <w:tcW w:w="2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color w:val="FFFFFF"/>
                <w:sz w:val="18"/>
              </w:rPr>
              <w:t>Convention</w:t>
            </w:r>
          </w:p>
        </w:tc>
        <w:tc>
          <w:tcPr>
            <w:tcW w:w="71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color w:val="FFFFFF"/>
                <w:sz w:val="18"/>
              </w:rPr>
              <w:t>Rule applied in this document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Numbering</w:t>
            </w:r>
          </w:p>
        </w:tc>
        <w:tc>
          <w:tcPr>
            <w:tcW w:w="71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Hierarchical decimal numbering (1, 1.1, 1.1.1). New scope discovered later is inserted under the relevant Level-2 deliverable (for example a new item 5.2.4) so that change requests keep a logical home.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Depth</w:t>
            </w:r>
          </w:p>
        </w:tc>
        <w:tc>
          <w:tcPr>
            <w:tcW w:w="71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Exactly three levels for every branch. Level 3 is the lowest level and is the level at which effort is estimated.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Deliverable orientation</w:t>
            </w:r>
          </w:p>
        </w:tc>
        <w:tc>
          <w:tcPr>
            <w:tcW w:w="71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Level-1 and Level-2 entries are nouns (modules and deliverables). Only Level-3 work items are phrased as work to be performed.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Estimation unit</w:t>
            </w:r>
          </w:p>
        </w:tc>
        <w:tc>
          <w:tcPr>
            <w:tcW w:w="71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Story points on the Fibonacci scale (1, 2, 3, 5, 8, 13), assigned only at Level 3 and rolled up to Levels 2 and 1. Points express relative complexity, risk and effort, not hours.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Baseline item</w:t>
            </w:r>
          </w:p>
        </w:tc>
        <w:tc>
          <w:tcPr>
            <w:tcW w:w="71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Item 7.2.1, the notification preference screen, is the simplest item in the project and defines 1 story point. Every other item was sized by comparison to it and to its neighbours.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Traceability</w:t>
            </w:r>
          </w:p>
        </w:tc>
        <w:tc>
          <w:tcPr>
            <w:tcW w:w="71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Each Level-1 module lists the functional requirements (FR), non-functional requirements (NFR), assumptions (A) and use cases (UC) it implements; each Level-3 item names its source requirement or lecture rationale.</w:t>
            </w:r>
          </w:p>
        </w:tc>
      </w:tr>
      <w:tr>
        <w:trPr>
          <w:cantSplit/>
        </w:trPr>
        <w:tc>
          <w:tcPr>
            <w:tcW w:w="2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Status</w:t>
            </w:r>
          </w:p>
        </w:tc>
        <w:tc>
          <w:tcPr>
            <w:tcW w:w="71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Draft v2.0. Points and structure will be refined weekly as estimates are validated in later assignments.</w:t>
            </w:r>
          </w:p>
        </w:tc>
      </w:tr>
    </w:tbl>
    <w:p>
      <w:pPr>
        <w:spacing w:after="80"/>
      </w:pPr>
    </w:p>
    <w:p>
      <w:pPr>
        <w:sectPr>
          <w:headerReference w:type="default" r:id="rId10"/>
          <w:footerReference w:type="default" r:id="rId11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bookmarkStart w:id="9003" w:name="_Toc9003"/>
      <w:r>
        <w:t>8.2 WBS Overview (Levels 1–2)</w:t>
      </w:r>
      <w:bookmarkEnd w:id="9003"/>
    </w:p>
    <w:p>
      <w:pPr>
        <w:keepNext/>
        <w:spacing w:before="200" w:after="60"/>
        <w:jc w:val="center"/>
      </w:pPr>
      <w:r>
        <w:drawing>
          <wp:inline xmlns:a="http://schemas.openxmlformats.org/drawingml/2006/main" xmlns:pic="http://schemas.openxmlformats.org/drawingml/2006/picture">
            <wp:extent cx="7132320" cy="5417687"/>
            <wp:docPr id="1624455650" name="Picture 16244556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wbs_tre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5417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76" w:lineRule="auto"/>
        <w:jc w:val="center"/>
      </w:pPr>
      <w:r>
        <w:rPr>
          <w:b w:val="0"/>
          <w:i/>
          <w:color w:val="6B7280"/>
          <w:sz w:val="18"/>
        </w:rPr>
        <w:t>Figure 3. Work Breakdown Structure, Levels 0–2. Each Level-2 box shows its rolled-up story points and the number of Level-3 work items listed in Table 8-1.</w:t>
      </w:r>
    </w:p>
    <w:p>
      <w:pPr>
        <w:sectPr>
          <w:headerReference w:type="default" r:id="rId14"/>
          <w:footerReference w:type="default" r:id="rId15"/>
          <w:pgSz w:w="15840" w:h="12240" w:orient="landscape"/>
          <w:pgMar w:top="864" w:right="1080" w:bottom="864" w:left="1080" w:header="708" w:footer="708" w:gutter="0"/>
          <w:cols w:space="720"/>
          <w:docGrid w:linePitch="360"/>
        </w:sectPr>
      </w:pPr>
    </w:p>
    <w:p>
      <w:pPr>
        <w:pStyle w:val="Heading2"/>
      </w:pPr>
      <w:bookmarkStart w:id="9004" w:name="_Toc9004"/>
      <w:r>
        <w:t>8.3 Full Work Breakdown Structure (Levels 1–3)</w:t>
      </w:r>
      <w:bookmarkEnd w:id="9004"/>
    </w:p>
    <w:p>
      <w:pPr>
        <w:keepNext/>
        <w:spacing w:after="120" w:line="276" w:lineRule="auto"/>
      </w:pPr>
      <w:r>
        <w:rPr>
          <w:b w:val="0"/>
          <w:i w:val="0"/>
        </w:rPr>
        <w:t>Table 8-1 is the complete WBS. Shaded rows are Level-1 modules (dark) and Level-2 deliverables (light); unshaded rows are Level-3 work items with their story-point estimate and the requirement, use case or lecture rationale that justifies them.</w:t>
      </w:r>
    </w:p>
    <w:p>
      <w:pPr>
        <w:keepNext/>
        <w:spacing w:after="60" w:line="276" w:lineRule="auto"/>
      </w:pPr>
      <w:r>
        <w:rPr>
          <w:b w:val="0"/>
          <w:i/>
          <w:color w:val="6B7280"/>
          <w:sz w:val="18"/>
        </w:rPr>
        <w:t>Table 8-1. Work Breakdown Structure with story-point estimates.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firstColumn="1" w:firstRow="1" w:lastColumn="0" w:lastRow="0" w:noHBand="0" w:noVBand="1" w:val="04A0"/>
      </w:tblPr>
      <w:tblGrid>
        <w:gridCol w:w="800"/>
        <w:gridCol w:w="4760"/>
        <w:gridCol w:w="600"/>
        <w:gridCol w:w="3200"/>
      </w:tblGrid>
      <w:tr>
        <w:trPr>
          <w:tblHeader/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color w:val="FFFFFF"/>
                <w:sz w:val="18"/>
              </w:rPr>
              <w:t>Module / Deliverable / Work item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color w:val="FFFFFF"/>
                <w:sz w:val="18"/>
              </w:rPr>
              <w:t>SP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color w:val="FFFFFF"/>
                <w:sz w:val="18"/>
              </w:rPr>
              <w:t>Trace / rationale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C9D6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C9D6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Accounts, Authentication &amp; Security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C9D6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50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C9D6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FR-1–FR-4, FR-26, NFR-7/8/15; UC-1, UC-18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1.1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 xml:space="preserve">   Driver Accounts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13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4 work items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1.1.1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Email/password registration with verification code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UC-1 steps 1–2; standard but touches email service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1.1.2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Apple and Google sign-in (OAuth)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Two third-party identity providers, app-store review rules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1.1.3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Vehicle profiles (up to 5, default vehicle, plate-ownership check)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FR-2; CRUD plus duplicate-plate exception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1.1.4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Password reset and account recovery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Well-understood pattern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1.2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 xml:space="preserve">   Operator &amp; Administrator Access Control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15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4 work items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1.2.1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Role and permission model (Operator Admin, Facility Manager, Finance, Attendant, Platform Admin)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FR-3; permissions scoped per facility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1.2.2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Staff invitation and facility assignment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UC-18 steps 1–2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1.2.3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Multi-factor authentication and 30-minute session expiry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FR-4, NFR-8; MFA provider integration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1.2.4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Immediate session and API-token revocation on user removal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UC-18 exception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1.3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 xml:space="preserve">   Fraud &amp; Abuse Prevention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3 work items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1.3.1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Bot and duplicate-account defenses (rate limiting, CAPTCHA, device checks)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Lecture 3 'bot army' risk; unknowns in tuning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1.3.2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Verified payment method with name match required before first reservation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Depends on 4.1; policy logic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1.3.3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Per-account reservation limits and no-show rules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Business rules plus enforcement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1.4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 xml:space="preserve">   Data Protection &amp; Audit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3 work items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1.4.1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Encryption in transit (TLS 1.2+) and at rest (AES-256), key management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NFR-7; mostly configuration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1.4.2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Personal-data export and deletion tools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NFR-15; touches every data store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1.4.3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Audit log service with before/after values (12-month retention)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FR-26; cross-cutting hook into all admin actions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C9D6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2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C9D6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Availability, Map &amp; Navigation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C9D6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33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C9D6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FR-5–FR-8, NFR-1/2; UC-2, UC-4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2.1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 xml:space="preserve">   Real-Time Availability Engine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13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3 work items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2.1.1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Occupancy counter service consuming gate and sensor events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NFR-2 5-second freshness; concurrency and event ordering risk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2.1.2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'Last updated' staleness tracking and degraded-mode flag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A-1 fallback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2.1.3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Waitlist notification when no availability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UC-2 exception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2.2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 xml:space="preserve">   Facility Search &amp; Map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15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4 work items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2.2.1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Map provider integration (Google Maps Platform / Mapbox) and geocoding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A-4; secondary provider fallback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2.2.2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Search by destination or current location with arrival time and duration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UC-2 steps 1–2; NFR-1 2-second target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2.2.3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Filters (price, distance, covered, EV, height, 24/7) and list view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FR-5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2.2.4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Facility detail page (photos, hours, entrance instructions)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UC-2 step 4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2.3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 xml:space="preserve">   Navigation Hand-off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2 work items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2.3.1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Deep link to Google Maps, Apple Maps and Waze with entrance coordinates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FR-8; three platforms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2.3.2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In-app fallback directions and entrance description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UC-4 exception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C9D6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C9D6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Reservations &amp; Permits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C9D6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43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C9D6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FR-9–FR-13, NFR-9/13; UC-3, UC-6, UC-7, UC-9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3.1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 xml:space="preserve">   Reservation Engine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21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4 work items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3.1.1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Inventory hold and double-sell prevention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FR-10; core transactional logic, highest business risk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3.1.2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Hourly, daily and event booking flow with all-in price display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UC-3; NFR-9 4-tap flow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3.1.3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Cancellation-policy engine and automatic refund calculation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FR-11; per-facility policies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3.1.4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Modify or cancel reservation flow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UC-7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3.2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 xml:space="preserve">   Active Session Management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2 work items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3.2.1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Session extension with capacity check and additional charge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UC-6, FR-12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3.2.2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Overstay rate handling and nearby alternatives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UC-6 exception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3.3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 xml:space="preserve">   Entry Credentials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2 work items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3.3.1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QR code generation with offline caching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FR-13, NFR-13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3.3.2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License-plate registration for LPR authorization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FR-13; links to 8.2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3.4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 xml:space="preserve">   Monthly Permits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2 work items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3.4.1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Permit purchase with auto-renewal terms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UC-9; recurring billing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3.4.2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Permit waitlist and 7-day renewal reminders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UC-9 exception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C9D6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4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C9D6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Payments, Receipts &amp; Finance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C9D6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37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C9D6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FR-14–FR-16, NFR-16; UC-8, UC-16, UC-17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4.1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 xml:space="preserve">   Payment Processing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16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3 work items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4.1.1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Payment-provider integration (card tokenization, PCI scope kept at provider)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A-3, FR-14; third-party API, webhooks, failure modes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4.1.2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Apple Pay and Google Pay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Two wallet integrations with platform certification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4.1.3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Saved payment methods and failed-payment retry (5-minute hold release)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UC-3 exception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4.2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 xml:space="preserve">   Receipts &amp; History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2 work items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4.2.1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Itemized receipt generation (in-app, email, PDF)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FR-15, UC-8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4.2.2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Reservation history with 24-month retention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FR-15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4.3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 xml:space="preserve">   Finance Tools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16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3 work items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4.3.1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Refund workflow with reason, actor and second approval above limit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UC-16, FR-16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4.3.2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Daily settlement reconciliation against provider settlement file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UC-17; file matching, discrepancy handling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4.3.3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Export to accounting system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UC-17 step 4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C9D6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C9D6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Operator Dashboard &amp; Facility Management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C9D6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46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C9D6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FR-17–FR-20; UC-11, UC-12, UC-13, UC-15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5.1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 xml:space="preserve">   Facility Configuration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3 work items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5.1.1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Add, edit and remove facility (address, capacity, hours, restrictions, amenities, entrance coordinates)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FR-17, UC-11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5.1.2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Photo and entrance-instruction upload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UC-11 step 3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5.1.3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Hardware credential linking, connection test and draft state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UC-11 steps 4–5 and exception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5.2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 xml:space="preserve">   Pricing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16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3 work items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5.2.1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Rate schedules (hourly, daily, event, monthly) including taxes and fees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FR-18, UC-12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5.2.2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Dynamic-pricing rules with floor, ceiling and occupancy/event triggers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FR-18; rules engine, high risk of edge cases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5.2.3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Price preview and effective-date handling for existing reservations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UC-12 steps 4–5 and exception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5.3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 xml:space="preserve">   Occupancy Monitoring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2 work items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5.3.1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Live facility and portfolio occupancy dashboard with 24-hour trend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FR-19, UC-13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5.3.2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Threshold alerts and optional pause of same-day reservations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UC-13 steps 3–4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5.4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 xml:space="preserve">   Reservation Management &amp; Lane Assist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10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2 work items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5.4.1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Reservation search and manual override with audit trail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FR-20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5.4.2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Lane-assist view for attendants including drive-up sale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UC-15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C9D6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6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C9D6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Reporting &amp; Analytics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C9D6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19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C9D6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FR-21, FR-25; UC-14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6.1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 xml:space="preserve">   Operator Reports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14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3 work items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6.1.1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Occupancy, revenue and utilization reports by facility, date range and rate type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FR-21, UC-14; aggregation queries over large data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6.1.2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CSV and PDF export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FR-21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6.1.3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Scheduled weekly email summary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FR-21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6.2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 xml:space="preserve">   Open Data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1 work items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6.2.1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Anonymized, aggregated occupancy feed for city transportation departments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FR-25; anonymization rules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C9D6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C9D6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Notifications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C9D6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12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C9D6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FR-22, FR-23; UC-10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7.1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 xml:space="preserve">   Notification Service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11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3 work items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7.1.1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Multi-channel delivery service (push, SMS, email)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Three providers, retry logic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7.1.2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Driver event templates (confirmation, arrival reminder, 30/10-minute expiry, receipt)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FR-22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7.1.3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Operator integration-health alerts after 5 minutes of silence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FR-23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7.2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 xml:space="preserve">   Preferences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1 work items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7.2.1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Notification preference screen (per-channel, per-event toggles)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UC-10 — BASELINE: simplest item in the WBS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C9D6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8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C9D6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Hardware Integration &amp; Platform Infrastructure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C9D6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64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C9D6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FR-24, NFR-3/4/5/6/12/14; A-1, A-2; UC-5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8.1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 xml:space="preserve">   Cloud Platform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3 work items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8.1.1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Cloud environment, containers, managed relational database and message queue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Foundation for everything; NFR-6 scaling design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8.1.2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CI/CD pipeline and dev/stage/prod environments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Enables interleaved testing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8.1.3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Monitoring, logging and uptime alerting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NFR-4 99.9%/99.95% targets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8.2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 xml:space="preserve">   Gate &amp; LPR Integration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18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3 work items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8.2.1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Public API and webhook specification for entry/exit events and entry authorization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FR-24; documentation deliverable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8.2.2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Pluggable vendor adapters for gate controllers and LPR cameras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NFR-14, A-2; unknown vendor behaviour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8.2.3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Sub-1-second entry authorization path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NFR-3, UC-5 gate entry; performance-critical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8.3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 xml:space="preserve">   Facility Edge Service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13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2 work items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8.3.1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Local event buffering (24 hours) and synchronization on reconnect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NFR-5, A-1; distributed-systems risk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8.3.2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Occupancy sensor ingestion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FR-7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8.4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 xml:space="preserve">   Client Application Shells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15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3 work items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8.4.1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iOS application shell and App Store setup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NFR-12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8.4.2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Android application shell and Google Play setup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NFR-12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8.4.3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Responsive web SPA shell with accessibility baseline (WCAG 2.1 AA)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NFR-11/12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C9D6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C9D6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Quality Assurance &amp; Release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C9D6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52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C9D6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NFR-6/10/11/14; A-5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9.1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 xml:space="preserve">   Test Infrastructure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21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3 work items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9.1.1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Unit-test framework with 80% coverage gate in CI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NFR-14; runs from sprint 1 (lecture: unit tests as safety net)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9.1.2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Integration test suite (payments, hardware adapters, notifications)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Third-party sandboxes, hardware simulators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9.1.3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End-to-end device test suite (iOS, Android, web)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Device farm, three platforms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9.2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 xml:space="preserve">   Performance, Security &amp; Usability Validation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16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3 work items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9.2.1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Stress-test harness (10,000 concurrent users, 500 facilities)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NFR-6; lecture: 'stress test harness' before launch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9.2.2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Security review, PCI-scope confirmation and penetration test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NFR-7; external firm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9.2.3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Accessibility and usability testing (8 of 10 first-time users)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NFR-10/11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9.3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 xml:space="preserve">   Release Management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15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3 work items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9.3.1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Pilot at two client facilities with beta feedback loop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Lecture: iterate on real feedback before big-bang launch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9.3.2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Client facility data onboarding (14 facilities) and staff training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A-5 two-week data buffer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9.3.3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 xml:space="preserve">      Production launch, app-store publication and handover documentation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Final delivery milestone</w:t>
            </w:r>
          </w:p>
        </w:tc>
      </w:tr>
      <w:tr>
        <w:trPr>
          <w:cantSplit/>
        </w:trPr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C9D6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C9D6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Total project</w:t>
            </w:r>
          </w:p>
        </w:tc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C9D6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356</w:t>
            </w:r>
          </w:p>
        </w:tc>
        <w:tc>
          <w:tcPr>
            <w:tcW w:w="32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C9D6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9 modules · 29 deliverables · 79 work items</w:t>
            </w:r>
          </w:p>
        </w:tc>
      </w:tr>
    </w:tbl>
    <w:p>
      <w:pPr>
        <w:spacing w:after="80"/>
      </w:pPr>
    </w:p>
    <w:p>
      <w:pPr>
        <w:pStyle w:val="Heading2"/>
      </w:pPr>
      <w:bookmarkStart w:id="9005" w:name="_Toc9005"/>
      <w:r>
        <w:t>8.4 Story-Point Summary by Module</w:t>
      </w:r>
      <w:bookmarkEnd w:id="900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firstColumn="1" w:firstRow="1" w:lastColumn="0" w:lastRow="0" w:noHBand="0" w:noVBand="1" w:val="04A0"/>
      </w:tblPr>
      <w:tblGrid>
        <w:gridCol w:w="3000"/>
        <w:gridCol w:w="500"/>
        <w:gridCol w:w="500"/>
        <w:gridCol w:w="1000"/>
        <w:gridCol w:w="800"/>
        <w:gridCol w:w="3560"/>
      </w:tblGrid>
      <w:tr>
        <w:trPr>
          <w:tblHeader/>
          <w:cantSplit/>
        </w:trPr>
        <w:tc>
          <w:tcPr>
            <w:tcW w:w="3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color w:val="FFFFFF"/>
                <w:sz w:val="18"/>
              </w:rPr>
              <w:t>Level-1 module</w:t>
            </w:r>
          </w:p>
        </w:tc>
        <w:tc>
          <w:tcPr>
            <w:tcW w:w="5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color w:val="FFFFFF"/>
                <w:sz w:val="18"/>
              </w:rPr>
              <w:t>L2</w:t>
            </w:r>
          </w:p>
        </w:tc>
        <w:tc>
          <w:tcPr>
            <w:tcW w:w="5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color w:val="FFFFFF"/>
                <w:sz w:val="18"/>
              </w:rPr>
              <w:t>L3</w:t>
            </w:r>
          </w:p>
        </w:tc>
        <w:tc>
          <w:tcPr>
            <w:tcW w:w="1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color w:val="FFFFFF"/>
                <w:sz w:val="18"/>
              </w:rPr>
              <w:t>Story points</w:t>
            </w:r>
          </w:p>
        </w:tc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color w:val="FFFFFF"/>
                <w:sz w:val="18"/>
              </w:rPr>
              <w:t>Share</w:t>
            </w:r>
          </w:p>
        </w:tc>
        <w:tc>
          <w:tcPr>
            <w:tcW w:w="3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color w:val="FFFFFF"/>
                <w:sz w:val="18"/>
              </w:rPr>
              <w:t>Largest single work item (SP)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1. Accounts, Authentication &amp; Security</w:t>
            </w:r>
          </w:p>
        </w:tc>
        <w:tc>
          <w:tcPr>
            <w:tcW w:w="5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w="5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w="1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14%</w:t>
            </w:r>
          </w:p>
        </w:tc>
        <w:tc>
          <w:tcPr>
            <w:tcW w:w="3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Role and permission model (Operator Admin, Facility Manager, Finance, Attendant, Platform Admin) (5)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2. Availability, Map &amp; Navigation</w:t>
            </w:r>
          </w:p>
        </w:tc>
        <w:tc>
          <w:tcPr>
            <w:tcW w:w="5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w="5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w="1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33</w:t>
            </w:r>
          </w:p>
        </w:tc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9%</w:t>
            </w:r>
          </w:p>
        </w:tc>
        <w:tc>
          <w:tcPr>
            <w:tcW w:w="3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Occupancy counter service consuming gate and sensor events (8)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3. Reservations &amp; Permits</w:t>
            </w:r>
          </w:p>
        </w:tc>
        <w:tc>
          <w:tcPr>
            <w:tcW w:w="5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w="5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w="1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43</w:t>
            </w:r>
          </w:p>
        </w:tc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12%</w:t>
            </w:r>
          </w:p>
        </w:tc>
        <w:tc>
          <w:tcPr>
            <w:tcW w:w="3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Inventory hold and double-sell prevention (8)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4. Payments, Receipts &amp; Finance</w:t>
            </w:r>
          </w:p>
        </w:tc>
        <w:tc>
          <w:tcPr>
            <w:tcW w:w="5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w="5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8</w:t>
            </w:r>
          </w:p>
        </w:tc>
        <w:tc>
          <w:tcPr>
            <w:tcW w:w="1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37</w:t>
            </w:r>
          </w:p>
        </w:tc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10%</w:t>
            </w:r>
          </w:p>
        </w:tc>
        <w:tc>
          <w:tcPr>
            <w:tcW w:w="3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Payment-provider integration (card tokenization, PCI scope kept at provider) (8)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5. Operator Dashboard &amp; Facility Management</w:t>
            </w:r>
          </w:p>
        </w:tc>
        <w:tc>
          <w:tcPr>
            <w:tcW w:w="5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w="5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w="1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46</w:t>
            </w:r>
          </w:p>
        </w:tc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13%</w:t>
            </w:r>
          </w:p>
        </w:tc>
        <w:tc>
          <w:tcPr>
            <w:tcW w:w="3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Dynamic-pricing rules with floor, ceiling and occupancy/event triggers (8)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6. Reporting &amp; Analytics</w:t>
            </w:r>
          </w:p>
        </w:tc>
        <w:tc>
          <w:tcPr>
            <w:tcW w:w="5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5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w="1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19</w:t>
            </w:r>
          </w:p>
        </w:tc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5%</w:t>
            </w:r>
          </w:p>
        </w:tc>
        <w:tc>
          <w:tcPr>
            <w:tcW w:w="3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Occupancy, revenue and utilization reports by facility, date range and rate type (8)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7. Notifications</w:t>
            </w:r>
          </w:p>
        </w:tc>
        <w:tc>
          <w:tcPr>
            <w:tcW w:w="5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w="5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w="1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3%</w:t>
            </w:r>
          </w:p>
        </w:tc>
        <w:tc>
          <w:tcPr>
            <w:tcW w:w="3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Multi-channel delivery service (push, SMS, email) (5)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8. Hardware Integration &amp; Platform Infrastructure</w:t>
            </w:r>
          </w:p>
        </w:tc>
        <w:tc>
          <w:tcPr>
            <w:tcW w:w="5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w="5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11</w:t>
            </w:r>
          </w:p>
        </w:tc>
        <w:tc>
          <w:tcPr>
            <w:tcW w:w="1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64</w:t>
            </w:r>
          </w:p>
        </w:tc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18%</w:t>
            </w:r>
          </w:p>
        </w:tc>
        <w:tc>
          <w:tcPr>
            <w:tcW w:w="3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Pluggable vendor adapters for gate controllers and LPR cameras (8)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9. Quality Assurance &amp; Release</w:t>
            </w:r>
          </w:p>
        </w:tc>
        <w:tc>
          <w:tcPr>
            <w:tcW w:w="5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w="5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9</w:t>
            </w:r>
          </w:p>
        </w:tc>
        <w:tc>
          <w:tcPr>
            <w:tcW w:w="1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52</w:t>
            </w:r>
          </w:p>
        </w:tc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8"/>
              </w:rPr>
              <w:t>15%</w:t>
            </w:r>
          </w:p>
        </w:tc>
        <w:tc>
          <w:tcPr>
            <w:tcW w:w="3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Stress-test harness (10,000 concurrent users, 500 facilities) (8)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C9D6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  <w:t>Total</w:t>
            </w:r>
          </w:p>
        </w:tc>
        <w:tc>
          <w:tcPr>
            <w:tcW w:w="5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C9D6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29</w:t>
            </w:r>
          </w:p>
        </w:tc>
        <w:tc>
          <w:tcPr>
            <w:tcW w:w="5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C9D6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79</w:t>
            </w:r>
          </w:p>
        </w:tc>
        <w:tc>
          <w:tcPr>
            <w:tcW w:w="1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C9D6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356</w:t>
            </w:r>
          </w:p>
        </w:tc>
        <w:tc>
          <w:tcPr>
            <w:tcW w:w="8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C9D6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8"/>
              </w:rPr>
              <w:t>100%</w:t>
            </w:r>
          </w:p>
        </w:tc>
        <w:tc>
          <w:tcPr>
            <w:tcW w:w="3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C9D6E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8"/>
              </w:rPr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b w:val="0"/>
          <w:i w:val="0"/>
        </w:rPr>
        <w:t>Two observations shape the schedule in Section 9. First, Module 8 (platform infrastructure and hardware integration) carries the most points and has no predecessors, so it starts first and everything else depends on it. Second, the items rated 8 points (inventory hold, occupancy engine, payment-provider integration, dynamic pricing, edge buffering, vendor adapters, settlement reconciliation, reporting queries, and the stress-test harness) are the project’s principal technical risks; each involves third-party systems, concurrency or unknown vendor behaviour, and each is deliberately scheduled with slack after it.</w:t>
      </w:r>
    </w:p>
    <w:p>
      <w:pPr>
        <w:pStyle w:val="Heading1"/>
      </w:pPr>
      <w:bookmarkStart w:id="9006" w:name="_Toc9006"/>
      <w:r>
        <w:t>9. Estimation and Project Timeline</w:t>
      </w:r>
      <w:bookmarkEnd w:id="9006"/>
    </w:p>
    <w:p>
      <w:pPr>
        <w:spacing w:after="120" w:line="276" w:lineRule="auto"/>
      </w:pPr>
      <w:r>
        <w:rPr>
          <w:b w:val="0"/>
          <w:i w:val="0"/>
        </w:rPr>
        <w:t>This section converts the WBS into a draft schedule. It states the estimation method and assumptions, defines the project milestones, derives task durations and dependencies from the Level-2 deliverables, and presents the resulting Gantt chart. The schedule is a first draft: it will be refined weekly as estimates are validated, resources are levelled and risks are analysed in later assignments.</w:t>
      </w:r>
    </w:p>
    <w:p>
      <w:pPr>
        <w:pStyle w:val="Heading2"/>
      </w:pPr>
      <w:bookmarkStart w:id="9007" w:name="_Toc9007"/>
      <w:r>
        <w:t>9.1 Estimation Approach</w:t>
      </w:r>
      <w:bookmarkEnd w:id="9007"/>
    </w:p>
    <w:p>
      <w:pPr>
        <w:spacing w:after="120" w:line="276" w:lineRule="auto"/>
      </w:pPr>
      <w:r>
        <w:rPr>
          <w:b w:val="0"/>
          <w:i w:val="0"/>
        </w:rPr>
        <w:t>Story points were chosen over function points and COCOMO for three reasons. The Smart Parking Platform is greenfield development on a modern three-tier architecture, so lines of code do not track complexity and COCOMO is not appropriate. Function-point analysis requires trained certified counters and is normally supplied by a client for fixed-price Waterfall bids, whereas $oftware ¢orp works in two-week sprints with milestone-based payments. Story points let the team size a new domain (smart parking) relative to itself, which is the method recommended in Lecture 3 when no comparable past project exists. Points were converted to calendar time using the assumptions in Table 9-1; the assumptions are inputs to the accompanying spreadsheet, so changing any of them re-times the entire plan.</w:t>
      </w:r>
    </w:p>
    <w:p>
      <w:pPr>
        <w:keepNext/>
        <w:spacing w:after="60" w:line="276" w:lineRule="auto"/>
      </w:pPr>
      <w:r>
        <w:rPr>
          <w:b w:val="0"/>
          <w:i/>
          <w:color w:val="6B7280"/>
          <w:sz w:val="18"/>
        </w:rPr>
        <w:t>Table 9-1. Scheduling assumptions.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firstColumn="1" w:firstRow="1" w:lastColumn="0" w:lastRow="0" w:noHBand="0" w:noVBand="1" w:val="04A0"/>
      </w:tblPr>
      <w:tblGrid>
        <w:gridCol w:w="1900"/>
        <w:gridCol w:w="2700"/>
        <w:gridCol w:w="4760"/>
      </w:tblGrid>
      <w:tr>
        <w:trPr>
          <w:tblHeader/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color w:val="FFFFFF"/>
                <w:sz w:val="18"/>
              </w:rPr>
              <w:t>Assumption</w:t>
            </w:r>
          </w:p>
        </w:tc>
        <w:tc>
          <w:tcPr>
            <w:tcW w:w="2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color w:val="FFFFFF"/>
                <w:sz w:val="18"/>
              </w:rPr>
              <w:t>Basis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Effort per story point</w:t>
            </w:r>
          </w:p>
        </w:tc>
        <w:tc>
          <w:tcPr>
            <w:tcW w:w="2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2 blended developer-days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Includes design, coding, code review, unit tests and sprint ceremonies for a mixed-seniority team; Lecture 3’s example of 1 point = 2 hours applies to a senior developer on a trivial item and was scaled up accordingly.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Team size</w:t>
            </w:r>
          </w:p>
        </w:tc>
        <w:tc>
          <w:tcPr>
            <w:tcW w:w="2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19 engineers + 1 project manager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Backend/API 6, Mobile 3, Web 3, Mapping &amp; Location 2, Payment Integration 2, QA &amp; Testing 3 (the six teams named in Section 2.3). In COCOMO terms a semi-detached project: mixed experience, 20–30 people.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Duration of a deliverable</w:t>
            </w:r>
          </w:p>
        </w:tc>
        <w:tc>
          <w:tcPr>
            <w:tcW w:w="2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⌈ story points × 2 ÷ people assigned ⌉ working days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People assigned per deliverable are listed in Table 9-3; a deliverable never has more people than can work on it without coordination overhead (Mythical Man-Month).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Working calendar</w:t>
            </w:r>
          </w:p>
        </w:tc>
        <w:tc>
          <w:tcPr>
            <w:tcW w:w="2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Monday–Friday; U.S. holidays Nov 26–27, Dec 24–25, Dec 31–Jan 1, Jan 18, Feb 15 excluded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Cushion</w:t>
            </w:r>
          </w:p>
        </w:tc>
        <w:tc>
          <w:tcPr>
            <w:tcW w:w="2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18 working days (18% of the 100-day build), split 5 days before MVP and 13 days before final delivery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Lecture 3 recommends 15–20% for a team new to the domain; shown as explicit grey bars so stakeholders can see the buffer being consumed.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Testing</w:t>
            </w:r>
          </w:p>
        </w:tc>
        <w:tc>
          <w:tcPr>
            <w:tcW w:w="2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Unit-test framework built in the first sprint (9.1); a 10-day integration and end-to-end window before each of the MVP and Beta milestones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Testing is interleaved with development rather than deferred to a final phase, the main red flag in the Lecture 3 ‘Facebook in six weeks’ case.</w:t>
            </w:r>
          </w:p>
        </w:tc>
      </w:tr>
      <w:tr>
        <w:trPr>
          <w:cantSplit/>
        </w:trPr>
        <w:tc>
          <w:tcPr>
            <w:tcW w:w="1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Build start</w:t>
            </w:r>
          </w:p>
        </w:tc>
        <w:tc>
          <w:tcPr>
            <w:tcW w:w="27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October 19, 2026</w:t>
            </w:r>
          </w:p>
        </w:tc>
        <w:tc>
          <w:tcPr>
            <w:tcW w:w="47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First working day after milestone M1 (requirements and design approved).</w:t>
            </w:r>
          </w:p>
        </w:tc>
      </w:tr>
    </w:tbl>
    <w:p>
      <w:pPr>
        <w:spacing w:after="80"/>
      </w:pPr>
    </w:p>
    <w:p>
      <w:pPr>
        <w:pStyle w:val="Heading2"/>
      </w:pPr>
      <w:bookmarkStart w:id="9008" w:name="_Toc9008"/>
      <w:r>
        <w:t>9.2 Milestones</w:t>
      </w:r>
      <w:bookmarkEnd w:id="9008"/>
    </w:p>
    <w:p>
      <w:pPr>
        <w:keepNext/>
        <w:spacing w:after="120" w:line="276" w:lineRule="auto"/>
      </w:pPr>
      <w:r>
        <w:rPr>
          <w:b w:val="0"/>
          <w:i w:val="0"/>
        </w:rPr>
        <w:t>The project has five milestones, consistent with the Lecture 3 guidance that milestones are few, large and meaningful and are distinct from sprints. The two payment milestones from the contract (Section 2.2) map directly onto MVP acceptance and final delivery.</w:t>
      </w:r>
    </w:p>
    <w:p>
      <w:pPr>
        <w:keepNext/>
        <w:spacing w:after="60" w:line="276" w:lineRule="auto"/>
      </w:pPr>
      <w:r>
        <w:rPr>
          <w:b w:val="0"/>
          <w:i/>
          <w:color w:val="6B7280"/>
          <w:sz w:val="18"/>
        </w:rPr>
        <w:t>Table 9-2. Project milestones.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firstColumn="1" w:firstRow="1" w:lastColumn="0" w:lastRow="0" w:noHBand="0" w:noVBand="1" w:val="04A0"/>
      </w:tblPr>
      <w:tblGrid>
        <w:gridCol w:w="600"/>
        <w:gridCol w:w="2500"/>
        <w:gridCol w:w="1400"/>
        <w:gridCol w:w="4860"/>
      </w:tblGrid>
      <w:tr>
        <w:trPr>
          <w:tblHeader/>
          <w:cantSplit/>
        </w:trPr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5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color w:val="FFFFFF"/>
                <w:sz w:val="18"/>
              </w:rPr>
              <w:t>Milestone</w:t>
            </w:r>
          </w:p>
        </w:tc>
        <w:tc>
          <w:tcPr>
            <w:tcW w:w="1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color w:val="FFFFFF"/>
                <w:sz w:val="18"/>
              </w:rPr>
              <w:t>Target date</w:t>
            </w:r>
          </w:p>
        </w:tc>
        <w:tc>
          <w:tcPr>
            <w:tcW w:w="48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color w:val="FFFFFF"/>
                <w:sz w:val="18"/>
              </w:rPr>
              <w:t>Definition of done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M0</w:t>
            </w:r>
          </w:p>
        </w:tc>
        <w:tc>
          <w:tcPr>
            <w:tcW w:w="25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Project kickoff / contract award</w:t>
            </w:r>
          </w:p>
        </w:tc>
        <w:tc>
          <w:tcPr>
            <w:tcW w:w="1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Sep 8, 2026</w:t>
            </w:r>
          </w:p>
        </w:tc>
        <w:tc>
          <w:tcPr>
            <w:tcW w:w="48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SRS v1.0 issued; 30% kickoff payment.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M1</w:t>
            </w:r>
          </w:p>
        </w:tc>
        <w:tc>
          <w:tcPr>
            <w:tcW w:w="25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Requirements and design approved</w:t>
            </w:r>
          </w:p>
        </w:tc>
        <w:tc>
          <w:tcPr>
            <w:tcW w:w="1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Oct 16, 2026</w:t>
            </w:r>
          </w:p>
        </w:tc>
        <w:tc>
          <w:tcPr>
            <w:tcW w:w="48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SRS v3.0 baselined; architecture, data model and UX designs accepted by Bayou City Parking Group. Gate for the build phase.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M2</w:t>
            </w:r>
          </w:p>
        </w:tc>
        <w:tc>
          <w:tcPr>
            <w:tcW w:w="25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MVP acceptance</w:t>
            </w:r>
          </w:p>
        </w:tc>
        <w:tc>
          <w:tcPr>
            <w:tcW w:w="1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Feb 17, 2027</w:t>
            </w:r>
          </w:p>
        </w:tc>
        <w:tc>
          <w:tcPr>
            <w:tcW w:w="48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Accounts, search, reservation, payment, gate entry and operator facility setup working end to end at two pilot facilities; 40% payment.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M3</w:t>
            </w:r>
          </w:p>
        </w:tc>
        <w:tc>
          <w:tcPr>
            <w:tcW w:w="25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Beta release</w:t>
            </w:r>
          </w:p>
        </w:tc>
        <w:tc>
          <w:tcPr>
            <w:tcW w:w="1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Mar 3, 2027</w:t>
            </w:r>
          </w:p>
        </w:tc>
        <w:tc>
          <w:tcPr>
            <w:tcW w:w="48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All 14 facilities configured; finance tools, reporting, notifications, fraud controls live for invited drivers; stress test and security review signed off.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M4</w:t>
            </w:r>
          </w:p>
        </w:tc>
        <w:tc>
          <w:tcPr>
            <w:tcW w:w="25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Final delivery and handover</w:t>
            </w:r>
          </w:p>
        </w:tc>
        <w:tc>
          <w:tcPr>
            <w:tcW w:w="14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Apr 5, 2027</w:t>
            </w:r>
          </w:p>
        </w:tc>
        <w:tc>
          <w:tcPr>
            <w:tcW w:w="48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Public launch on App Store, Google Play and web; documentation and training delivered; 30% final payment.</w:t>
            </w:r>
          </w:p>
        </w:tc>
      </w:tr>
    </w:tbl>
    <w:p>
      <w:pPr>
        <w:spacing w:after="80"/>
      </w:pPr>
    </w:p>
    <w:p>
      <w:pPr>
        <w:pStyle w:val="Heading2"/>
      </w:pPr>
      <w:bookmarkStart w:id="9009" w:name="_Toc9009"/>
      <w:r>
        <w:t>9.3 Schedule and Dependencies</w:t>
      </w:r>
      <w:bookmarkEnd w:id="9009"/>
    </w:p>
    <w:p>
      <w:pPr>
        <w:keepNext/>
        <w:spacing w:after="120" w:line="276" w:lineRule="auto"/>
      </w:pPr>
      <w:r>
        <w:rPr>
          <w:b w:val="0"/>
          <w:i w:val="0"/>
        </w:rPr>
        <w:t>Table 9-3 lists every Level-2 deliverable with its team, effort, duration, start and end dates and predecessors. Dependencies use the two types recommended for most work: finish-to-start (FS), where a deliverable cannot begin until its predecessor is complete (for example the reservation engine needs rates from the pricing deliverable), and start-to-start (SS), where work can run in parallel from the same start (for example the mobile and web shells begin alongside the cloud platform). No finish-to-finish dependencies are used. Requirements and design (Phase 0) precede the build and are shown on the Gantt chart but are project-management work rather than WBS product deliverables.</w:t>
      </w:r>
    </w:p>
    <w:p>
      <w:pPr>
        <w:keepNext/>
        <w:spacing w:after="60" w:line="276" w:lineRule="auto"/>
      </w:pPr>
      <w:r>
        <w:rPr>
          <w:b w:val="0"/>
          <w:i/>
          <w:color w:val="6B7280"/>
          <w:sz w:val="18"/>
        </w:rPr>
        <w:t>Table 9-3. Draft schedule by Level-2 deliverable (working days; dates from the dependency network).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firstColumn="1" w:firstRow="1" w:lastColumn="0" w:lastRow="0" w:noHBand="0" w:noVBand="1" w:val="04A0"/>
      </w:tblPr>
      <w:tblGrid>
        <w:gridCol w:w="560"/>
        <w:gridCol w:w="2300"/>
        <w:gridCol w:w="1440"/>
        <w:gridCol w:w="420"/>
        <w:gridCol w:w="560"/>
        <w:gridCol w:w="1040"/>
        <w:gridCol w:w="1040"/>
        <w:gridCol w:w="1360"/>
        <w:gridCol w:w="640"/>
      </w:tblGrid>
      <w:tr>
        <w:trPr>
          <w:tblHeader/>
          <w:cantSplit/>
        </w:trPr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color w:val="FFFFFF"/>
                <w:sz w:val="16"/>
              </w:rPr>
              <w:t>Deliverable</w:t>
            </w:r>
          </w:p>
        </w:tc>
        <w:tc>
          <w:tcPr>
            <w:tcW w:w="14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color w:val="FFFFFF"/>
                <w:sz w:val="16"/>
              </w:rPr>
              <w:t>Team</w:t>
            </w:r>
          </w:p>
        </w:tc>
        <w:tc>
          <w:tcPr>
            <w:tcW w:w="42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color w:val="FFFFFF"/>
                <w:sz w:val="16"/>
              </w:rPr>
              <w:t>SP</w:t>
            </w:r>
          </w:p>
        </w:tc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color w:val="FFFFFF"/>
                <w:sz w:val="16"/>
              </w:rPr>
              <w:t>Days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color w:val="FFFFFF"/>
                <w:sz w:val="16"/>
              </w:rPr>
              <w:t>Start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color w:val="FFFFFF"/>
                <w:sz w:val="16"/>
              </w:rPr>
              <w:t>End</w:t>
            </w:r>
          </w:p>
        </w:tc>
        <w:tc>
          <w:tcPr>
            <w:tcW w:w="1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color w:val="FFFFFF"/>
                <w:sz w:val="16"/>
              </w:rPr>
              <w:t>Predecessors</w:t>
            </w:r>
          </w:p>
        </w:tc>
        <w:tc>
          <w:tcPr>
            <w:tcW w:w="6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color w:val="FFFFFF"/>
                <w:sz w:val="16"/>
              </w:rPr>
              <w:t>Scope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  <w:t>Accounts, Authentication &amp; Security</w:t>
            </w:r>
          </w:p>
        </w:tc>
        <w:tc>
          <w:tcPr>
            <w:tcW w:w="14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</w:r>
          </w:p>
        </w:tc>
        <w:tc>
          <w:tcPr>
            <w:tcW w:w="42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  <w:t>Nov 4, 2026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  <w:t>Dec 14, 2026</w:t>
            </w:r>
          </w:p>
        </w:tc>
        <w:tc>
          <w:tcPr>
            <w:tcW w:w="1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</w:r>
          </w:p>
        </w:tc>
        <w:tc>
          <w:tcPr>
            <w:tcW w:w="6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1.1</w:t>
            </w:r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 xml:space="preserve">  Driver Accounts</w:t>
            </w:r>
          </w:p>
        </w:tc>
        <w:tc>
          <w:tcPr>
            <w:tcW w:w="14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Backend + Web</w:t>
            </w:r>
          </w:p>
        </w:tc>
        <w:tc>
          <w:tcPr>
            <w:tcW w:w="42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13</w:t>
            </w:r>
          </w:p>
        </w:tc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Nov 4, 2026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Nov 16, 2026</w:t>
            </w:r>
          </w:p>
        </w:tc>
        <w:tc>
          <w:tcPr>
            <w:tcW w:w="1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8.1 FS</w:t>
            </w:r>
          </w:p>
        </w:tc>
        <w:tc>
          <w:tcPr>
            <w:tcW w:w="6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1.2</w:t>
            </w:r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 xml:space="preserve">  Operator &amp; Administrator Access Control</w:t>
            </w:r>
          </w:p>
        </w:tc>
        <w:tc>
          <w:tcPr>
            <w:tcW w:w="14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Backend + Web</w:t>
            </w:r>
          </w:p>
        </w:tc>
        <w:tc>
          <w:tcPr>
            <w:tcW w:w="42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Nov 17, 2026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Dec 2, 2026</w:t>
            </w:r>
          </w:p>
        </w:tc>
        <w:tc>
          <w:tcPr>
            <w:tcW w:w="1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1.1 FS</w:t>
            </w:r>
          </w:p>
        </w:tc>
        <w:tc>
          <w:tcPr>
            <w:tcW w:w="6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1.3</w:t>
            </w:r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 xml:space="preserve">  Fraud &amp; Abuse Prevention</w:t>
            </w:r>
          </w:p>
        </w:tc>
        <w:tc>
          <w:tcPr>
            <w:tcW w:w="14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w="42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Nov 30, 2026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Dec 14, 2026</w:t>
            </w:r>
          </w:p>
        </w:tc>
        <w:tc>
          <w:tcPr>
            <w:tcW w:w="1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4.1 FS, 1.1 FS</w:t>
            </w:r>
          </w:p>
        </w:tc>
        <w:tc>
          <w:tcPr>
            <w:tcW w:w="6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Beta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1.4</w:t>
            </w:r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 xml:space="preserve">  Data Protection &amp; Audit</w:t>
            </w:r>
          </w:p>
        </w:tc>
        <w:tc>
          <w:tcPr>
            <w:tcW w:w="14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w="42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Nov 17, 2026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Dec 3, 2026</w:t>
            </w:r>
          </w:p>
        </w:tc>
        <w:tc>
          <w:tcPr>
            <w:tcW w:w="1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1.2 SS</w:t>
            </w:r>
          </w:p>
        </w:tc>
        <w:tc>
          <w:tcPr>
            <w:tcW w:w="6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Beta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  <w:t>Availability, Map &amp; Navigation</w:t>
            </w:r>
          </w:p>
        </w:tc>
        <w:tc>
          <w:tcPr>
            <w:tcW w:w="14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</w:r>
          </w:p>
        </w:tc>
        <w:tc>
          <w:tcPr>
            <w:tcW w:w="42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  <w:t>Nov 20, 2026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  <w:t>Dec 10, 2026</w:t>
            </w:r>
          </w:p>
        </w:tc>
        <w:tc>
          <w:tcPr>
            <w:tcW w:w="1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</w:r>
          </w:p>
        </w:tc>
        <w:tc>
          <w:tcPr>
            <w:tcW w:w="6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2.1</w:t>
            </w:r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 xml:space="preserve">  Real-Time Availability Engine</w:t>
            </w:r>
          </w:p>
        </w:tc>
        <w:tc>
          <w:tcPr>
            <w:tcW w:w="14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Backend + Mapping</w:t>
            </w:r>
          </w:p>
        </w:tc>
        <w:tc>
          <w:tcPr>
            <w:tcW w:w="42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13</w:t>
            </w:r>
          </w:p>
        </w:tc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9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Nov 20, 2026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Dec 4, 2026</w:t>
            </w:r>
          </w:p>
        </w:tc>
        <w:tc>
          <w:tcPr>
            <w:tcW w:w="1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8.2 FS</w:t>
            </w:r>
          </w:p>
        </w:tc>
        <w:tc>
          <w:tcPr>
            <w:tcW w:w="6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2.2</w:t>
            </w:r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 xml:space="preserve">  Facility Search &amp; Map</w:t>
            </w:r>
          </w:p>
        </w:tc>
        <w:tc>
          <w:tcPr>
            <w:tcW w:w="14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Mapping + Mobile</w:t>
            </w:r>
          </w:p>
        </w:tc>
        <w:tc>
          <w:tcPr>
            <w:tcW w:w="42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Nov 20, 2026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Dec 3, 2026</w:t>
            </w:r>
          </w:p>
        </w:tc>
        <w:tc>
          <w:tcPr>
            <w:tcW w:w="1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8.4 FS, 2.1 SS</w:t>
            </w:r>
          </w:p>
        </w:tc>
        <w:tc>
          <w:tcPr>
            <w:tcW w:w="6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2.3</w:t>
            </w:r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 xml:space="preserve">  Navigation Hand-off</w:t>
            </w:r>
          </w:p>
        </w:tc>
        <w:tc>
          <w:tcPr>
            <w:tcW w:w="14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Mobile</w:t>
            </w:r>
          </w:p>
        </w:tc>
        <w:tc>
          <w:tcPr>
            <w:tcW w:w="42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Dec 4, 2026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Dec 10, 2026</w:t>
            </w:r>
          </w:p>
        </w:tc>
        <w:tc>
          <w:tcPr>
            <w:tcW w:w="1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2.2 FS</w:t>
            </w:r>
          </w:p>
        </w:tc>
        <w:tc>
          <w:tcPr>
            <w:tcW w:w="6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  <w:t>Reservations &amp; Permits</w:t>
            </w:r>
          </w:p>
        </w:tc>
        <w:tc>
          <w:tcPr>
            <w:tcW w:w="14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</w:r>
          </w:p>
        </w:tc>
        <w:tc>
          <w:tcPr>
            <w:tcW w:w="42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  <w:t>Jan 5, 2027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  <w:t>Feb 3, 2027</w:t>
            </w:r>
          </w:p>
        </w:tc>
        <w:tc>
          <w:tcPr>
            <w:tcW w:w="1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</w:r>
          </w:p>
        </w:tc>
        <w:tc>
          <w:tcPr>
            <w:tcW w:w="6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3.1</w:t>
            </w:r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 xml:space="preserve">  Reservation Engine</w:t>
            </w:r>
          </w:p>
        </w:tc>
        <w:tc>
          <w:tcPr>
            <w:tcW w:w="14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Backend + Mobile</w:t>
            </w:r>
          </w:p>
        </w:tc>
        <w:tc>
          <w:tcPr>
            <w:tcW w:w="42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21</w:t>
            </w:r>
          </w:p>
        </w:tc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Jan 5, 2027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Jan 20, 2027</w:t>
            </w:r>
          </w:p>
        </w:tc>
        <w:tc>
          <w:tcPr>
            <w:tcW w:w="1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5.2 FS, 2.2 FS, 4.1 FS</w:t>
            </w:r>
          </w:p>
        </w:tc>
        <w:tc>
          <w:tcPr>
            <w:tcW w:w="6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3.2</w:t>
            </w:r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 xml:space="preserve">  Active Session Management</w:t>
            </w:r>
          </w:p>
        </w:tc>
        <w:tc>
          <w:tcPr>
            <w:tcW w:w="14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Backend + Mobile</w:t>
            </w:r>
          </w:p>
        </w:tc>
        <w:tc>
          <w:tcPr>
            <w:tcW w:w="42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Jan 27, 2027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Feb 3, 2027</w:t>
            </w:r>
          </w:p>
        </w:tc>
        <w:tc>
          <w:tcPr>
            <w:tcW w:w="1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3.3 FS</w:t>
            </w:r>
          </w:p>
        </w:tc>
        <w:tc>
          <w:tcPr>
            <w:tcW w:w="6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Beta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3.3</w:t>
            </w:r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 xml:space="preserve">  Entry Credentials</w:t>
            </w:r>
          </w:p>
        </w:tc>
        <w:tc>
          <w:tcPr>
            <w:tcW w:w="14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Backend + Mobile</w:t>
            </w:r>
          </w:p>
        </w:tc>
        <w:tc>
          <w:tcPr>
            <w:tcW w:w="42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Jan 21, 2027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Jan 26, 2027</w:t>
            </w:r>
          </w:p>
        </w:tc>
        <w:tc>
          <w:tcPr>
            <w:tcW w:w="1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3.1 FS, 8.2 FS</w:t>
            </w:r>
          </w:p>
        </w:tc>
        <w:tc>
          <w:tcPr>
            <w:tcW w:w="6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3.4</w:t>
            </w:r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 xml:space="preserve">  Monthly Permits</w:t>
            </w:r>
          </w:p>
        </w:tc>
        <w:tc>
          <w:tcPr>
            <w:tcW w:w="14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Backend + Mobile</w:t>
            </w:r>
          </w:p>
        </w:tc>
        <w:tc>
          <w:tcPr>
            <w:tcW w:w="42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Jan 21, 2027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Jan 28, 2027</w:t>
            </w:r>
          </w:p>
        </w:tc>
        <w:tc>
          <w:tcPr>
            <w:tcW w:w="1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3.1 FS</w:t>
            </w:r>
          </w:p>
        </w:tc>
        <w:tc>
          <w:tcPr>
            <w:tcW w:w="6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Beta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  <w:t>Payments, Receipts &amp; Finance</w:t>
            </w:r>
          </w:p>
        </w:tc>
        <w:tc>
          <w:tcPr>
            <w:tcW w:w="14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</w:r>
          </w:p>
        </w:tc>
        <w:tc>
          <w:tcPr>
            <w:tcW w:w="42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  <w:t>Nov 4, 2026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  <w:t>Feb 10, 2027</w:t>
            </w:r>
          </w:p>
        </w:tc>
        <w:tc>
          <w:tcPr>
            <w:tcW w:w="1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</w:r>
          </w:p>
        </w:tc>
        <w:tc>
          <w:tcPr>
            <w:tcW w:w="6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4.1</w:t>
            </w:r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 xml:space="preserve">  Payment Processing</w:t>
            </w:r>
          </w:p>
        </w:tc>
        <w:tc>
          <w:tcPr>
            <w:tcW w:w="14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Payments</w:t>
            </w:r>
          </w:p>
        </w:tc>
        <w:tc>
          <w:tcPr>
            <w:tcW w:w="42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Nov 4, 2026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Nov 25, 2026</w:t>
            </w:r>
          </w:p>
        </w:tc>
        <w:tc>
          <w:tcPr>
            <w:tcW w:w="1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8.1 FS</w:t>
            </w:r>
          </w:p>
        </w:tc>
        <w:tc>
          <w:tcPr>
            <w:tcW w:w="6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4.2</w:t>
            </w:r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 xml:space="preserve">  Receipts &amp; History</w:t>
            </w:r>
          </w:p>
        </w:tc>
        <w:tc>
          <w:tcPr>
            <w:tcW w:w="14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Payments + Mobile</w:t>
            </w:r>
          </w:p>
        </w:tc>
        <w:tc>
          <w:tcPr>
            <w:tcW w:w="42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4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Jan 21, 2027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Jan 26, 2027</w:t>
            </w:r>
          </w:p>
        </w:tc>
        <w:tc>
          <w:tcPr>
            <w:tcW w:w="1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3.1 FS</w:t>
            </w:r>
          </w:p>
        </w:tc>
        <w:tc>
          <w:tcPr>
            <w:tcW w:w="6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Beta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4.3</w:t>
            </w:r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 xml:space="preserve">  Finance Tools</w:t>
            </w:r>
          </w:p>
        </w:tc>
        <w:tc>
          <w:tcPr>
            <w:tcW w:w="14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Payments + Web</w:t>
            </w:r>
          </w:p>
        </w:tc>
        <w:tc>
          <w:tcPr>
            <w:tcW w:w="42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Jan 27, 2027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Feb 10, 2027</w:t>
            </w:r>
          </w:p>
        </w:tc>
        <w:tc>
          <w:tcPr>
            <w:tcW w:w="1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4.2 FS</w:t>
            </w:r>
          </w:p>
        </w:tc>
        <w:tc>
          <w:tcPr>
            <w:tcW w:w="6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Beta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  <w:t>Operator Dashboard &amp; Facility Management</w:t>
            </w:r>
          </w:p>
        </w:tc>
        <w:tc>
          <w:tcPr>
            <w:tcW w:w="14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</w:r>
          </w:p>
        </w:tc>
        <w:tc>
          <w:tcPr>
            <w:tcW w:w="42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  <w:t>Dec 3, 2026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  <w:t>Feb 4, 2027</w:t>
            </w:r>
          </w:p>
        </w:tc>
        <w:tc>
          <w:tcPr>
            <w:tcW w:w="1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</w:r>
          </w:p>
        </w:tc>
        <w:tc>
          <w:tcPr>
            <w:tcW w:w="6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5.1</w:t>
            </w:r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 xml:space="preserve">  Facility Configuration</w:t>
            </w:r>
          </w:p>
        </w:tc>
        <w:tc>
          <w:tcPr>
            <w:tcW w:w="14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Web + Backend</w:t>
            </w:r>
          </w:p>
        </w:tc>
        <w:tc>
          <w:tcPr>
            <w:tcW w:w="42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Dec 3, 2026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Dec 14, 2026</w:t>
            </w:r>
          </w:p>
        </w:tc>
        <w:tc>
          <w:tcPr>
            <w:tcW w:w="1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1.2 FS</w:t>
            </w:r>
          </w:p>
        </w:tc>
        <w:tc>
          <w:tcPr>
            <w:tcW w:w="6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5.2</w:t>
            </w:r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 xml:space="preserve">  Pricing</w:t>
            </w:r>
          </w:p>
        </w:tc>
        <w:tc>
          <w:tcPr>
            <w:tcW w:w="14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Web + Backend</w:t>
            </w:r>
          </w:p>
        </w:tc>
        <w:tc>
          <w:tcPr>
            <w:tcW w:w="42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Dec 15, 2026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Jan 4, 2027</w:t>
            </w:r>
          </w:p>
        </w:tc>
        <w:tc>
          <w:tcPr>
            <w:tcW w:w="1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5.1 FS</w:t>
            </w:r>
          </w:p>
        </w:tc>
        <w:tc>
          <w:tcPr>
            <w:tcW w:w="6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5.3</w:t>
            </w:r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 xml:space="preserve">  Occupancy Monitoring</w:t>
            </w:r>
          </w:p>
        </w:tc>
        <w:tc>
          <w:tcPr>
            <w:tcW w:w="14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Web + Backend</w:t>
            </w:r>
          </w:p>
        </w:tc>
        <w:tc>
          <w:tcPr>
            <w:tcW w:w="42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Dec 15, 2026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Dec 22, 2026</w:t>
            </w:r>
          </w:p>
        </w:tc>
        <w:tc>
          <w:tcPr>
            <w:tcW w:w="1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2.1 FS, 5.1 FS</w:t>
            </w:r>
          </w:p>
        </w:tc>
        <w:tc>
          <w:tcPr>
            <w:tcW w:w="6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Beta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5.4</w:t>
            </w:r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 xml:space="preserve">  Reservation Management &amp; Lane Assist</w:t>
            </w:r>
          </w:p>
        </w:tc>
        <w:tc>
          <w:tcPr>
            <w:tcW w:w="14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Web + Backend</w:t>
            </w:r>
          </w:p>
        </w:tc>
        <w:tc>
          <w:tcPr>
            <w:tcW w:w="42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7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Jan 27, 2027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Feb 4, 2027</w:t>
            </w:r>
          </w:p>
        </w:tc>
        <w:tc>
          <w:tcPr>
            <w:tcW w:w="1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3.3 FS</w:t>
            </w:r>
          </w:p>
        </w:tc>
        <w:tc>
          <w:tcPr>
            <w:tcW w:w="6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Beta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  <w:t>Reporting &amp; Analytics</w:t>
            </w:r>
          </w:p>
        </w:tc>
        <w:tc>
          <w:tcPr>
            <w:tcW w:w="14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</w:r>
          </w:p>
        </w:tc>
        <w:tc>
          <w:tcPr>
            <w:tcW w:w="42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  <w:t>Dec 7, 2026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  <w:t>Feb 9, 2027</w:t>
            </w:r>
          </w:p>
        </w:tc>
        <w:tc>
          <w:tcPr>
            <w:tcW w:w="1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</w:r>
          </w:p>
        </w:tc>
        <w:tc>
          <w:tcPr>
            <w:tcW w:w="6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6.1</w:t>
            </w:r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 xml:space="preserve">  Operator Reports</w:t>
            </w:r>
          </w:p>
        </w:tc>
        <w:tc>
          <w:tcPr>
            <w:tcW w:w="14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Backend + Web</w:t>
            </w:r>
          </w:p>
        </w:tc>
        <w:tc>
          <w:tcPr>
            <w:tcW w:w="42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Jan 27, 2027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Feb 9, 2027</w:t>
            </w:r>
          </w:p>
        </w:tc>
        <w:tc>
          <w:tcPr>
            <w:tcW w:w="1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4.2 FS, 5.3 FS</w:t>
            </w:r>
          </w:p>
        </w:tc>
        <w:tc>
          <w:tcPr>
            <w:tcW w:w="6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Beta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6.2</w:t>
            </w:r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 xml:space="preserve">  Open Data</w:t>
            </w:r>
          </w:p>
        </w:tc>
        <w:tc>
          <w:tcPr>
            <w:tcW w:w="14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w="42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Dec 7, 2026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Dec 11, 2026</w:t>
            </w:r>
          </w:p>
        </w:tc>
        <w:tc>
          <w:tcPr>
            <w:tcW w:w="1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2.1 FS</w:t>
            </w:r>
          </w:p>
        </w:tc>
        <w:tc>
          <w:tcPr>
            <w:tcW w:w="6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Beta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  <w:t>7</w:t>
            </w:r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  <w:t>Notifications</w:t>
            </w:r>
          </w:p>
        </w:tc>
        <w:tc>
          <w:tcPr>
            <w:tcW w:w="14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</w:r>
          </w:p>
        </w:tc>
        <w:tc>
          <w:tcPr>
            <w:tcW w:w="42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  <w:t>Nov 4, 2026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  <w:t>Nov 20, 2026</w:t>
            </w:r>
          </w:p>
        </w:tc>
        <w:tc>
          <w:tcPr>
            <w:tcW w:w="1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</w:r>
          </w:p>
        </w:tc>
        <w:tc>
          <w:tcPr>
            <w:tcW w:w="6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7.1</w:t>
            </w:r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 xml:space="preserve">  Notification Service</w:t>
            </w:r>
          </w:p>
        </w:tc>
        <w:tc>
          <w:tcPr>
            <w:tcW w:w="14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Backend</w:t>
            </w:r>
          </w:p>
        </w:tc>
        <w:tc>
          <w:tcPr>
            <w:tcW w:w="42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Nov 4, 2026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Nov 18, 2026</w:t>
            </w:r>
          </w:p>
        </w:tc>
        <w:tc>
          <w:tcPr>
            <w:tcW w:w="1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8.1 FS</w:t>
            </w:r>
          </w:p>
        </w:tc>
        <w:tc>
          <w:tcPr>
            <w:tcW w:w="6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7.2</w:t>
            </w:r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 xml:space="preserve">  Preferences</w:t>
            </w:r>
          </w:p>
        </w:tc>
        <w:tc>
          <w:tcPr>
            <w:tcW w:w="14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Mobile</w:t>
            </w:r>
          </w:p>
        </w:tc>
        <w:tc>
          <w:tcPr>
            <w:tcW w:w="42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1</w:t>
            </w:r>
          </w:p>
        </w:tc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2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Nov 19, 2026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Nov 20, 2026</w:t>
            </w:r>
          </w:p>
        </w:tc>
        <w:tc>
          <w:tcPr>
            <w:tcW w:w="1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7.1 FS</w:t>
            </w:r>
          </w:p>
        </w:tc>
        <w:tc>
          <w:tcPr>
            <w:tcW w:w="6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  <w:t>8</w:t>
            </w:r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  <w:t>Hardware Integration &amp; Platform Infrastructure</w:t>
            </w:r>
          </w:p>
        </w:tc>
        <w:tc>
          <w:tcPr>
            <w:tcW w:w="14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</w:r>
          </w:p>
        </w:tc>
        <w:tc>
          <w:tcPr>
            <w:tcW w:w="42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  <w:t>Oct 19, 2026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  <w:t>Dec 10, 2026</w:t>
            </w:r>
          </w:p>
        </w:tc>
        <w:tc>
          <w:tcPr>
            <w:tcW w:w="1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</w:r>
          </w:p>
        </w:tc>
        <w:tc>
          <w:tcPr>
            <w:tcW w:w="6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8.1</w:t>
            </w:r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 xml:space="preserve">  Cloud Platform</w:t>
            </w:r>
          </w:p>
        </w:tc>
        <w:tc>
          <w:tcPr>
            <w:tcW w:w="14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Backend/API</w:t>
            </w:r>
          </w:p>
        </w:tc>
        <w:tc>
          <w:tcPr>
            <w:tcW w:w="42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Oct 19, 2026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Nov 3, 2026</w:t>
            </w:r>
          </w:p>
        </w:tc>
        <w:tc>
          <w:tcPr>
            <w:tcW w:w="1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M1 FS</w:t>
            </w:r>
          </w:p>
        </w:tc>
        <w:tc>
          <w:tcPr>
            <w:tcW w:w="6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8.2</w:t>
            </w:r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 xml:space="preserve">  Gate &amp; LPR Integration</w:t>
            </w:r>
          </w:p>
        </w:tc>
        <w:tc>
          <w:tcPr>
            <w:tcW w:w="14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Backend/API</w:t>
            </w:r>
          </w:p>
        </w:tc>
        <w:tc>
          <w:tcPr>
            <w:tcW w:w="42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18</w:t>
            </w:r>
          </w:p>
        </w:tc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12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Nov 4, 2026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Nov 19, 2026</w:t>
            </w:r>
          </w:p>
        </w:tc>
        <w:tc>
          <w:tcPr>
            <w:tcW w:w="1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8.1 FS</w:t>
            </w:r>
          </w:p>
        </w:tc>
        <w:tc>
          <w:tcPr>
            <w:tcW w:w="6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8.3</w:t>
            </w:r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 xml:space="preserve">  Facility Edge Service</w:t>
            </w:r>
          </w:p>
        </w:tc>
        <w:tc>
          <w:tcPr>
            <w:tcW w:w="14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Backend/API</w:t>
            </w:r>
          </w:p>
        </w:tc>
        <w:tc>
          <w:tcPr>
            <w:tcW w:w="42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13</w:t>
            </w:r>
          </w:p>
        </w:tc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13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Nov 20, 2026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Dec 10, 2026</w:t>
            </w:r>
          </w:p>
        </w:tc>
        <w:tc>
          <w:tcPr>
            <w:tcW w:w="1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8.2 FS</w:t>
            </w:r>
          </w:p>
        </w:tc>
        <w:tc>
          <w:tcPr>
            <w:tcW w:w="6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8.4</w:t>
            </w:r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 xml:space="preserve">  Client Application Shells</w:t>
            </w:r>
          </w:p>
        </w:tc>
        <w:tc>
          <w:tcPr>
            <w:tcW w:w="14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Mobile + Web</w:t>
            </w:r>
          </w:p>
        </w:tc>
        <w:tc>
          <w:tcPr>
            <w:tcW w:w="42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Oct 19, 2026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Oct 28, 2026</w:t>
            </w:r>
          </w:p>
        </w:tc>
        <w:tc>
          <w:tcPr>
            <w:tcW w:w="1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8.1 SS</w:t>
            </w:r>
          </w:p>
        </w:tc>
        <w:tc>
          <w:tcPr>
            <w:tcW w:w="6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  <w:t>9</w:t>
            </w:r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  <w:t>Quality Assurance &amp; Release</w:t>
            </w:r>
          </w:p>
        </w:tc>
        <w:tc>
          <w:tcPr>
            <w:tcW w:w="14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</w:r>
          </w:p>
        </w:tc>
        <w:tc>
          <w:tcPr>
            <w:tcW w:w="42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/>
                <w:sz w:val="16"/>
              </w:rPr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  <w:t>Oct 19, 2026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  <w:t>Mar 17, 2027</w:t>
            </w:r>
          </w:p>
        </w:tc>
        <w:tc>
          <w:tcPr>
            <w:tcW w:w="1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</w:r>
          </w:p>
        </w:tc>
        <w:tc>
          <w:tcPr>
            <w:tcW w:w="6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8EE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sz w:val="16"/>
              </w:rPr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9.1</w:t>
            </w:r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 xml:space="preserve">  Test Infrastructure</w:t>
            </w:r>
          </w:p>
        </w:tc>
        <w:tc>
          <w:tcPr>
            <w:tcW w:w="14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QA</w:t>
            </w:r>
          </w:p>
        </w:tc>
        <w:tc>
          <w:tcPr>
            <w:tcW w:w="42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21</w:t>
            </w:r>
          </w:p>
        </w:tc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21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Oct 19, 2026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Nov 16, 2026</w:t>
            </w:r>
          </w:p>
        </w:tc>
        <w:tc>
          <w:tcPr>
            <w:tcW w:w="1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8.1 SS</w:t>
            </w:r>
          </w:p>
        </w:tc>
        <w:tc>
          <w:tcPr>
            <w:tcW w:w="6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9.2</w:t>
            </w:r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 xml:space="preserve">  Performance, Security &amp; Usability Validation</w:t>
            </w:r>
          </w:p>
        </w:tc>
        <w:tc>
          <w:tcPr>
            <w:tcW w:w="14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QA</w:t>
            </w:r>
          </w:p>
        </w:tc>
        <w:tc>
          <w:tcPr>
            <w:tcW w:w="42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16</w:t>
            </w:r>
          </w:p>
        </w:tc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Jan 27, 2027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Feb 10, 2027</w:t>
            </w:r>
          </w:p>
        </w:tc>
        <w:tc>
          <w:tcPr>
            <w:tcW w:w="1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3.3 FS, 8.3 FS</w:t>
            </w:r>
          </w:p>
        </w:tc>
        <w:tc>
          <w:tcPr>
            <w:tcW w:w="6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Beta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9.3</w:t>
            </w:r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 xml:space="preserve">  Release Management</w:t>
            </w:r>
          </w:p>
        </w:tc>
        <w:tc>
          <w:tcPr>
            <w:tcW w:w="14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QA + PM</w:t>
            </w:r>
          </w:p>
        </w:tc>
        <w:tc>
          <w:tcPr>
            <w:tcW w:w="42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15</w:t>
            </w:r>
          </w:p>
        </w:tc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Mar 4, 2027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Mar 17, 2027</w:t>
            </w:r>
          </w:p>
        </w:tc>
        <w:tc>
          <w:tcPr>
            <w:tcW w:w="1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M3 FS</w:t>
            </w:r>
          </w:p>
        </w:tc>
        <w:tc>
          <w:tcPr>
            <w:tcW w:w="6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Release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FFF4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T1</w:t>
            </w:r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FFF4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MVP integration &amp; end-to-end testing (2 pilot facilities, gate/LPR, payments)</w:t>
            </w:r>
          </w:p>
        </w:tc>
        <w:tc>
          <w:tcPr>
            <w:tcW w:w="14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FFF4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QA + all teams</w:t>
            </w:r>
          </w:p>
        </w:tc>
        <w:tc>
          <w:tcPr>
            <w:tcW w:w="42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FFF4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FFF4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FFF4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Jan 27, 2027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FFF4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Feb 9, 2027</w:t>
            </w:r>
          </w:p>
        </w:tc>
        <w:tc>
          <w:tcPr>
            <w:tcW w:w="1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FFF4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3.3 FS, 2.3 FS, 8.3 FS</w:t>
            </w:r>
          </w:p>
        </w:tc>
        <w:tc>
          <w:tcPr>
            <w:tcW w:w="6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FFF4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C1</w:t>
            </w:r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Schedule cushion – MVP (5 working days)</w:t>
            </w:r>
          </w:p>
        </w:tc>
        <w:tc>
          <w:tcPr>
            <w:tcW w:w="14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42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5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Feb 10, 2027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Feb 17, 2027</w:t>
            </w:r>
          </w:p>
        </w:tc>
        <w:tc>
          <w:tcPr>
            <w:tcW w:w="1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T1 FS</w:t>
            </w:r>
          </w:p>
        </w:tc>
        <w:tc>
          <w:tcPr>
            <w:tcW w:w="6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MVP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FFF4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T2</w:t>
            </w:r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FFF4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Beta regression, stress-test run and security sign-off</w:t>
            </w:r>
          </w:p>
        </w:tc>
        <w:tc>
          <w:tcPr>
            <w:tcW w:w="14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FFF4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QA + Backend</w:t>
            </w:r>
          </w:p>
        </w:tc>
        <w:tc>
          <w:tcPr>
            <w:tcW w:w="42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FFF4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FFF4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10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FFF4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Feb 18, 2027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FFF4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Mar 3, 2027</w:t>
            </w:r>
          </w:p>
        </w:tc>
        <w:tc>
          <w:tcPr>
            <w:tcW w:w="1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FFF4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9.2 FS, 6.1 FS, 4.3 FS</w:t>
            </w:r>
          </w:p>
        </w:tc>
        <w:tc>
          <w:tcPr>
            <w:tcW w:w="6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FFF4D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Beta</w:t>
            </w:r>
          </w:p>
        </w:tc>
      </w:tr>
      <w:tr>
        <w:trPr>
          <w:cantSplit/>
        </w:trPr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C2</w:t>
            </w:r>
          </w:p>
        </w:tc>
        <w:tc>
          <w:tcPr>
            <w:tcW w:w="23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Schedule cushion – Final (13 working days)</w:t>
            </w:r>
          </w:p>
        </w:tc>
        <w:tc>
          <w:tcPr>
            <w:tcW w:w="14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—</w:t>
            </w:r>
          </w:p>
        </w:tc>
        <w:tc>
          <w:tcPr>
            <w:tcW w:w="42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</w:r>
          </w:p>
        </w:tc>
        <w:tc>
          <w:tcPr>
            <w:tcW w:w="5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b w:val="0"/>
                <w:sz w:val="16"/>
              </w:rPr>
              <w:t>13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Mar 18, 2027</w:t>
            </w:r>
          </w:p>
        </w:tc>
        <w:tc>
          <w:tcPr>
            <w:tcW w:w="10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Apr 5, 2027</w:t>
            </w:r>
          </w:p>
        </w:tc>
        <w:tc>
          <w:tcPr>
            <w:tcW w:w="13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9.3 FS</w:t>
            </w:r>
          </w:p>
        </w:tc>
        <w:tc>
          <w:tcPr>
            <w:tcW w:w="64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EEEE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6"/>
              </w:rPr>
              <w:t>Release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b w:val="0"/>
          <w:i w:val="0"/>
        </w:rPr>
        <w:t>The critical path runs through the platform foundation and the reservation chain: 8.1 Cloud Platform → 1.1 Driver Accounts → 1.2 Operator Access Control → 5.1 Facility Configuration → 5.2 Pricing → 3.1 Reservation Engine → 3.3 Entry Credentials → MVP integration testing → M2. Any slip on these deliverables moves the MVP date one-for-one, which is why the first cushion sits immediately after them. Beta-scope deliverables (green in the Gantt chart) are scheduled as soon as their own predecessors finish, so several of them complete before the MVP milestone; they are excluded from MVP acceptance to keep that milestone small and testable.</w:t>
      </w:r>
    </w:p>
    <w:p>
      <w:pPr>
        <w:sectPr>
          <w:headerReference w:type="default" r:id="rId17"/>
          <w:footerReference w:type="default" r:id="rId1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bookmarkStart w:id="9010" w:name="_Toc9010"/>
      <w:r>
        <w:t>9.4 Gantt Chart</w:t>
      </w:r>
      <w:bookmarkEnd w:id="9010"/>
    </w:p>
    <w:p>
      <w:pPr>
        <w:keepNext/>
        <w:spacing w:before="200" w:after="60"/>
        <w:jc w:val="center"/>
      </w:pPr>
      <w:r>
        <w:drawing>
          <wp:inline xmlns:a="http://schemas.openxmlformats.org/drawingml/2006/main" xmlns:pic="http://schemas.openxmlformats.org/drawingml/2006/picture">
            <wp:extent cx="7132320" cy="5751871"/>
            <wp:docPr id="1624455651" name="Picture 16244556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antt_v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132320" cy="5751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 w:line="276" w:lineRule="auto"/>
        <w:jc w:val="center"/>
      </w:pPr>
      <w:r>
        <w:rPr>
          <w:b w:val="0"/>
          <w:i/>
          <w:color w:val="6B7280"/>
          <w:sz w:val="18"/>
        </w:rPr>
        <w:t>Figure 4. Draft Gantt chart, September 2026 – April 2027. Blue bars are MVP-scope deliverables, green bars Beta-scope, amber bars integration and end-to-end test windows, grey hatched bars schedule cushion, and red diamonds milestones. The editable source (SmartParking_Gantt_v2.0.xlsx, with formulas for durations, dependencies and dates) is kept in the repository so the chart can be re-timed by changing a duration or the days-per-point assumption.</w:t>
      </w:r>
    </w:p>
    <w:p>
      <w:pPr>
        <w:sectPr>
          <w:headerReference w:type="default" r:id="rId19"/>
          <w:footerReference w:type="default" r:id="rId20"/>
          <w:pgSz w:w="15840" w:h="12240" w:orient="landscape"/>
          <w:pgMar w:top="864" w:right="1080" w:bottom="864" w:left="1080" w:header="708" w:footer="708" w:gutter="0"/>
          <w:cols w:space="720"/>
          <w:docGrid w:linePitch="360"/>
        </w:sectPr>
      </w:pPr>
    </w:p>
    <w:p>
      <w:pPr>
        <w:pStyle w:val="Heading2"/>
      </w:pPr>
      <w:bookmarkStart w:id="9011" w:name="_Toc9011"/>
      <w:r>
        <w:t>9.5 Schedule Risks and Planned Refinements</w:t>
      </w:r>
      <w:bookmarkEnd w:id="90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firstColumn="1" w:firstRow="1" w:lastColumn="0" w:lastRow="0" w:noHBand="0" w:noVBand="1" w:val="04A0"/>
      </w:tblPr>
      <w:tblGrid>
        <w:gridCol w:w="2900"/>
        <w:gridCol w:w="3000"/>
        <w:gridCol w:w="3460"/>
      </w:tblGrid>
      <w:tr>
        <w:trPr>
          <w:tblHeader/>
          <w:cantSplit/>
        </w:trPr>
        <w:tc>
          <w:tcPr>
            <w:tcW w:w="2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color w:val="FFFFFF"/>
                <w:sz w:val="18"/>
              </w:rPr>
              <w:t>Risk or open item</w:t>
            </w:r>
          </w:p>
        </w:tc>
        <w:tc>
          <w:tcPr>
            <w:tcW w:w="3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color w:val="FFFFFF"/>
                <w:sz w:val="18"/>
              </w:rPr>
              <w:t>Effect on the schedule</w:t>
            </w:r>
          </w:p>
        </w:tc>
        <w:tc>
          <w:tcPr>
            <w:tcW w:w="3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/>
                <w:color w:val="FFFFFF"/>
                <w:sz w:val="18"/>
              </w:rPr>
              <w:t>Planned handling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Vendor gate/LPR APIs (A-2) behave differently from their documentation</w:t>
            </w:r>
          </w:p>
        </w:tc>
        <w:tc>
          <w:tcPr>
            <w:tcW w:w="3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8.2 and 8.3 are 8-point items on the MVP path; a slip delays M2 directly</w:t>
            </w:r>
          </w:p>
        </w:tc>
        <w:tc>
          <w:tcPr>
            <w:tcW w:w="3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Request vendor sandboxes during Phase 0; hardware simulators built under 9.1.2 so integration testing does not wait for physical gates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Client facility data (A-5) arrives late</w:t>
            </w:r>
          </w:p>
        </w:tc>
        <w:tc>
          <w:tcPr>
            <w:tcW w:w="3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9.3.2 onboarding compresses into the final cushion</w:t>
            </w:r>
          </w:p>
        </w:tc>
        <w:tc>
          <w:tcPr>
            <w:tcW w:w="3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Two-week data-collection buffer already in the plan; onboarding of the two pilot facilities happens at MVP, not at final delivery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Resource contention: Backend/API is assigned to 17 of 29 deliverables</w:t>
            </w:r>
          </w:p>
        </w:tc>
        <w:tc>
          <w:tcPr>
            <w:tcW w:w="3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Parallel bars in November assume six backend engineers are fully available</w:t>
            </w:r>
          </w:p>
        </w:tc>
        <w:tc>
          <w:tcPr>
            <w:tcW w:w="3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Resource-levelling pass planned for the next revision; durations may lengthen where the team is over-allocated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Story-point calibration</w:t>
            </w:r>
          </w:p>
        </w:tc>
        <w:tc>
          <w:tcPr>
            <w:tcW w:w="3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Durations scale linearly with the 2-day-per-point assumption</w:t>
            </w:r>
          </w:p>
        </w:tc>
        <w:tc>
          <w:tcPr>
            <w:tcW w:w="3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Re-estimate after the first two sprints using measured velocity; update Assumptions!B4 in the spreadsheet and re-issue the chart</w:t>
            </w:r>
          </w:p>
        </w:tc>
      </w:tr>
      <w:tr>
        <w:trPr>
          <w:cantSplit/>
        </w:trPr>
        <w:tc>
          <w:tcPr>
            <w:tcW w:w="29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Holiday period Dec 24 – Jan 3</w:t>
            </w:r>
          </w:p>
        </w:tc>
        <w:tc>
          <w:tcPr>
            <w:tcW w:w="300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5.2 Pricing spans the break</w:t>
            </w:r>
          </w:p>
        </w:tc>
        <w:tc>
          <w:tcPr>
            <w:tcW w:w="3460" w:type="dxa"/>
            <w:tcBorders>
              <w:top w:val="single" w:sz="4" w:space="0" w:color="B8C4D2"/>
              <w:left w:val="single" w:sz="4" w:space="0" w:color="B8C4D2"/>
              <w:bottom w:val="single" w:sz="4" w:space="0" w:color="B8C4D2"/>
              <w:right w:val="single" w:sz="4" w:space="0" w:color="B8C4D2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spacing w:line="260" w:lineRule="auto"/>
            </w:pPr>
            <w:r>
              <w:rPr>
                <w:b w:val="0"/>
                <w:sz w:val="18"/>
              </w:rPr>
              <w:t>Already excluded from working days; no MVP-critical item is scheduled to finish inside the break</w:t>
            </w:r>
          </w:p>
        </w:tc>
      </w:tr>
    </w:tbl>
    <w:p>
      <w:pPr>
        <w:spacing w:after="80"/>
      </w:pPr>
    </w:p>
    <w:p>
      <w:pPr>
        <w:spacing w:after="120" w:line="276" w:lineRule="auto"/>
      </w:pPr>
      <w:r>
        <w:rPr>
          <w:b w:val="0"/>
          <w:i w:val="0"/>
        </w:rPr>
        <w:t>Planned refinements for the next versions of this document: resource levelling and a staffing plan per sprint, cost estimates derived from the duration table, a risk register with mitigation owners, and conversion of the Level-3 items into a sprint backlog. As instructed, all sections remain in this single document and the version number is incremented with every change.</w:t>
      </w:r>
    </w:p>
    <w:p w14:paraId="755068E9" w14:textId="77777777" w:rsidR="00E469C0" w:rsidRDefault="00000000">
      <w:pPr>
        <w:pStyle w:val="Heading1"/>
      </w:pPr>
      <w:bookmarkStart w:id="43" w:name="_Toc239964324"/>
      <w:r>
        <w:t>10. References</w:t>
      </w:r>
      <w:bookmarkEnd w:id="43"/>
    </w:p>
    <w:p w14:paraId="28D5A30A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Project brief: “Semester Project: Smart Parking Platform,” CIS 4374, University of Houston, Fall 2026.</w:t>
      </w:r>
    </w:p>
    <w:p w14:paraId="26DC7BCB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Lecture 2 slides: “Kickoff, Requirements Gathering, and Documentation,” Dr. Otto Dobretsberger, September 4, 2026.</w:t>
      </w:r>
    </w:p>
    <w:p w14:paraId="7385E752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Parksy, “</w:t>
      </w:r>
      <w:proofErr w:type="spellStart"/>
      <w:r>
        <w:t>SpotHero</w:t>
      </w:r>
      <w:proofErr w:type="spellEnd"/>
      <w:r>
        <w:t xml:space="preserve"> vs </w:t>
      </w:r>
      <w:proofErr w:type="spellStart"/>
      <w:r>
        <w:t>ParkWhiz</w:t>
      </w:r>
      <w:proofErr w:type="spellEnd"/>
      <w:r>
        <w:t xml:space="preserve"> vs ParkMobile: Which Wins in 2026?” https://www.parksy.com/blog/parking-apps-compared-spothero-vs-parkmobile-vs-parkwhiz</w:t>
      </w:r>
    </w:p>
    <w:p w14:paraId="7308270D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Unstar</w:t>
      </w:r>
      <w:proofErr w:type="spellEnd"/>
      <w:r>
        <w:t xml:space="preserve">, “ParkMobile vs </w:t>
      </w:r>
      <w:proofErr w:type="spellStart"/>
      <w:r>
        <w:t>SpotHero</w:t>
      </w:r>
      <w:proofErr w:type="spellEnd"/>
      <w:r>
        <w:t>: 5 Parking Apps Ranked (2026),” https://unstar.app/blog/parkmobile-spothero-paybyphone-parkwhiz-passport-parking-apps-ranked-2026</w:t>
      </w:r>
    </w:p>
    <w:p w14:paraId="1ACF1E14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The Traveler, “The Hidden Cost of Using </w:t>
      </w:r>
      <w:proofErr w:type="spellStart"/>
      <w:r>
        <w:t>SpotHero</w:t>
      </w:r>
      <w:proofErr w:type="spellEnd"/>
      <w:r>
        <w:t xml:space="preserve"> for Parking Reservations,” https://www.thetraveler.org/the-hidden-cost-of-using-spothero-for-parking-reservations/</w:t>
      </w:r>
    </w:p>
    <w:p w14:paraId="16C19E97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t>FlashParking</w:t>
      </w:r>
      <w:proofErr w:type="spellEnd"/>
      <w:r>
        <w:t>, “Parking Technology,” https://www.flashparking.com/parking-technology/</w:t>
      </w:r>
    </w:p>
    <w:p w14:paraId="1CEDB89C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proofErr w:type="spellStart"/>
      <w:r>
        <w:lastRenderedPageBreak/>
        <w:t>FitGap</w:t>
      </w:r>
      <w:proofErr w:type="spellEnd"/>
      <w:r>
        <w:t>, “Best parking management software,” https://us.fitgap.com/search/parking-management-software</w:t>
      </w:r>
    </w:p>
    <w:p w14:paraId="66D00386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>Wiegers, K. &amp; Beatty, J., Software Requirements, 3rd ed. (Vision and Scope template structure).</w:t>
      </w:r>
    </w:p>
    <w:p w14:paraId="66D00386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Lecture 3 slides: “Estimation, Scheduling, and Work Breakdown,” Dr. Otto Dobretsberger, CIS 4374, September 11, 2026.</w:t>
      </w:r>
    </w:p>
    <w:p w14:paraId="66D00386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Boehm, B. W., Software Engineering Economics, Prentice Hall, 1981 (COCOMO).</w:t>
      </w:r>
    </w:p>
    <w:p w14:paraId="66D00386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Brooks, F. P., The Mythical Man-Month, Addison-Wesley, 1975 (2nd ed. 1995).</w:t>
      </w:r>
    </w:p>
    <w:p w14:paraId="66D00386" w14:textId="77777777" w:rsidR="00E469C0" w:rsidRDefault="00000000">
      <w:pPr>
        <w:pStyle w:val="ListParagraph"/>
        <w:numPr>
          <w:ilvl w:val="0"/>
          <w:numId w:val="2"/>
        </w:numPr>
        <w:spacing w:after="60" w:line="276" w:lineRule="auto"/>
      </w:pPr>
      <w:r>
        <w:t xml:space="preserve">Project Management Institute, A Guide to the Project Management Body of Knowledge (PMBOK Guide), 7th ed., 2021 (WBS and schedule dependency definitions).</w:t>
      </w:r>
    </w:p>
    <w:sectPr w:rsidR="00E469C0">
      <w:headerReference w:type="default" r:id="rId22"/>
      <w:footerReference w:type="default" r:id="rId2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642E4BB" w14:textId="77777777" w:rsidR="00D63AEE" w:rsidRDefault="00D63AEE">
      <w:r>
        <w:separator/>
      </w:r>
    </w:p>
  </w:endnote>
  <w:endnote w:type="continuationSeparator" w:id="0">
    <w:p w14:paraId="4696FAD4" w14:textId="77777777" w:rsidR="00D63AEE" w:rsidRDefault="00D63A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FD1D0C" w14:textId="77777777" w:rsidR="00E469C0" w:rsidRDefault="00000000">
    <w:pPr>
      <w:tabs>
        <w:tab w:val="right" w:pos="9360"/>
      </w:tabs>
    </w:pPr>
    <w:r>
      <w:rPr>
        <w:color w:val="6B7280"/>
        <w:sz w:val="18"/>
        <w:szCs w:val="18"/>
      </w:rPr>
      <w:t xml:space="preserve">Prepared by Faiz </w:t>
    </w:r>
    <w:proofErr w:type="gramStart"/>
    <w:r>
      <w:rPr>
        <w:color w:val="6B7280"/>
        <w:sz w:val="18"/>
        <w:szCs w:val="18"/>
      </w:rPr>
      <w:t>Hajiani  •</w:t>
    </w:r>
    <w:proofErr w:type="gramEnd"/>
    <w:r>
      <w:rPr>
        <w:color w:val="6B7280"/>
        <w:sz w:val="18"/>
        <w:szCs w:val="18"/>
      </w:rPr>
      <w:t xml:space="preserve">  CIS 4374, University of Houston</w:t>
    </w:r>
    <w:r>
      <w:rPr>
        <w:color w:val="6B7280"/>
        <w:sz w:val="18"/>
        <w:szCs w:val="18"/>
      </w:rPr>
      <w:tab/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B32A35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B32A35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16FD1D0C" w14:textId="77777777" w:rsidR="00E469C0" w:rsidRDefault="00000000">
    <w:pPr>
      <w:tabs>
        <w:tab w:val="right" w:pos="13680"/>
      </w:tabs>
    </w:pPr>
    <w:r>
      <w:rPr>
        <w:color w:val="6B7280"/>
        <w:sz w:val="18"/>
        <w:szCs w:val="18"/>
      </w:rPr>
      <w:t xml:space="preserve">Prepared by Faiz </w:t>
    </w:r>
    <w:proofErr w:type="gramStart"/>
    <w:r>
      <w:rPr>
        <w:color w:val="6B7280"/>
        <w:sz w:val="18"/>
        <w:szCs w:val="18"/>
      </w:rPr>
      <w:t>Hajiani  •</w:t>
    </w:r>
    <w:proofErr w:type="gramEnd"/>
    <w:r>
      <w:rPr>
        <w:color w:val="6B7280"/>
        <w:sz w:val="18"/>
        <w:szCs w:val="18"/>
      </w:rPr>
      <w:t xml:space="preserve">  CIS 4374, University of Houston</w:t>
    </w:r>
    <w:r>
      <w:rPr>
        <w:color w:val="6B7280"/>
        <w:sz w:val="18"/>
        <w:szCs w:val="18"/>
      </w:rPr>
      <w:tab/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B32A35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B32A35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16FD1D0C" w14:textId="77777777" w:rsidR="00E469C0" w:rsidRDefault="00000000">
    <w:pPr>
      <w:tabs>
        <w:tab w:val="right" w:pos="9360"/>
      </w:tabs>
    </w:pPr>
    <w:r>
      <w:rPr>
        <w:color w:val="6B7280"/>
        <w:sz w:val="18"/>
        <w:szCs w:val="18"/>
      </w:rPr>
      <w:t xml:space="preserve">Prepared by Faiz </w:t>
    </w:r>
    <w:proofErr w:type="gramStart"/>
    <w:r>
      <w:rPr>
        <w:color w:val="6B7280"/>
        <w:sz w:val="18"/>
        <w:szCs w:val="18"/>
      </w:rPr>
      <w:t>Hajiani  •</w:t>
    </w:r>
    <w:proofErr w:type="gramEnd"/>
    <w:r>
      <w:rPr>
        <w:color w:val="6B7280"/>
        <w:sz w:val="18"/>
        <w:szCs w:val="18"/>
      </w:rPr>
      <w:t xml:space="preserve">  CIS 4374, University of Houston</w:t>
    </w:r>
    <w:r>
      <w:rPr>
        <w:color w:val="6B7280"/>
        <w:sz w:val="18"/>
        <w:szCs w:val="18"/>
      </w:rPr>
      <w:tab/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B32A35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B32A35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16FD1D0C" w14:textId="77777777" w:rsidR="00E469C0" w:rsidRDefault="00000000">
    <w:pPr>
      <w:tabs>
        <w:tab w:val="right" w:pos="13680"/>
      </w:tabs>
    </w:pPr>
    <w:r>
      <w:rPr>
        <w:color w:val="6B7280"/>
        <w:sz w:val="18"/>
        <w:szCs w:val="18"/>
      </w:rPr>
      <w:t xml:space="preserve">Prepared by Faiz </w:t>
    </w:r>
    <w:proofErr w:type="gramStart"/>
    <w:r>
      <w:rPr>
        <w:color w:val="6B7280"/>
        <w:sz w:val="18"/>
        <w:szCs w:val="18"/>
      </w:rPr>
      <w:t>Hajiani  •</w:t>
    </w:r>
    <w:proofErr w:type="gramEnd"/>
    <w:r>
      <w:rPr>
        <w:color w:val="6B7280"/>
        <w:sz w:val="18"/>
        <w:szCs w:val="18"/>
      </w:rPr>
      <w:t xml:space="preserve">  CIS 4374, University of Houston</w:t>
    </w:r>
    <w:r>
      <w:rPr>
        <w:color w:val="6B7280"/>
        <w:sz w:val="18"/>
        <w:szCs w:val="18"/>
      </w:rPr>
      <w:tab/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B32A35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B32A35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16FD1D0C" w14:textId="77777777" w:rsidR="00E469C0" w:rsidRDefault="00000000">
    <w:pPr>
      <w:tabs>
        <w:tab w:val="right" w:pos="9360"/>
      </w:tabs>
    </w:pPr>
    <w:r>
      <w:rPr>
        <w:color w:val="6B7280"/>
        <w:sz w:val="18"/>
        <w:szCs w:val="18"/>
      </w:rPr>
      <w:t xml:space="preserve">Prepared by Faiz </w:t>
    </w:r>
    <w:proofErr w:type="gramStart"/>
    <w:r>
      <w:rPr>
        <w:color w:val="6B7280"/>
        <w:sz w:val="18"/>
        <w:szCs w:val="18"/>
      </w:rPr>
      <w:t>Hajiani  •</w:t>
    </w:r>
    <w:proofErr w:type="gramEnd"/>
    <w:r>
      <w:rPr>
        <w:color w:val="6B7280"/>
        <w:sz w:val="18"/>
        <w:szCs w:val="18"/>
      </w:rPr>
      <w:t xml:space="preserve">  CIS 4374, University of Houston</w:t>
    </w:r>
    <w:r>
      <w:rPr>
        <w:color w:val="6B7280"/>
        <w:sz w:val="18"/>
        <w:szCs w:val="18"/>
      </w:rPr>
      <w:tab/>
      <w:t xml:space="preserve">Page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PAGE</w:instrText>
    </w:r>
    <w:r>
      <w:rPr>
        <w:color w:val="6B7280"/>
        <w:sz w:val="18"/>
        <w:szCs w:val="18"/>
      </w:rPr>
      <w:fldChar w:fldCharType="separate"/>
    </w:r>
    <w:r w:rsidR="00B32A35">
      <w:rPr>
        <w:noProof/>
        <w:color w:val="6B7280"/>
        <w:sz w:val="18"/>
        <w:szCs w:val="18"/>
      </w:rPr>
      <w:t>1</w:t>
    </w:r>
    <w:r>
      <w:rPr>
        <w:color w:val="6B7280"/>
        <w:sz w:val="18"/>
        <w:szCs w:val="18"/>
      </w:rPr>
      <w:fldChar w:fldCharType="end"/>
    </w:r>
    <w:r>
      <w:rPr>
        <w:color w:val="6B7280"/>
        <w:sz w:val="18"/>
        <w:szCs w:val="18"/>
      </w:rPr>
      <w:t xml:space="preserve"> of </w:t>
    </w:r>
    <w:r>
      <w:rPr>
        <w:color w:val="6B7280"/>
        <w:sz w:val="18"/>
        <w:szCs w:val="18"/>
      </w:rPr>
      <w:fldChar w:fldCharType="begin"/>
    </w:r>
    <w:r>
      <w:rPr>
        <w:color w:val="6B7280"/>
        <w:sz w:val="18"/>
        <w:szCs w:val="18"/>
      </w:rPr>
      <w:instrText>NUMPAGES</w:instrText>
    </w:r>
    <w:r>
      <w:rPr>
        <w:color w:val="6B7280"/>
        <w:sz w:val="18"/>
        <w:szCs w:val="18"/>
      </w:rPr>
      <w:fldChar w:fldCharType="separate"/>
    </w:r>
    <w:r w:rsidR="00B32A35">
      <w:rPr>
        <w:noProof/>
        <w:color w:val="6B7280"/>
        <w:sz w:val="18"/>
        <w:szCs w:val="18"/>
      </w:rPr>
      <w:t>2</w:t>
    </w:r>
    <w:r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93C8A16" w14:textId="77777777" w:rsidR="00D63AEE" w:rsidRDefault="00D63AEE">
      <w:r>
        <w:separator/>
      </w:r>
    </w:p>
  </w:footnote>
  <w:footnote w:type="continuationSeparator" w:id="0">
    <w:p w14:paraId="20458D48" w14:textId="77777777" w:rsidR="00D63AEE" w:rsidRDefault="00D63A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377F67" w14:textId="5DE0A0C9" w:rsidR="00E469C0" w:rsidRDefault="00000000">
    <w:pPr>
      <w:pBdr>
        <w:bottom w:val="single" w:sz="6" w:space="4" w:color="B8C4D2"/>
      </w:pBdr>
      <w:tabs>
        <w:tab w:val="right" w:pos="9360"/>
      </w:tabs>
    </w:pPr>
    <w:r>
      <w:rPr>
        <w:color w:val="6B7280"/>
        <w:sz w:val="18"/>
        <w:szCs w:val="18"/>
      </w:rPr>
      <w:t>$oftware ¢orp  •  Smart Parking Platform – Project Management Document</w:t>
    </w:r>
    <w:r>
      <w:rPr>
        <w:color w:val="6B7280"/>
        <w:sz w:val="18"/>
        <w:szCs w:val="18"/>
      </w:rPr>
      <w:tab/>
    </w:r>
    <w:r>
      <w:rPr>
        <w:color w:val="6B7280"/>
        <w:sz w:val="18"/>
        <w:szCs w:val="18"/>
      </w:rPr>
      <w:t>Version 2.0  •  September 17, 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9377F67" w14:textId="5DE0A0C9" w:rsidR="00E469C0" w:rsidRDefault="00000000">
    <w:pPr>
      <w:pBdr>
        <w:bottom w:val="single" w:sz="6" w:space="4" w:color="B8C4D2"/>
      </w:pBdr>
      <w:tabs>
        <w:tab w:val="right" w:pos="13680"/>
      </w:tabs>
    </w:pPr>
    <w:r>
      <w:rPr>
        <w:color w:val="6B7280"/>
        <w:sz w:val="18"/>
        <w:szCs w:val="18"/>
      </w:rPr>
      <w:t>$oftware ¢orp  •  Smart Parking Platform – Project Management Document</w:t>
    </w:r>
    <w:r>
      <w:rPr>
        <w:color w:val="6B7280"/>
        <w:sz w:val="18"/>
        <w:szCs w:val="18"/>
      </w:rPr>
      <w:tab/>
    </w:r>
    <w:r>
      <w:rPr>
        <w:color w:val="6B7280"/>
        <w:sz w:val="18"/>
        <w:szCs w:val="18"/>
      </w:rPr>
      <w:t>Version 2.0  •  September 17, 2026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9377F67" w14:textId="5DE0A0C9" w:rsidR="00E469C0" w:rsidRDefault="00000000">
    <w:pPr>
      <w:pBdr>
        <w:bottom w:val="single" w:sz="6" w:space="4" w:color="B8C4D2"/>
      </w:pBdr>
      <w:tabs>
        <w:tab w:val="right" w:pos="9360"/>
      </w:tabs>
    </w:pPr>
    <w:r>
      <w:rPr>
        <w:color w:val="6B7280"/>
        <w:sz w:val="18"/>
        <w:szCs w:val="18"/>
      </w:rPr>
      <w:t>$oftware ¢orp  •  Smart Parking Platform – Project Management Document</w:t>
    </w:r>
    <w:r>
      <w:rPr>
        <w:color w:val="6B7280"/>
        <w:sz w:val="18"/>
        <w:szCs w:val="18"/>
      </w:rPr>
      <w:tab/>
    </w:r>
    <w:r>
      <w:rPr>
        <w:color w:val="6B7280"/>
        <w:sz w:val="18"/>
        <w:szCs w:val="18"/>
      </w:rPr>
      <w:t>Version 2.0  •  September 17, 2026</w:t>
    </w: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9377F67" w14:textId="5DE0A0C9" w:rsidR="00E469C0" w:rsidRDefault="00000000">
    <w:pPr>
      <w:pBdr>
        <w:bottom w:val="single" w:sz="6" w:space="4" w:color="B8C4D2"/>
      </w:pBdr>
      <w:tabs>
        <w:tab w:val="right" w:pos="13680"/>
      </w:tabs>
    </w:pPr>
    <w:r>
      <w:rPr>
        <w:color w:val="6B7280"/>
        <w:sz w:val="18"/>
        <w:szCs w:val="18"/>
      </w:rPr>
      <w:t>$oftware ¢orp  •  Smart Parking Platform – Project Management Document</w:t>
    </w:r>
    <w:r>
      <w:rPr>
        <w:color w:val="6B7280"/>
        <w:sz w:val="18"/>
        <w:szCs w:val="18"/>
      </w:rPr>
      <w:tab/>
    </w:r>
    <w:r>
      <w:rPr>
        <w:color w:val="6B7280"/>
        <w:sz w:val="18"/>
        <w:szCs w:val="18"/>
      </w:rPr>
      <w:t>Version 2.0  •  September 17, 2026</w:t>
    </w: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9377F67" w14:textId="5DE0A0C9" w:rsidR="00E469C0" w:rsidRDefault="00000000">
    <w:pPr>
      <w:pBdr>
        <w:bottom w:val="single" w:sz="6" w:space="4" w:color="B8C4D2"/>
      </w:pBdr>
      <w:tabs>
        <w:tab w:val="right" w:pos="9360"/>
      </w:tabs>
    </w:pPr>
    <w:r>
      <w:rPr>
        <w:color w:val="6B7280"/>
        <w:sz w:val="18"/>
        <w:szCs w:val="18"/>
      </w:rPr>
      <w:t>$oftware ¢orp  •  Smart Parking Platform – Project Management Document</w:t>
    </w:r>
    <w:r>
      <w:rPr>
        <w:color w:val="6B7280"/>
        <w:sz w:val="18"/>
        <w:szCs w:val="18"/>
      </w:rPr>
      <w:tab/>
    </w:r>
    <w:r>
      <w:rPr>
        <w:color w:val="6B7280"/>
        <w:sz w:val="18"/>
        <w:szCs w:val="18"/>
      </w:rPr>
      <w:t>Version 2.0  •  September 17,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2936E56"/>
    <w:multiLevelType w:val="hybridMultilevel"/>
    <w:tmpl w:val="5DCA79A4"/>
    <w:lvl w:ilvl="0" w:tplc="F154D09E">
      <w:start w:val="1"/>
      <w:numFmt w:val="bullet"/>
      <w:lvlText w:val="•"/>
      <w:lvlJc w:val="left"/>
      <w:pPr>
        <w:ind w:left="720" w:hanging="360"/>
      </w:pPr>
    </w:lvl>
    <w:lvl w:ilvl="1" w:tplc="F49E1542">
      <w:start w:val="1"/>
      <w:numFmt w:val="bullet"/>
      <w:lvlText w:val="–"/>
      <w:lvlJc w:val="left"/>
      <w:pPr>
        <w:ind w:left="1440" w:hanging="360"/>
      </w:pPr>
    </w:lvl>
    <w:lvl w:ilvl="2" w:tplc="00120F10">
      <w:numFmt w:val="decimal"/>
      <w:lvlText w:val=""/>
      <w:lvlJc w:val="left"/>
    </w:lvl>
    <w:lvl w:ilvl="3" w:tplc="20DCD8B2">
      <w:numFmt w:val="decimal"/>
      <w:lvlText w:val=""/>
      <w:lvlJc w:val="left"/>
    </w:lvl>
    <w:lvl w:ilvl="4" w:tplc="BFA017CC">
      <w:numFmt w:val="decimal"/>
      <w:lvlText w:val=""/>
      <w:lvlJc w:val="left"/>
    </w:lvl>
    <w:lvl w:ilvl="5" w:tplc="3FFCF3BC">
      <w:numFmt w:val="decimal"/>
      <w:lvlText w:val=""/>
      <w:lvlJc w:val="left"/>
    </w:lvl>
    <w:lvl w:ilvl="6" w:tplc="26448092">
      <w:numFmt w:val="decimal"/>
      <w:lvlText w:val=""/>
      <w:lvlJc w:val="left"/>
    </w:lvl>
    <w:lvl w:ilvl="7" w:tplc="0666DF96">
      <w:numFmt w:val="decimal"/>
      <w:lvlText w:val=""/>
      <w:lvlJc w:val="left"/>
    </w:lvl>
    <w:lvl w:ilvl="8" w:tplc="23248FD6">
      <w:numFmt w:val="decimal"/>
      <w:lvlText w:val=""/>
      <w:lvlJc w:val="left"/>
    </w:lvl>
  </w:abstractNum>
  <w:abstractNum w:abstractNumId="1" w15:restartNumberingAfterBreak="0">
    <w:nsid w:val="4C7561EF"/>
    <w:multiLevelType w:val="hybridMultilevel"/>
    <w:tmpl w:val="AEDE2660"/>
    <w:lvl w:ilvl="0" w:tplc="B0206EE8">
      <w:start w:val="1"/>
      <w:numFmt w:val="bullet"/>
      <w:lvlText w:val="●"/>
      <w:lvlJc w:val="left"/>
      <w:pPr>
        <w:ind w:left="720" w:hanging="360"/>
      </w:pPr>
    </w:lvl>
    <w:lvl w:ilvl="1" w:tplc="4ABA4120">
      <w:start w:val="1"/>
      <w:numFmt w:val="bullet"/>
      <w:lvlText w:val="○"/>
      <w:lvlJc w:val="left"/>
      <w:pPr>
        <w:ind w:left="1440" w:hanging="360"/>
      </w:pPr>
    </w:lvl>
    <w:lvl w:ilvl="2" w:tplc="F8E88776">
      <w:start w:val="1"/>
      <w:numFmt w:val="bullet"/>
      <w:lvlText w:val="■"/>
      <w:lvlJc w:val="left"/>
      <w:pPr>
        <w:ind w:left="2160" w:hanging="360"/>
      </w:pPr>
    </w:lvl>
    <w:lvl w:ilvl="3" w:tplc="4B44090A">
      <w:start w:val="1"/>
      <w:numFmt w:val="bullet"/>
      <w:lvlText w:val="●"/>
      <w:lvlJc w:val="left"/>
      <w:pPr>
        <w:ind w:left="2880" w:hanging="360"/>
      </w:pPr>
    </w:lvl>
    <w:lvl w:ilvl="4" w:tplc="195C5DE4">
      <w:start w:val="1"/>
      <w:numFmt w:val="bullet"/>
      <w:lvlText w:val="○"/>
      <w:lvlJc w:val="left"/>
      <w:pPr>
        <w:ind w:left="3600" w:hanging="360"/>
      </w:pPr>
    </w:lvl>
    <w:lvl w:ilvl="5" w:tplc="6820048C">
      <w:start w:val="1"/>
      <w:numFmt w:val="bullet"/>
      <w:lvlText w:val="■"/>
      <w:lvlJc w:val="left"/>
      <w:pPr>
        <w:ind w:left="4320" w:hanging="360"/>
      </w:pPr>
    </w:lvl>
    <w:lvl w:ilvl="6" w:tplc="AFC49988">
      <w:start w:val="1"/>
      <w:numFmt w:val="bullet"/>
      <w:lvlText w:val="●"/>
      <w:lvlJc w:val="left"/>
      <w:pPr>
        <w:ind w:left="5040" w:hanging="360"/>
      </w:pPr>
    </w:lvl>
    <w:lvl w:ilvl="7" w:tplc="8D7C7AC0">
      <w:start w:val="1"/>
      <w:numFmt w:val="bullet"/>
      <w:lvlText w:val="●"/>
      <w:lvlJc w:val="left"/>
      <w:pPr>
        <w:ind w:left="5760" w:hanging="360"/>
      </w:pPr>
    </w:lvl>
    <w:lvl w:ilvl="8" w:tplc="8A74ED3A">
      <w:start w:val="1"/>
      <w:numFmt w:val="bullet"/>
      <w:lvlText w:val="●"/>
      <w:lvlJc w:val="left"/>
      <w:pPr>
        <w:ind w:left="6480" w:hanging="360"/>
      </w:pPr>
    </w:lvl>
  </w:abstractNum>
  <w:num w:numId="1" w16cid:durableId="840775367">
    <w:abstractNumId w:val="1"/>
    <w:lvlOverride w:ilvl="0">
      <w:startOverride w:val="1"/>
    </w:lvlOverride>
  </w:num>
  <w:num w:numId="2" w16cid:durableId="15397833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69C0"/>
    <w:rsid w:val="002E6A4B"/>
    <w:rsid w:val="005B13E9"/>
    <w:rsid w:val="006E67D4"/>
    <w:rsid w:val="00AF3EBC"/>
    <w:rsid w:val="00B32A35"/>
    <w:rsid w:val="00D63AEE"/>
    <w:rsid w:val="00E469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399EA6"/>
  <w15:docId w15:val="{3068DE55-CFB0-D549-AFCA-55B7ADA2A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A7F8E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F3A5F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B32A35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B32A35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B32A35"/>
    <w:pPr>
      <w:spacing w:before="120"/>
      <w:ind w:left="220"/>
    </w:pPr>
    <w:rPr>
      <w:rFonts w:asciiTheme="minorHAnsi" w:hAnsi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B32A35"/>
    <w:pPr>
      <w:ind w:left="440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B32A35"/>
    <w:pPr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B32A35"/>
    <w:pPr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B32A35"/>
    <w:pPr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B32A35"/>
    <w:pPr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B32A35"/>
    <w:pPr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B32A35"/>
    <w:pPr>
      <w:ind w:left="1760"/>
    </w:pPr>
    <w:rPr>
      <w:rFonts w:asciiTheme="minorHAnsi" w:hAnsiTheme="minorHAnsi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32A3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2A35"/>
  </w:style>
  <w:style w:type="paragraph" w:styleId="Footer">
    <w:name w:val="footer"/>
    <w:basedOn w:val="Normal"/>
    <w:link w:val="FooterChar"/>
    <w:uiPriority w:val="99"/>
    <w:unhideWhenUsed/>
    <w:rsid w:val="00B32A3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2A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Relationship Id="rId15" Type="http://schemas.openxmlformats.org/officeDocument/2006/relationships/footer" Target="footer2.xml"/><Relationship Id="rId16" Type="http://schemas.openxmlformats.org/officeDocument/2006/relationships/image" Target="media/image3.png"/><Relationship Id="rId17" Type="http://schemas.openxmlformats.org/officeDocument/2006/relationships/header" Target="header3.xml"/><Relationship Id="rId18" Type="http://schemas.openxmlformats.org/officeDocument/2006/relationships/footer" Target="footer3.xml"/><Relationship Id="rId19" Type="http://schemas.openxmlformats.org/officeDocument/2006/relationships/header" Target="header4.xml"/><Relationship Id="rId20" Type="http://schemas.openxmlformats.org/officeDocument/2006/relationships/footer" Target="footer4.xml"/><Relationship Id="rId21" Type="http://schemas.openxmlformats.org/officeDocument/2006/relationships/image" Target="media/image4.png"/><Relationship Id="rId22" Type="http://schemas.openxmlformats.org/officeDocument/2006/relationships/header" Target="header5.xml"/><Relationship Id="rId23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FCE6664-CB33-394D-AA39-844838DCC9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23</Pages>
  <Words>6360</Words>
  <Characters>36257</Characters>
  <Application>Microsoft Office Word</Application>
  <DocSecurity>0</DocSecurity>
  <Lines>302</Lines>
  <Paragraphs>85</Paragraphs>
  <ScaleCrop>false</ScaleCrop>
  <Company/>
  <LinksUpToDate>false</LinksUpToDate>
  <CharactersWithSpaces>42532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Smart Parking Platform – SRS v1.0</dc:title>
  <dc:creator>Faiz Hajiani</dc:creator>
  <dc:description>Software Requirements Specification and Vision &amp; Scope</dc:description>
  <cp:lastModifiedBy>Hajiani, Faiz F</cp:lastModifiedBy>
  <cp:revision>3</cp:revision>
  <dcterms:created xsi:type="dcterms:W3CDTF">2026-09-10T23:20:00Z</dcterms:created>
  <dcterms:modified xsi:type="dcterms:W3CDTF">2026-09-11T01:37:00Z</dcterms:modified>
</cp:coreProperties>
</file>