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0"/>
          <w:szCs w:val="40"/>
        </w:rPr>
      </w:pPr>
      <w:r w:rsidDel="00000000" w:rsidR="00000000" w:rsidRPr="00000000">
        <w:rPr/>
        <w:drawing>
          <wp:inline distB="0" distT="0" distL="0" distR="0">
            <wp:extent cx="1476375" cy="1400175"/>
            <wp:effectExtent b="0" l="0" r="0" t="0"/>
            <wp:docPr descr="C:\Users\hp\Documents\download.jpg" id="2" name="image1.jpg"/>
            <a:graphic>
              <a:graphicData uri="http://schemas.openxmlformats.org/drawingml/2006/picture">
                <pic:pic>
                  <pic:nvPicPr>
                    <pic:cNvPr descr="C:\Users\hp\Documents\download.jpg" id="0" name="image1.jpg"/>
                    <pic:cNvPicPr preferRelativeResize="0"/>
                  </pic:nvPicPr>
                  <pic:blipFill>
                    <a:blip r:embed="rId7"/>
                    <a:srcRect b="0" l="0" r="0" t="0"/>
                    <a:stretch>
                      <a:fillRect/>
                    </a:stretch>
                  </pic:blipFill>
                  <pic:spPr>
                    <a:xfrm>
                      <a:off x="0" y="0"/>
                      <a:ext cx="14763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sz w:val="36"/>
          <w:szCs w:val="36"/>
        </w:rPr>
      </w:pPr>
      <w:r w:rsidDel="00000000" w:rsidR="00000000" w:rsidRPr="00000000">
        <w:rPr>
          <w:sz w:val="40"/>
          <w:szCs w:val="40"/>
          <w:rtl w:val="0"/>
        </w:rPr>
        <w:t xml:space="preserve">COCOMO-1 Model Cost Estimation for Home Au</w:t>
      </w:r>
      <w:r w:rsidDel="00000000" w:rsidR="00000000" w:rsidRPr="00000000">
        <w:rPr>
          <w:sz w:val="36"/>
          <w:szCs w:val="36"/>
          <w:rtl w:val="0"/>
        </w:rPr>
        <w:t xml:space="preserve">tomation System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Prepared for</w:t>
      </w:r>
    </w:p>
    <w:p w:rsidR="00000000" w:rsidDel="00000000" w:rsidP="00000000" w:rsidRDefault="00000000" w:rsidRPr="00000000" w14:paraId="00000008">
      <w:pPr>
        <w:jc w:val="center"/>
        <w:rPr>
          <w:b w:val="0"/>
          <w:sz w:val="24"/>
          <w:szCs w:val="24"/>
        </w:rPr>
      </w:pPr>
      <w:r w:rsidDel="00000000" w:rsidR="00000000" w:rsidRPr="00000000">
        <w:rPr>
          <w:b w:val="0"/>
          <w:sz w:val="24"/>
          <w:szCs w:val="24"/>
          <w:rtl w:val="0"/>
        </w:rPr>
        <w:t xml:space="preserve">Syed Shahab Zarin</w:t>
      </w:r>
    </w:p>
    <w:p w:rsidR="00000000" w:rsidDel="00000000" w:rsidP="00000000" w:rsidRDefault="00000000" w:rsidRPr="00000000" w14:paraId="00000009">
      <w:pPr>
        <w:jc w:val="center"/>
        <w:rPr>
          <w:b w:val="1"/>
          <w:sz w:val="24"/>
          <w:szCs w:val="24"/>
        </w:rPr>
      </w:pPr>
      <w:r w:rsidDel="00000000" w:rsidR="00000000" w:rsidRPr="00000000">
        <w:rPr>
          <w:b w:val="1"/>
          <w:sz w:val="24"/>
          <w:szCs w:val="24"/>
          <w:rtl w:val="0"/>
        </w:rPr>
        <w:t xml:space="preserve">Prepared by</w:t>
      </w:r>
    </w:p>
    <w:p w:rsidR="00000000" w:rsidDel="00000000" w:rsidP="00000000" w:rsidRDefault="00000000" w:rsidRPr="00000000" w14:paraId="0000000A">
      <w:pPr>
        <w:jc w:val="center"/>
        <w:rPr>
          <w:b w:val="0"/>
          <w:sz w:val="24"/>
          <w:szCs w:val="24"/>
        </w:rPr>
      </w:pPr>
      <w:r w:rsidDel="00000000" w:rsidR="00000000" w:rsidRPr="00000000">
        <w:rPr>
          <w:b w:val="0"/>
          <w:sz w:val="24"/>
          <w:szCs w:val="24"/>
          <w:rtl w:val="0"/>
        </w:rPr>
        <w:t xml:space="preserve">Faizan (FA21-BSE-011)</w:t>
      </w:r>
    </w:p>
    <w:p w:rsidR="00000000" w:rsidDel="00000000" w:rsidP="00000000" w:rsidRDefault="00000000" w:rsidRPr="00000000" w14:paraId="0000000B">
      <w:pPr>
        <w:jc w:val="center"/>
        <w:rPr>
          <w:b w:val="0"/>
          <w:sz w:val="24"/>
          <w:szCs w:val="24"/>
        </w:rPr>
      </w:pPr>
      <w:r w:rsidDel="00000000" w:rsidR="00000000" w:rsidRPr="00000000">
        <w:rPr>
          <w:b w:val="0"/>
          <w:sz w:val="24"/>
          <w:szCs w:val="24"/>
          <w:rtl w:val="0"/>
        </w:rPr>
        <w:t xml:space="preserve">Fawad Iqbal (FA21-BSE-012)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Subtitl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Department of Computer Science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COMSATS University Islamabad, Lahore Campus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 June 2024</w:t>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Project Breakdown</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Basic COCOMO</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Effort Calculation:</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Time:</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Staff Size:</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Productivity:</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Intermediate COCOMO</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Drivers:</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Effort Adjustment Factor (EAF) Calculation:</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Effort, Development Time, Staff Size, and Productivity (Using EAF):</w:t>
              <w:tab/>
              <w:t xml:space="preserve">4</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spacing w:line="276" w:lineRule="auto"/>
        <w:jc w:val="both"/>
        <w:rPr/>
      </w:pPr>
      <w:bookmarkStart w:colFirst="0" w:colLast="0" w:name="_heading=h.30j0zll" w:id="0"/>
      <w:bookmarkEnd w:id="0"/>
      <w:r w:rsidDel="00000000" w:rsidR="00000000" w:rsidRPr="00000000">
        <w:rPr>
          <w:rtl w:val="0"/>
        </w:rPr>
        <w:t xml:space="preserve">1. Introduction</w:t>
      </w:r>
    </w:p>
    <w:p w:rsidR="00000000" w:rsidDel="00000000" w:rsidP="00000000" w:rsidRDefault="00000000" w:rsidRPr="00000000" w14:paraId="00000030">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presents the details of the Home Automation System project, aimed at designing and developing a user-friendly system for remote control and monitoring of household appliances. The project utilizes IoT technology, Arduino microcontrollers, and modern web and mobile development frameworks to create an efficient and reliable solution for enhancing home automation capabilities.</w:t>
      </w:r>
    </w:p>
    <w:p w:rsidR="00000000" w:rsidDel="00000000" w:rsidP="00000000" w:rsidRDefault="00000000" w:rsidRPr="00000000" w14:paraId="00000031">
      <w:pPr>
        <w:pStyle w:val="Heading1"/>
        <w:spacing w:line="276" w:lineRule="auto"/>
        <w:jc w:val="both"/>
        <w:rPr/>
      </w:pPr>
      <w:bookmarkStart w:colFirst="0" w:colLast="0" w:name="_heading=h.1fob9te" w:id="1"/>
      <w:bookmarkEnd w:id="1"/>
      <w:r w:rsidDel="00000000" w:rsidR="00000000" w:rsidRPr="00000000">
        <w:rPr>
          <w:rtl w:val="0"/>
        </w:rPr>
        <w:t xml:space="preserve">2. Project Breakdown</w:t>
      </w:r>
    </w:p>
    <w:p w:rsidR="00000000" w:rsidDel="00000000" w:rsidP="00000000" w:rsidRDefault="00000000" w:rsidRPr="00000000" w14:paraId="00000032">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consists of the following components:</w:t>
      </w:r>
    </w:p>
    <w:p w:rsidR="00000000" w:rsidDel="00000000" w:rsidP="00000000" w:rsidRDefault="00000000" w:rsidRPr="00000000" w14:paraId="00000033">
      <w:pPr>
        <w:numPr>
          <w:ilvl w:val="0"/>
          <w:numId w:val="1"/>
        </w:numPr>
        <w:spacing w:after="0" w:before="28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(React Native): 15,000 - 20,000+ LOC</w:t>
      </w:r>
    </w:p>
    <w:p w:rsidR="00000000" w:rsidDel="00000000" w:rsidP="00000000" w:rsidRDefault="00000000" w:rsidRPr="00000000" w14:paraId="00000034">
      <w:pPr>
        <w:numPr>
          <w:ilvl w:val="0"/>
          <w:numId w:val="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(Node.js with Express.js and MongoDB): 15,000 - 20,000+ LOC</w:t>
      </w:r>
    </w:p>
    <w:p w:rsidR="00000000" w:rsidDel="00000000" w:rsidP="00000000" w:rsidRDefault="00000000" w:rsidRPr="00000000" w14:paraId="00000035">
      <w:pPr>
        <w:numPr>
          <w:ilvl w:val="0"/>
          <w:numId w:val="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(C/C++): 5,000 - 10,000+ LOC</w:t>
      </w:r>
    </w:p>
    <w:p w:rsidR="00000000" w:rsidDel="00000000" w:rsidP="00000000" w:rsidRDefault="00000000" w:rsidRPr="00000000" w14:paraId="00000036">
      <w:pPr>
        <w:numPr>
          <w:ilvl w:val="0"/>
          <w:numId w:val="1"/>
        </w:numPr>
        <w:spacing w:after="28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Estimated LOC Range: 50,000+</w:t>
      </w:r>
    </w:p>
    <w:p w:rsidR="00000000" w:rsidDel="00000000" w:rsidP="00000000" w:rsidRDefault="00000000" w:rsidRPr="00000000" w14:paraId="00000037">
      <w:pPr>
        <w:pStyle w:val="Heading1"/>
        <w:spacing w:line="276" w:lineRule="auto"/>
        <w:jc w:val="both"/>
        <w:rPr/>
      </w:pPr>
      <w:bookmarkStart w:colFirst="0" w:colLast="0" w:name="_heading=h.3znysh7" w:id="2"/>
      <w:bookmarkEnd w:id="2"/>
      <w:r w:rsidDel="00000000" w:rsidR="00000000" w:rsidRPr="00000000">
        <w:rPr>
          <w:rtl w:val="0"/>
        </w:rPr>
        <w:t xml:space="preserve">3. Basic COCOMO</w:t>
      </w:r>
    </w:p>
    <w:p w:rsidR="00000000" w:rsidDel="00000000" w:rsidP="00000000" w:rsidRDefault="00000000" w:rsidRPr="00000000" w14:paraId="00000038">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Values:</w:t>
      </w:r>
      <w:r w:rsidDel="00000000" w:rsidR="00000000" w:rsidRPr="00000000">
        <w:rPr>
          <w:rtl w:val="0"/>
        </w:rPr>
      </w:r>
    </w:p>
    <w:p w:rsidR="00000000" w:rsidDel="00000000" w:rsidP="00000000" w:rsidRDefault="00000000" w:rsidRPr="00000000" w14:paraId="00000039">
      <w:pPr>
        <w:numPr>
          <w:ilvl w:val="0"/>
          <w:numId w:val="2"/>
        </w:numPr>
        <w:spacing w:after="0" w:before="28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Size (KLOC): 50+</w:t>
      </w:r>
    </w:p>
    <w:p w:rsidR="00000000" w:rsidDel="00000000" w:rsidP="00000000" w:rsidRDefault="00000000" w:rsidRPr="00000000" w14:paraId="0000003A">
      <w:pPr>
        <w:numPr>
          <w:ilvl w:val="0"/>
          <w:numId w:val="2"/>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Constants:</w:t>
      </w:r>
    </w:p>
    <w:p w:rsidR="00000000" w:rsidDel="00000000" w:rsidP="00000000" w:rsidRDefault="00000000" w:rsidRPr="00000000" w14:paraId="0000003B">
      <w:pPr>
        <w:numPr>
          <w:ilvl w:val="1"/>
          <w:numId w:val="2"/>
        </w:numPr>
        <w:spacing w:after="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a=3.0a = 3.0a=3.0</w:t>
      </w:r>
    </w:p>
    <w:p w:rsidR="00000000" w:rsidDel="00000000" w:rsidP="00000000" w:rsidRDefault="00000000" w:rsidRPr="00000000" w14:paraId="0000003C">
      <w:pPr>
        <w:numPr>
          <w:ilvl w:val="1"/>
          <w:numId w:val="2"/>
        </w:numPr>
        <w:spacing w:after="280" w:before="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b=1.12b = 1.12b=1.12</w:t>
      </w:r>
    </w:p>
    <w:p w:rsidR="00000000" w:rsidDel="00000000" w:rsidP="00000000" w:rsidRDefault="00000000" w:rsidRPr="00000000" w14:paraId="0000003D">
      <w:pPr>
        <w:pStyle w:val="Heading2"/>
        <w:spacing w:after="280" w:before="280" w:line="276" w:lineRule="auto"/>
        <w:jc w:val="both"/>
        <w:rPr/>
      </w:pPr>
      <w:bookmarkStart w:colFirst="0" w:colLast="0" w:name="_heading=h.2et92p0" w:id="3"/>
      <w:bookmarkEnd w:id="3"/>
      <w:r w:rsidDel="00000000" w:rsidR="00000000" w:rsidRPr="00000000">
        <w:rPr>
          <w:rFonts w:ascii="Times New Roman" w:cs="Times New Roman" w:eastAsia="Times New Roman" w:hAnsi="Times New Roman"/>
          <w:b w:val="1"/>
          <w:color w:val="000000"/>
          <w:sz w:val="28"/>
          <w:szCs w:val="28"/>
          <w:rtl w:val="0"/>
        </w:rPr>
        <w:t xml:space="preserve">Effort Calculation:</w:t>
      </w:r>
      <w:r w:rsidDel="00000000" w:rsidR="00000000" w:rsidRPr="00000000">
        <w:rPr>
          <w:rtl w:val="0"/>
        </w:rPr>
        <w:t xml:space="preserve"> </w:t>
      </w:r>
    </w:p>
    <w:p w:rsidR="00000000" w:rsidDel="00000000" w:rsidP="00000000" w:rsidRDefault="00000000" w:rsidRPr="00000000" w14:paraId="0000003E">
      <w:pPr>
        <w:jc w:val="center"/>
        <w:rPr>
          <w:rFonts w:ascii="Cambria Math" w:cs="Cambria Math" w:eastAsia="Cambria Math" w:hAnsi="Cambria Math"/>
        </w:rPr>
      </w:pPr>
      <m:oMath>
        <m:r>
          <w:rPr>
            <w:rFonts w:ascii="Cambria Math" w:cs="Cambria Math" w:eastAsia="Cambria Math" w:hAnsi="Cambria Math"/>
          </w:rPr>
          <m:t xml:space="preserve">E=a</m:t>
        </m:r>
        <m:r>
          <w:rPr>
            <w:rFonts w:ascii="Cambria Math" w:cs="Cambria Math" w:eastAsia="Cambria Math" w:hAnsi="Cambria Math"/>
          </w:rPr>
          <m:t>×</m:t>
        </m:r>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KLOC</m:t>
                </m:r>
              </m:e>
            </m:d>
          </m:e>
          <m:sup>
            <m:r>
              <w:rPr>
                <w:rFonts w:ascii="Cambria Math" w:cs="Cambria Math" w:eastAsia="Cambria Math" w:hAnsi="Cambria Math"/>
              </w:rPr>
              <m:t xml:space="preserve">b</m:t>
            </m:r>
          </m:sup>
        </m:sSup>
      </m:oMath>
      <w:r w:rsidDel="00000000" w:rsidR="00000000" w:rsidRPr="00000000">
        <w:rPr>
          <w:rtl w:val="0"/>
        </w:rPr>
      </w:r>
    </w:p>
    <w:p w:rsidR="00000000" w:rsidDel="00000000" w:rsidP="00000000" w:rsidRDefault="00000000" w:rsidRPr="00000000" w14:paraId="0000003F">
      <w:pPr>
        <w:jc w:val="center"/>
        <w:rPr>
          <w:rFonts w:ascii="Cambria Math" w:cs="Cambria Math" w:eastAsia="Cambria Math" w:hAnsi="Cambria Math"/>
        </w:rPr>
      </w:pPr>
      <m:oMath>
        <m:r>
          <w:rPr>
            <w:rFonts w:ascii="Cambria Math" w:cs="Cambria Math" w:eastAsia="Cambria Math" w:hAnsi="Cambria Math"/>
          </w:rPr>
          <m:t xml:space="preserve">E=3.0×</m:t>
        </m:r>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50</m:t>
                </m:r>
              </m:e>
            </m:d>
          </m:e>
          <m:sup>
            <m:r>
              <w:rPr>
                <w:rFonts w:ascii="Cambria Math" w:cs="Cambria Math" w:eastAsia="Cambria Math" w:hAnsi="Cambria Math"/>
              </w:rPr>
              <m:t xml:space="preserve">1.12</m:t>
            </m:r>
          </m:sup>
        </m:sSup>
      </m:oMath>
      <w:r w:rsidDel="00000000" w:rsidR="00000000" w:rsidRPr="00000000">
        <w:rPr>
          <w:rtl w:val="0"/>
        </w:rPr>
      </w:r>
    </w:p>
    <w:p w:rsidR="00000000" w:rsidDel="00000000" w:rsidP="00000000" w:rsidRDefault="00000000" w:rsidRPr="00000000" w14:paraId="00000040">
      <w:pPr>
        <w:jc w:val="center"/>
        <w:rPr>
          <w:rFonts w:ascii="Cambria Math" w:cs="Cambria Math" w:eastAsia="Cambria Math" w:hAnsi="Cambria Math"/>
        </w:rPr>
      </w:pPr>
      <m:oMath>
        <m:r>
          <w:rPr>
            <w:rFonts w:ascii="Cambria Math" w:cs="Cambria Math" w:eastAsia="Cambria Math" w:hAnsi="Cambria Math"/>
          </w:rPr>
          <m:t xml:space="preserve">E</m:t>
        </m:r>
        <m:r>
          <w:rPr>
            <w:rFonts w:ascii="Cambria Math" w:cs="Cambria Math" w:eastAsia="Cambria Math" w:hAnsi="Cambria Math"/>
          </w:rPr>
          <m:t>≈</m:t>
        </m:r>
        <m:r>
          <w:rPr>
            <w:rFonts w:ascii="Cambria Math" w:cs="Cambria Math" w:eastAsia="Cambria Math" w:hAnsi="Cambria Math"/>
          </w:rPr>
          <m:t xml:space="preserve">168.11 person-months</m:t>
        </m:r>
      </m:oMath>
      <w:r w:rsidDel="00000000" w:rsidR="00000000" w:rsidRPr="00000000">
        <w:rPr>
          <w:rtl w:val="0"/>
        </w:rPr>
      </w:r>
    </w:p>
    <w:p w:rsidR="00000000" w:rsidDel="00000000" w:rsidP="00000000" w:rsidRDefault="00000000" w:rsidRPr="00000000" w14:paraId="00000041">
      <w:pPr>
        <w:pStyle w:val="Heading2"/>
        <w:spacing w:after="280" w:before="280" w:line="276" w:lineRule="auto"/>
        <w:jc w:val="both"/>
        <w:rPr/>
      </w:pPr>
      <w:bookmarkStart w:colFirst="0" w:colLast="0" w:name="_heading=h.tyjcwt" w:id="4"/>
      <w:bookmarkEnd w:id="4"/>
      <w:r w:rsidDel="00000000" w:rsidR="00000000" w:rsidRPr="00000000">
        <w:rPr>
          <w:rFonts w:ascii="Times New Roman" w:cs="Times New Roman" w:eastAsia="Times New Roman" w:hAnsi="Times New Roman"/>
          <w:b w:val="1"/>
          <w:color w:val="000000"/>
          <w:sz w:val="28"/>
          <w:szCs w:val="28"/>
          <w:rtl w:val="0"/>
        </w:rPr>
        <w:t xml:space="preserve">Development Time:</w:t>
      </w:r>
      <w:r w:rsidDel="00000000" w:rsidR="00000000" w:rsidRPr="00000000">
        <w:rPr>
          <w:rtl w:val="0"/>
        </w:rPr>
        <w:t xml:space="preserve"> </w:t>
      </w:r>
    </w:p>
    <w:p w:rsidR="00000000" w:rsidDel="00000000" w:rsidP="00000000" w:rsidRDefault="00000000" w:rsidRPr="00000000" w14:paraId="00000042">
      <w:pPr>
        <w:jc w:val="center"/>
        <w:rPr>
          <w:rFonts w:ascii="Cambria Math" w:cs="Cambria Math" w:eastAsia="Cambria Math" w:hAnsi="Cambria Math"/>
        </w:rPr>
      </w:pPr>
      <m:oMath>
        <m:r>
          <w:rPr>
            <w:rFonts w:ascii="Cambria Math" w:cs="Cambria Math" w:eastAsia="Cambria Math" w:hAnsi="Cambria Math"/>
          </w:rPr>
          <m:t xml:space="preserve">D=C</m:t>
        </m:r>
        <m:r>
          <w:rPr>
            <w:rFonts w:ascii="Cambria Math" w:cs="Cambria Math" w:eastAsia="Cambria Math" w:hAnsi="Cambria Math"/>
          </w:rPr>
          <m:t>×</m:t>
        </m:r>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E</m:t>
                </m:r>
              </m:e>
            </m:d>
          </m:e>
          <m:sup>
            <m:r>
              <w:rPr>
                <w:rFonts w:ascii="Cambria Math" w:cs="Cambria Math" w:eastAsia="Cambria Math" w:hAnsi="Cambria Math"/>
              </w:rPr>
              <m:t xml:space="preserve">d</m:t>
            </m:r>
          </m:sup>
        </m:sSup>
      </m:oMath>
      <w:r w:rsidDel="00000000" w:rsidR="00000000" w:rsidRPr="00000000">
        <w:rPr>
          <w:rtl w:val="0"/>
        </w:rPr>
      </w:r>
    </w:p>
    <w:p w:rsidR="00000000" w:rsidDel="00000000" w:rsidP="00000000" w:rsidRDefault="00000000" w:rsidRPr="00000000" w14:paraId="00000043">
      <w:pPr>
        <w:jc w:val="center"/>
        <w:rPr>
          <w:rFonts w:ascii="Cambria Math" w:cs="Cambria Math" w:eastAsia="Cambria Math" w:hAnsi="Cambria Math"/>
        </w:rPr>
      </w:pPr>
      <m:oMath>
        <m:r>
          <w:rPr>
            <w:rFonts w:ascii="Cambria Math" w:cs="Cambria Math" w:eastAsia="Cambria Math" w:hAnsi="Cambria Math"/>
          </w:rPr>
          <m:t xml:space="preserve">D=2.5</m:t>
        </m:r>
        <m:r>
          <w:rPr>
            <w:rFonts w:ascii="Cambria Math" w:cs="Cambria Math" w:eastAsia="Cambria Math" w:hAnsi="Cambria Math"/>
          </w:rPr>
          <m:t>×</m:t>
        </m:r>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168.11</m:t>
                </m:r>
              </m:e>
            </m:d>
          </m:e>
          <m:sup>
            <m:r>
              <w:rPr>
                <w:rFonts w:ascii="Cambria Math" w:cs="Cambria Math" w:eastAsia="Cambria Math" w:hAnsi="Cambria Math"/>
              </w:rPr>
              <m:t xml:space="preserve">0.35</m:t>
            </m:r>
          </m:sup>
        </m:sSup>
      </m:oMath>
      <w:r w:rsidDel="00000000" w:rsidR="00000000" w:rsidRPr="00000000">
        <w:rPr>
          <w:rtl w:val="0"/>
        </w:rPr>
      </w:r>
    </w:p>
    <w:p w:rsidR="00000000" w:rsidDel="00000000" w:rsidP="00000000" w:rsidRDefault="00000000" w:rsidRPr="00000000" w14:paraId="00000044">
      <w:pPr>
        <w:jc w:val="center"/>
        <w:rPr>
          <w:rFonts w:ascii="Cambria Math" w:cs="Cambria Math" w:eastAsia="Cambria Math" w:hAnsi="Cambria Math"/>
        </w:rPr>
      </w:pPr>
      <m:oMath>
        <m:r>
          <w:rPr>
            <w:rFonts w:ascii="Cambria Math" w:cs="Cambria Math" w:eastAsia="Cambria Math" w:hAnsi="Cambria Math"/>
          </w:rPr>
          <m:t xml:space="preserve">D</m:t>
        </m:r>
        <m:r>
          <w:rPr>
            <w:rFonts w:ascii="Cambria Math" w:cs="Cambria Math" w:eastAsia="Cambria Math" w:hAnsi="Cambria Math"/>
          </w:rPr>
          <m:t>≈</m:t>
        </m:r>
        <m:r>
          <w:rPr>
            <w:rFonts w:ascii="Cambria Math" w:cs="Cambria Math" w:eastAsia="Cambria Math" w:hAnsi="Cambria Math"/>
          </w:rPr>
          <m:t xml:space="preserve">21.74 months</m:t>
        </m:r>
      </m:oMath>
      <w:r w:rsidDel="00000000" w:rsidR="00000000" w:rsidRPr="00000000">
        <w:rPr>
          <w:rtl w:val="0"/>
        </w:rPr>
      </w:r>
    </w:p>
    <w:p w:rsidR="00000000" w:rsidDel="00000000" w:rsidP="00000000" w:rsidRDefault="00000000" w:rsidRPr="00000000" w14:paraId="00000045">
      <w:pPr>
        <w:spacing w:after="280" w:before="28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spacing w:after="280" w:before="2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2"/>
        <w:spacing w:after="280" w:before="280" w:line="276" w:lineRule="auto"/>
        <w:jc w:val="both"/>
        <w:rPr/>
      </w:pPr>
      <w:bookmarkStart w:colFirst="0" w:colLast="0" w:name="_heading=h.3dy6vkm" w:id="5"/>
      <w:bookmarkEnd w:id="5"/>
      <w:r w:rsidDel="00000000" w:rsidR="00000000" w:rsidRPr="00000000">
        <w:rPr>
          <w:rtl w:val="0"/>
        </w:rPr>
        <w:t xml:space="preserve">Staff Size: </w:t>
      </w:r>
    </w:p>
    <w:p w:rsidR="00000000" w:rsidDel="00000000" w:rsidP="00000000" w:rsidRDefault="00000000" w:rsidRPr="00000000" w14:paraId="00000048">
      <w:pPr>
        <w:jc w:val="center"/>
        <w:rPr>
          <w:rFonts w:ascii="Cambria Math" w:cs="Cambria Math" w:eastAsia="Cambria Math" w:hAnsi="Cambria Math"/>
        </w:rPr>
      </w:pPr>
      <m:oMath>
        <m:r>
          <w:rPr>
            <w:rFonts w:ascii="Cambria Math" w:cs="Cambria Math" w:eastAsia="Cambria Math" w:hAnsi="Cambria Math"/>
          </w:rPr>
          <m:t xml:space="preserve">N=DE​ </m:t>
        </m:r>
      </m:oMath>
      <w:r w:rsidDel="00000000" w:rsidR="00000000" w:rsidRPr="00000000">
        <w:rPr>
          <w:rtl w:val="0"/>
        </w:rPr>
      </w:r>
    </w:p>
    <w:p w:rsidR="00000000" w:rsidDel="00000000" w:rsidP="00000000" w:rsidRDefault="00000000" w:rsidRPr="00000000" w14:paraId="00000049">
      <w:pPr>
        <w:jc w:val="center"/>
        <w:rPr>
          <w:rFonts w:ascii="Cambria Math" w:cs="Cambria Math" w:eastAsia="Cambria Math" w:hAnsi="Cambria Math"/>
        </w:rPr>
      </w:pPr>
      <m:oMath>
        <m:r>
          <w:rPr>
            <w:rFonts w:ascii="Cambria Math" w:cs="Cambria Math" w:eastAsia="Cambria Math" w:hAnsi="Cambria Math"/>
          </w:rPr>
          <m:t xml:space="preserve">N</m:t>
        </m:r>
        <m:r>
          <w:rPr>
            <w:rFonts w:ascii="Cambria Math" w:cs="Cambria Math" w:eastAsia="Cambria Math" w:hAnsi="Cambria Math"/>
          </w:rPr>
          <m:t>≈</m:t>
        </m:r>
        <m:r>
          <w:rPr>
            <w:rFonts w:ascii="Cambria Math" w:cs="Cambria Math" w:eastAsia="Cambria Math" w:hAnsi="Cambria Math"/>
          </w:rPr>
          <m:t xml:space="preserve">7.72 persons</m:t>
        </m:r>
      </m:oMath>
      <w:r w:rsidDel="00000000" w:rsidR="00000000" w:rsidRPr="00000000">
        <w:rPr>
          <w:rtl w:val="0"/>
        </w:rPr>
      </w:r>
    </w:p>
    <w:p w:rsidR="00000000" w:rsidDel="00000000" w:rsidP="00000000" w:rsidRDefault="00000000" w:rsidRPr="00000000" w14:paraId="0000004A">
      <w:pPr>
        <w:pStyle w:val="Heading2"/>
        <w:spacing w:after="280" w:before="280" w:line="276" w:lineRule="auto"/>
        <w:jc w:val="both"/>
        <w:rPr/>
      </w:pPr>
      <w:bookmarkStart w:colFirst="0" w:colLast="0" w:name="_heading=h.1t3h5sf" w:id="6"/>
      <w:bookmarkEnd w:id="6"/>
      <w:r w:rsidDel="00000000" w:rsidR="00000000" w:rsidRPr="00000000">
        <w:rPr>
          <w:rtl w:val="0"/>
        </w:rPr>
        <w:t xml:space="preserve">Productivity: </w:t>
      </w:r>
    </w:p>
    <w:p w:rsidR="00000000" w:rsidDel="00000000" w:rsidP="00000000" w:rsidRDefault="00000000" w:rsidRPr="00000000" w14:paraId="0000004B">
      <w:pPr>
        <w:jc w:val="center"/>
        <w:rPr>
          <w:rFonts w:ascii="Cambria Math" w:cs="Cambria Math" w:eastAsia="Cambria Math" w:hAnsi="Cambria Math"/>
        </w:rPr>
      </w:pPr>
      <m:oMath>
        <m:r>
          <w:rPr>
            <w:rFonts w:ascii="Cambria Math" w:cs="Cambria Math" w:eastAsia="Cambria Math" w:hAnsi="Cambria Math"/>
          </w:rPr>
          <m:t xml:space="preserve">Productivity=</m:t>
        </m:r>
        <m:f>
          <m:fPr>
            <m:ctrlPr>
              <w:rPr>
                <w:rFonts w:ascii="Cambria Math" w:cs="Cambria Math" w:eastAsia="Cambria Math" w:hAnsi="Cambria Math"/>
              </w:rPr>
            </m:ctrlPr>
          </m:fPr>
          <m:num>
            <m:r>
              <w:rPr>
                <w:rFonts w:ascii="Cambria Math" w:cs="Cambria Math" w:eastAsia="Cambria Math" w:hAnsi="Cambria Math"/>
              </w:rPr>
              <m:t xml:space="preserve">KLOC</m:t>
            </m:r>
          </m:num>
          <m:den>
            <m:r>
              <w:rPr>
                <w:rFonts w:ascii="Cambria Math" w:cs="Cambria Math" w:eastAsia="Cambria Math" w:hAnsi="Cambria Math"/>
              </w:rPr>
              <m:t xml:space="preserve">E</m:t>
            </m:r>
          </m:den>
        </m:f>
      </m:oMath>
      <w:r w:rsidDel="00000000" w:rsidR="00000000" w:rsidRPr="00000000">
        <w:rPr>
          <w:rtl w:val="0"/>
        </w:rPr>
      </w:r>
    </w:p>
    <w:p w:rsidR="00000000" w:rsidDel="00000000" w:rsidP="00000000" w:rsidRDefault="00000000" w:rsidRPr="00000000" w14:paraId="0000004C">
      <w:pPr>
        <w:jc w:val="center"/>
        <w:rPr>
          <w:rFonts w:ascii="Cambria Math" w:cs="Cambria Math" w:eastAsia="Cambria Math" w:hAnsi="Cambria Math"/>
        </w:rPr>
      </w:pPr>
      <m:oMath>
        <m:r>
          <w:rPr>
            <w:rFonts w:ascii="Cambria Math" w:cs="Cambria Math" w:eastAsia="Cambria Math" w:hAnsi="Cambria Math"/>
          </w:rPr>
          <m:t xml:space="preserve">Productivity</m:t>
        </m:r>
        <m:r>
          <w:rPr>
            <w:rFonts w:ascii="Cambria Math" w:cs="Cambria Math" w:eastAsia="Cambria Math" w:hAnsi="Cambria Math"/>
          </w:rPr>
          <m:t>≈</m:t>
        </m:r>
        <m:r>
          <w:rPr>
            <w:rFonts w:ascii="Cambria Math" w:cs="Cambria Math" w:eastAsia="Cambria Math" w:hAnsi="Cambria Math"/>
          </w:rPr>
          <m:t xml:space="preserve">0.298 KLOC/person-month</m:t>
        </m:r>
      </m:oMath>
      <w:r w:rsidDel="00000000" w:rsidR="00000000" w:rsidRPr="00000000">
        <w:rPr>
          <w:rtl w:val="0"/>
        </w:rPr>
      </w:r>
    </w:p>
    <w:p w:rsidR="00000000" w:rsidDel="00000000" w:rsidP="00000000" w:rsidRDefault="00000000" w:rsidRPr="00000000" w14:paraId="0000004D">
      <w:pPr>
        <w:pStyle w:val="Heading1"/>
        <w:spacing w:line="276" w:lineRule="auto"/>
        <w:jc w:val="both"/>
        <w:rPr/>
      </w:pPr>
      <w:bookmarkStart w:colFirst="0" w:colLast="0" w:name="_heading=h.4d34og8" w:id="7"/>
      <w:bookmarkEnd w:id="7"/>
      <w:r w:rsidDel="00000000" w:rsidR="00000000" w:rsidRPr="00000000">
        <w:rPr>
          <w:rtl w:val="0"/>
        </w:rPr>
        <w:t xml:space="preserve">4. Intermediate COCOMO</w:t>
      </w:r>
    </w:p>
    <w:p w:rsidR="00000000" w:rsidDel="00000000" w:rsidP="00000000" w:rsidRDefault="00000000" w:rsidRPr="00000000" w14:paraId="0000004E">
      <w:pPr>
        <w:pStyle w:val="Heading2"/>
        <w:spacing w:after="280" w:before="280" w:line="276" w:lineRule="auto"/>
        <w:jc w:val="both"/>
        <w:rPr/>
      </w:pPr>
      <w:bookmarkStart w:colFirst="0" w:colLast="0" w:name="_heading=h.2s8eyo1" w:id="8"/>
      <w:bookmarkEnd w:id="8"/>
      <w:r w:rsidDel="00000000" w:rsidR="00000000" w:rsidRPr="00000000">
        <w:rPr>
          <w:rtl w:val="0"/>
        </w:rPr>
        <w:t xml:space="preserve">Cost Drivers:</w:t>
      </w:r>
    </w:p>
    <w:p w:rsidR="00000000" w:rsidDel="00000000" w:rsidP="00000000" w:rsidRDefault="00000000" w:rsidRPr="00000000" w14:paraId="0000004F">
      <w:pPr>
        <w:numPr>
          <w:ilvl w:val="0"/>
          <w:numId w:val="3"/>
        </w:numPr>
        <w:spacing w:after="0" w:before="28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Software Reliability (RELY): High (1.15)</w:t>
      </w:r>
    </w:p>
    <w:p w:rsidR="00000000" w:rsidDel="00000000" w:rsidP="00000000" w:rsidRDefault="00000000" w:rsidRPr="00000000" w14:paraId="00000050">
      <w:pPr>
        <w:numPr>
          <w:ilvl w:val="0"/>
          <w:numId w:val="3"/>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of Application Database (DATA): Low (0.94)</w:t>
      </w:r>
    </w:p>
    <w:p w:rsidR="00000000" w:rsidDel="00000000" w:rsidP="00000000" w:rsidRDefault="00000000" w:rsidRPr="00000000" w14:paraId="00000051">
      <w:pPr>
        <w:numPr>
          <w:ilvl w:val="0"/>
          <w:numId w:val="3"/>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Time Performance Constraints (TIME): High (1.11)</w:t>
      </w:r>
    </w:p>
    <w:p w:rsidR="00000000" w:rsidDel="00000000" w:rsidP="00000000" w:rsidRDefault="00000000" w:rsidRPr="00000000" w14:paraId="00000052">
      <w:pPr>
        <w:numPr>
          <w:ilvl w:val="0"/>
          <w:numId w:val="3"/>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Constraints (STOR): Nominal (1.00)</w:t>
      </w:r>
    </w:p>
    <w:p w:rsidR="00000000" w:rsidDel="00000000" w:rsidP="00000000" w:rsidRDefault="00000000" w:rsidRPr="00000000" w14:paraId="00000053">
      <w:pPr>
        <w:numPr>
          <w:ilvl w:val="0"/>
          <w:numId w:val="3"/>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Analyst Capability (ACAP): High (0.86)</w:t>
      </w:r>
    </w:p>
    <w:p w:rsidR="00000000" w:rsidDel="00000000" w:rsidP="00000000" w:rsidRDefault="00000000" w:rsidRPr="00000000" w14:paraId="00000054">
      <w:pPr>
        <w:numPr>
          <w:ilvl w:val="0"/>
          <w:numId w:val="3"/>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Programmer Capability (PAC): High (0.86)</w:t>
      </w:r>
    </w:p>
    <w:p w:rsidR="00000000" w:rsidDel="00000000" w:rsidP="00000000" w:rsidRDefault="00000000" w:rsidRPr="00000000" w14:paraId="00000055">
      <w:pPr>
        <w:numPr>
          <w:ilvl w:val="0"/>
          <w:numId w:val="3"/>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Software Tools (TOOL): Very High (0.83)</w:t>
      </w:r>
    </w:p>
    <w:p w:rsidR="00000000" w:rsidDel="00000000" w:rsidP="00000000" w:rsidRDefault="00000000" w:rsidRPr="00000000" w14:paraId="00000056">
      <w:pPr>
        <w:numPr>
          <w:ilvl w:val="0"/>
          <w:numId w:val="3"/>
        </w:numPr>
        <w:spacing w:after="28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Development Schedule (SCED): High (1.04)</w:t>
      </w:r>
    </w:p>
    <w:p w:rsidR="00000000" w:rsidDel="00000000" w:rsidP="00000000" w:rsidRDefault="00000000" w:rsidRPr="00000000" w14:paraId="00000057">
      <w:pPr>
        <w:spacing w:after="280" w:before="280" w:line="276" w:lineRule="auto"/>
        <w:jc w:val="both"/>
        <w:rPr>
          <w:rFonts w:ascii="Cambria Math" w:cs="Cambria Math" w:eastAsia="Cambria Math" w:hAnsi="Cambria Math"/>
          <w:sz w:val="24"/>
          <w:szCs w:val="24"/>
        </w:rPr>
      </w:pPr>
      <w:bookmarkStart w:colFirst="0" w:colLast="0" w:name="_heading=h.17dp8vu" w:id="9"/>
      <w:bookmarkEnd w:id="9"/>
      <w:r w:rsidDel="00000000" w:rsidR="00000000" w:rsidRPr="00000000">
        <w:rPr>
          <w:rFonts w:ascii="Times New Roman" w:cs="Times New Roman" w:eastAsia="Times New Roman" w:hAnsi="Times New Roman"/>
          <w:b w:val="1"/>
          <w:color w:val="000000"/>
          <w:sz w:val="28"/>
          <w:szCs w:val="28"/>
          <w:rtl w:val="0"/>
        </w:rPr>
        <w:t xml:space="preserve">Effort Adjustment Factor (EAF) Calculation: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8">
      <w:pPr>
        <w:jc w:val="center"/>
        <w:rPr>
          <w:rFonts w:ascii="Cambria Math" w:cs="Cambria Math" w:eastAsia="Cambria Math" w:hAnsi="Cambria Math"/>
        </w:rPr>
      </w:pPr>
      <m:oMath>
        <m:r>
          <w:rPr>
            <w:rFonts w:ascii="Cambria Math" w:cs="Cambria Math" w:eastAsia="Cambria Math" w:hAnsi="Cambria Math"/>
          </w:rPr>
          <m:t xml:space="preserve">EAF=RELY</m:t>
        </m:r>
        <m:r>
          <w:rPr>
            <w:rFonts w:ascii="Cambria Math" w:cs="Cambria Math" w:eastAsia="Cambria Math" w:hAnsi="Cambria Math"/>
          </w:rPr>
          <m:t>×</m:t>
        </m:r>
        <m:r>
          <w:rPr>
            <w:rFonts w:ascii="Cambria Math" w:cs="Cambria Math" w:eastAsia="Cambria Math" w:hAnsi="Cambria Math"/>
          </w:rPr>
          <m:t xml:space="preserve">DATA</m:t>
        </m:r>
        <m:r>
          <w:rPr>
            <w:rFonts w:ascii="Cambria Math" w:cs="Cambria Math" w:eastAsia="Cambria Math" w:hAnsi="Cambria Math"/>
          </w:rPr>
          <m:t>×</m:t>
        </m:r>
        <m:r>
          <w:rPr>
            <w:rFonts w:ascii="Cambria Math" w:cs="Cambria Math" w:eastAsia="Cambria Math" w:hAnsi="Cambria Math"/>
          </w:rPr>
          <m:t xml:space="preserve">TIME</m:t>
        </m:r>
        <m:r>
          <w:rPr>
            <w:rFonts w:ascii="Cambria Math" w:cs="Cambria Math" w:eastAsia="Cambria Math" w:hAnsi="Cambria Math"/>
          </w:rPr>
          <m:t>×</m:t>
        </m:r>
        <m:r>
          <w:rPr>
            <w:rFonts w:ascii="Cambria Math" w:cs="Cambria Math" w:eastAsia="Cambria Math" w:hAnsi="Cambria Math"/>
          </w:rPr>
          <m:t xml:space="preserve">STOR</m:t>
        </m:r>
        <m:r>
          <w:rPr>
            <w:rFonts w:ascii="Cambria Math" w:cs="Cambria Math" w:eastAsia="Cambria Math" w:hAnsi="Cambria Math"/>
          </w:rPr>
          <m:t>×</m:t>
        </m:r>
        <m:r>
          <w:rPr>
            <w:rFonts w:ascii="Cambria Math" w:cs="Cambria Math" w:eastAsia="Cambria Math" w:hAnsi="Cambria Math"/>
          </w:rPr>
          <m:t xml:space="preserve">ACAP</m:t>
        </m:r>
        <m:r>
          <w:rPr>
            <w:rFonts w:ascii="Cambria Math" w:cs="Cambria Math" w:eastAsia="Cambria Math" w:hAnsi="Cambria Math"/>
          </w:rPr>
          <m:t>×</m:t>
        </m:r>
        <m:r>
          <w:rPr>
            <w:rFonts w:ascii="Cambria Math" w:cs="Cambria Math" w:eastAsia="Cambria Math" w:hAnsi="Cambria Math"/>
          </w:rPr>
          <m:t xml:space="preserve">PAC</m:t>
        </m:r>
        <m:r>
          <w:rPr>
            <w:rFonts w:ascii="Cambria Math" w:cs="Cambria Math" w:eastAsia="Cambria Math" w:hAnsi="Cambria Math"/>
          </w:rPr>
          <m:t>×</m:t>
        </m:r>
        <m:r>
          <w:rPr>
            <w:rFonts w:ascii="Cambria Math" w:cs="Cambria Math" w:eastAsia="Cambria Math" w:hAnsi="Cambria Math"/>
          </w:rPr>
          <m:t xml:space="preserve">TOOL</m:t>
        </m:r>
        <m:r>
          <w:rPr>
            <w:rFonts w:ascii="Cambria Math" w:cs="Cambria Math" w:eastAsia="Cambria Math" w:hAnsi="Cambria Math"/>
          </w:rPr>
          <m:t>×</m:t>
        </m:r>
        <m:r>
          <w:rPr>
            <w:rFonts w:ascii="Cambria Math" w:cs="Cambria Math" w:eastAsia="Cambria Math" w:hAnsi="Cambria Math"/>
          </w:rPr>
          <m:t xml:space="preserve">SCED</m:t>
        </m:r>
      </m:oMath>
      <w:r w:rsidDel="00000000" w:rsidR="00000000" w:rsidRPr="00000000">
        <w:rPr>
          <w:rtl w:val="0"/>
        </w:rPr>
      </w:r>
    </w:p>
    <w:p w:rsidR="00000000" w:rsidDel="00000000" w:rsidP="00000000" w:rsidRDefault="00000000" w:rsidRPr="00000000" w14:paraId="00000059">
      <w:pPr>
        <w:jc w:val="center"/>
        <w:rPr>
          <w:rFonts w:ascii="Cambria Math" w:cs="Cambria Math" w:eastAsia="Cambria Math" w:hAnsi="Cambria Math"/>
        </w:rPr>
      </w:pPr>
      <m:oMath>
        <m:r>
          <w:rPr>
            <w:rFonts w:ascii="Cambria Math" w:cs="Cambria Math" w:eastAsia="Cambria Math" w:hAnsi="Cambria Math"/>
          </w:rPr>
          <m:t xml:space="preserve">EAF</m:t>
        </m:r>
        <m:r>
          <w:rPr>
            <w:rFonts w:ascii="Cambria Math" w:cs="Cambria Math" w:eastAsia="Cambria Math" w:hAnsi="Cambria Math"/>
          </w:rPr>
          <m:t>≈</m:t>
        </m:r>
        <m:r>
          <w:rPr>
            <w:rFonts w:ascii="Cambria Math" w:cs="Cambria Math" w:eastAsia="Cambria Math" w:hAnsi="Cambria Math"/>
          </w:rPr>
          <m:t xml:space="preserve">1.15</m:t>
        </m:r>
        <m:r>
          <w:rPr>
            <w:rFonts w:ascii="Cambria Math" w:cs="Cambria Math" w:eastAsia="Cambria Math" w:hAnsi="Cambria Math"/>
          </w:rPr>
          <m:t>×</m:t>
        </m:r>
        <m:r>
          <w:rPr>
            <w:rFonts w:ascii="Cambria Math" w:cs="Cambria Math" w:eastAsia="Cambria Math" w:hAnsi="Cambria Math"/>
          </w:rPr>
          <m:t xml:space="preserve">0.94</m:t>
        </m:r>
        <m:r>
          <w:rPr>
            <w:rFonts w:ascii="Cambria Math" w:cs="Cambria Math" w:eastAsia="Cambria Math" w:hAnsi="Cambria Math"/>
          </w:rPr>
          <m:t>×</m:t>
        </m:r>
        <m:r>
          <w:rPr>
            <w:rFonts w:ascii="Cambria Math" w:cs="Cambria Math" w:eastAsia="Cambria Math" w:hAnsi="Cambria Math"/>
          </w:rPr>
          <m:t xml:space="preserve">1.11</m:t>
        </m:r>
        <m:r>
          <w:rPr>
            <w:rFonts w:ascii="Cambria Math" w:cs="Cambria Math" w:eastAsia="Cambria Math" w:hAnsi="Cambria Math"/>
          </w:rPr>
          <m:t>×</m:t>
        </m:r>
        <m:r>
          <w:rPr>
            <w:rFonts w:ascii="Cambria Math" w:cs="Cambria Math" w:eastAsia="Cambria Math" w:hAnsi="Cambria Math"/>
          </w:rPr>
          <m:t xml:space="preserve">1.00</m:t>
        </m:r>
        <m:r>
          <w:rPr>
            <w:rFonts w:ascii="Cambria Math" w:cs="Cambria Math" w:eastAsia="Cambria Math" w:hAnsi="Cambria Math"/>
          </w:rPr>
          <m:t>×</m:t>
        </m:r>
        <m:r>
          <w:rPr>
            <w:rFonts w:ascii="Cambria Math" w:cs="Cambria Math" w:eastAsia="Cambria Math" w:hAnsi="Cambria Math"/>
          </w:rPr>
          <m:t xml:space="preserve">0.86</m:t>
        </m:r>
        <m:r>
          <w:rPr>
            <w:rFonts w:ascii="Cambria Math" w:cs="Cambria Math" w:eastAsia="Cambria Math" w:hAnsi="Cambria Math"/>
          </w:rPr>
          <m:t>×</m:t>
        </m:r>
        <m:r>
          <w:rPr>
            <w:rFonts w:ascii="Cambria Math" w:cs="Cambria Math" w:eastAsia="Cambria Math" w:hAnsi="Cambria Math"/>
          </w:rPr>
          <m:t xml:space="preserve">0.86</m:t>
        </m:r>
        <m:r>
          <w:rPr>
            <w:rFonts w:ascii="Cambria Math" w:cs="Cambria Math" w:eastAsia="Cambria Math" w:hAnsi="Cambria Math"/>
          </w:rPr>
          <m:t>×</m:t>
        </m:r>
        <m:r>
          <w:rPr>
            <w:rFonts w:ascii="Cambria Math" w:cs="Cambria Math" w:eastAsia="Cambria Math" w:hAnsi="Cambria Math"/>
          </w:rPr>
          <m:t xml:space="preserve">0.83</m:t>
        </m:r>
        <m:r>
          <w:rPr>
            <w:rFonts w:ascii="Cambria Math" w:cs="Cambria Math" w:eastAsia="Cambria Math" w:hAnsi="Cambria Math"/>
          </w:rPr>
          <m:t>×</m:t>
        </m:r>
        <m:r>
          <w:rPr>
            <w:rFonts w:ascii="Cambria Math" w:cs="Cambria Math" w:eastAsia="Cambria Math" w:hAnsi="Cambria Math"/>
          </w:rPr>
          <m:t xml:space="preserve">1.04</m:t>
        </m:r>
      </m:oMath>
      <w:r w:rsidDel="00000000" w:rsidR="00000000" w:rsidRPr="00000000">
        <w:rPr>
          <w:rtl w:val="0"/>
        </w:rPr>
      </w:r>
    </w:p>
    <w:p w:rsidR="00000000" w:rsidDel="00000000" w:rsidP="00000000" w:rsidRDefault="00000000" w:rsidRPr="00000000" w14:paraId="0000005A">
      <w:pPr>
        <w:jc w:val="center"/>
        <w:rPr>
          <w:rFonts w:ascii="Cambria Math" w:cs="Cambria Math" w:eastAsia="Cambria Math" w:hAnsi="Cambria Math"/>
        </w:rPr>
      </w:pPr>
      <m:oMath>
        <m:r>
          <w:rPr>
            <w:rFonts w:ascii="Cambria Math" w:cs="Cambria Math" w:eastAsia="Cambria Math" w:hAnsi="Cambria Math"/>
          </w:rPr>
          <m:t xml:space="preserve">EAF</m:t>
        </m:r>
        <m:r>
          <w:rPr>
            <w:rFonts w:ascii="Cambria Math" w:cs="Cambria Math" w:eastAsia="Cambria Math" w:hAnsi="Cambria Math"/>
          </w:rPr>
          <m:t>≈</m:t>
        </m:r>
        <m:r>
          <w:rPr>
            <w:rFonts w:ascii="Cambria Math" w:cs="Cambria Math" w:eastAsia="Cambria Math" w:hAnsi="Cambria Math"/>
          </w:rPr>
          <m:t xml:space="preserve">0.726</m:t>
        </m:r>
      </m:oMath>
      <w:r w:rsidDel="00000000" w:rsidR="00000000" w:rsidRPr="00000000">
        <w:rPr>
          <w:rtl w:val="0"/>
        </w:rPr>
      </w:r>
    </w:p>
    <w:p w:rsidR="00000000" w:rsidDel="00000000" w:rsidP="00000000" w:rsidRDefault="00000000" w:rsidRPr="00000000" w14:paraId="0000005B">
      <w:pPr>
        <w:pStyle w:val="Heading2"/>
        <w:spacing w:after="280" w:before="280" w:line="276" w:lineRule="auto"/>
        <w:jc w:val="both"/>
        <w:rPr/>
      </w:pPr>
      <w:bookmarkStart w:colFirst="0" w:colLast="0" w:name="_heading=h.3rdcrjn" w:id="10"/>
      <w:bookmarkEnd w:id="10"/>
      <w:r w:rsidDel="00000000" w:rsidR="00000000" w:rsidRPr="00000000">
        <w:rPr>
          <w:rtl w:val="0"/>
        </w:rPr>
        <w:t xml:space="preserve">Effort, Development Time, Staff Size, and Productivity (Using EAF):</w:t>
      </w:r>
    </w:p>
    <w:p w:rsidR="00000000" w:rsidDel="00000000" w:rsidP="00000000" w:rsidRDefault="00000000" w:rsidRPr="00000000" w14:paraId="0000005C">
      <w:pPr>
        <w:numPr>
          <w:ilvl w:val="0"/>
          <w:numId w:val="4"/>
        </w:numPr>
        <w:spacing w:after="0" w:before="28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Effort (E):</w:t>
      </w:r>
      <w:r w:rsidDel="00000000" w:rsidR="00000000" w:rsidRPr="00000000">
        <w:rPr>
          <w:rFonts w:ascii="Times New Roman" w:cs="Times New Roman" w:eastAsia="Times New Roman" w:hAnsi="Times New Roman"/>
          <w:sz w:val="24"/>
          <w:szCs w:val="24"/>
          <w:rtl w:val="0"/>
        </w:rPr>
        <w:t xml:space="preserve"> 122.6 person-months</w:t>
      </w:r>
    </w:p>
    <w:p w:rsidR="00000000" w:rsidDel="00000000" w:rsidP="00000000" w:rsidRDefault="00000000" w:rsidRPr="00000000" w14:paraId="0000005D">
      <w:pPr>
        <w:numPr>
          <w:ilvl w:val="0"/>
          <w:numId w:val="4"/>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 Time (D):</w:t>
      </w:r>
      <w:r w:rsidDel="00000000" w:rsidR="00000000" w:rsidRPr="00000000">
        <w:rPr>
          <w:rFonts w:ascii="Times New Roman" w:cs="Times New Roman" w:eastAsia="Times New Roman" w:hAnsi="Times New Roman"/>
          <w:sz w:val="24"/>
          <w:szCs w:val="24"/>
          <w:rtl w:val="0"/>
        </w:rPr>
        <w:t xml:space="preserve"> 18.9 months</w:t>
      </w:r>
    </w:p>
    <w:p w:rsidR="00000000" w:rsidDel="00000000" w:rsidP="00000000" w:rsidRDefault="00000000" w:rsidRPr="00000000" w14:paraId="0000005E">
      <w:pPr>
        <w:numPr>
          <w:ilvl w:val="0"/>
          <w:numId w:val="4"/>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Staff Size (N):</w:t>
      </w:r>
      <w:r w:rsidDel="00000000" w:rsidR="00000000" w:rsidRPr="00000000">
        <w:rPr>
          <w:rFonts w:ascii="Times New Roman" w:cs="Times New Roman" w:eastAsia="Times New Roman" w:hAnsi="Times New Roman"/>
          <w:sz w:val="24"/>
          <w:szCs w:val="24"/>
          <w:rtl w:val="0"/>
        </w:rPr>
        <w:t xml:space="preserve"> 6.49 persons</w:t>
      </w:r>
    </w:p>
    <w:p w:rsidR="00000000" w:rsidDel="00000000" w:rsidP="00000000" w:rsidRDefault="00000000" w:rsidRPr="00000000" w14:paraId="0000005F">
      <w:pPr>
        <w:numPr>
          <w:ilvl w:val="0"/>
          <w:numId w:val="4"/>
        </w:numPr>
        <w:spacing w:after="28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Productivity:</w:t>
      </w:r>
      <w:r w:rsidDel="00000000" w:rsidR="00000000" w:rsidRPr="00000000">
        <w:rPr>
          <w:rFonts w:ascii="Times New Roman" w:cs="Times New Roman" w:eastAsia="Times New Roman" w:hAnsi="Times New Roman"/>
          <w:sz w:val="24"/>
          <w:szCs w:val="24"/>
          <w:rtl w:val="0"/>
        </w:rPr>
        <w:t xml:space="preserve"> 0.408 KLOC/person-month</w:t>
      </w:r>
    </w:p>
    <w:p w:rsidR="00000000" w:rsidDel="00000000" w:rsidP="00000000" w:rsidRDefault="00000000" w:rsidRPr="00000000" w14:paraId="00000060">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b w:val="1"/>
      <w:color w:val="000000"/>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color w:val="000000"/>
      <w:sz w:val="28"/>
      <w:szCs w:val="28"/>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color w:val="000000"/>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07D2A"/>
    <w:pPr>
      <w:keepNext w:val="1"/>
      <w:keepLines w:val="1"/>
      <w:spacing w:after="0" w:before="240"/>
      <w:outlineLvl w:val="0"/>
    </w:pPr>
    <w:rPr>
      <w:rFonts w:ascii="Times New Roman" w:hAnsi="Times New Roman" w:cstheme="majorBidi" w:eastAsiaTheme="majorEastAsia"/>
      <w:b w:val="1"/>
      <w:color w:val="000000" w:themeColor="text1"/>
      <w:sz w:val="32"/>
      <w:szCs w:val="32"/>
    </w:rPr>
  </w:style>
  <w:style w:type="paragraph" w:styleId="Heading2">
    <w:name w:val="heading 2"/>
    <w:basedOn w:val="Normal"/>
    <w:link w:val="Heading2Char"/>
    <w:uiPriority w:val="9"/>
    <w:unhideWhenUsed w:val="1"/>
    <w:qFormat w:val="1"/>
    <w:rsid w:val="00307D2A"/>
    <w:pPr>
      <w:spacing w:after="100" w:afterAutospacing="1" w:before="100" w:beforeAutospacing="1" w:line="240" w:lineRule="auto"/>
      <w:outlineLvl w:val="1"/>
    </w:pPr>
    <w:rPr>
      <w:rFonts w:ascii="Times New Roman" w:cs="Times New Roman" w:eastAsia="Times New Roman" w:hAnsi="Times New Roman"/>
      <w:b w:val="1"/>
      <w:bCs w:val="1"/>
      <w:color w:val="000000" w:themeColor="text1"/>
      <w:sz w:val="28"/>
      <w:szCs w:val="36"/>
    </w:rPr>
  </w:style>
  <w:style w:type="paragraph" w:styleId="Heading3">
    <w:name w:val="heading 3"/>
    <w:basedOn w:val="Normal"/>
    <w:next w:val="Normal"/>
    <w:link w:val="Heading3Char"/>
    <w:uiPriority w:val="9"/>
    <w:unhideWhenUsed w:val="1"/>
    <w:qFormat w:val="1"/>
    <w:rsid w:val="00577782"/>
    <w:pPr>
      <w:keepNext w:val="1"/>
      <w:keepLines w:val="1"/>
      <w:spacing w:after="0" w:before="40"/>
      <w:outlineLvl w:val="2"/>
    </w:pPr>
    <w:rPr>
      <w:rFonts w:ascii="Times New Roman" w:hAnsi="Times New Roman" w:cstheme="majorBidi" w:eastAsiaTheme="majorEastAsia"/>
      <w:b w:val="1"/>
      <w:color w:val="000000" w:themeColor="text1"/>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2Char" w:customStyle="1">
    <w:name w:val="Heading 2 Char"/>
    <w:basedOn w:val="DefaultParagraphFont"/>
    <w:link w:val="Heading2"/>
    <w:uiPriority w:val="9"/>
    <w:rsid w:val="00307D2A"/>
    <w:rPr>
      <w:rFonts w:ascii="Times New Roman" w:cs="Times New Roman" w:eastAsia="Times New Roman" w:hAnsi="Times New Roman"/>
      <w:b w:val="1"/>
      <w:bCs w:val="1"/>
      <w:color w:val="000000" w:themeColor="text1"/>
      <w:sz w:val="28"/>
      <w:szCs w:val="36"/>
    </w:rPr>
  </w:style>
  <w:style w:type="paragraph" w:styleId="NormalWeb">
    <w:name w:val="Normal (Web)"/>
    <w:basedOn w:val="Normal"/>
    <w:uiPriority w:val="99"/>
    <w:semiHidden w:val="1"/>
    <w:unhideWhenUsed w:val="1"/>
    <w:rsid w:val="00F36D7A"/>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F36D7A"/>
    <w:rPr>
      <w:b w:val="1"/>
      <w:bCs w:val="1"/>
    </w:rPr>
  </w:style>
  <w:style w:type="paragraph" w:styleId="ListParagraph">
    <w:name w:val="List Paragraph"/>
    <w:basedOn w:val="Normal"/>
    <w:uiPriority w:val="34"/>
    <w:qFormat w:val="1"/>
    <w:rsid w:val="006F3461"/>
    <w:pPr>
      <w:ind w:left="720"/>
      <w:contextualSpacing w:val="1"/>
    </w:pPr>
  </w:style>
  <w:style w:type="character" w:styleId="Heading1Char" w:customStyle="1">
    <w:name w:val="Heading 1 Char"/>
    <w:basedOn w:val="DefaultParagraphFont"/>
    <w:link w:val="Heading1"/>
    <w:uiPriority w:val="9"/>
    <w:rsid w:val="00307D2A"/>
    <w:rPr>
      <w:rFonts w:ascii="Times New Roman" w:hAnsi="Times New Roman" w:cstheme="majorBidi" w:eastAsiaTheme="majorEastAsia"/>
      <w:b w:val="1"/>
      <w:color w:val="000000" w:themeColor="text1"/>
      <w:sz w:val="32"/>
      <w:szCs w:val="32"/>
    </w:rPr>
  </w:style>
  <w:style w:type="character" w:styleId="Heading3Char" w:customStyle="1">
    <w:name w:val="Heading 3 Char"/>
    <w:basedOn w:val="DefaultParagraphFont"/>
    <w:link w:val="Heading3"/>
    <w:uiPriority w:val="9"/>
    <w:rsid w:val="00577782"/>
    <w:rPr>
      <w:rFonts w:ascii="Times New Roman" w:hAnsi="Times New Roman" w:cstheme="majorBidi" w:eastAsiaTheme="majorEastAsia"/>
      <w:b w:val="1"/>
      <w:color w:val="000000" w:themeColor="text1"/>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Dept" w:customStyle="1">
    <w:name w:val="Dept"/>
    <w:basedOn w:val="Normal"/>
    <w:rsid w:val="00950F94"/>
    <w:pPr>
      <w:spacing w:after="240" w:before="120" w:line="240" w:lineRule="auto"/>
      <w:jc w:val="center"/>
    </w:pPr>
    <w:rPr>
      <w:rFonts w:ascii="Times New Roman" w:cs="Times New Roman" w:eastAsia="Times New Roman" w:hAnsi="Times New Roman"/>
      <w:szCs w:val="24"/>
      <w:lang w:eastAsia="en-US" w:val="en-IE"/>
    </w:rPr>
  </w:style>
  <w:style w:type="paragraph" w:styleId="TOCHeading">
    <w:name w:val="TOC Heading"/>
    <w:basedOn w:val="Heading1"/>
    <w:next w:val="Normal"/>
    <w:uiPriority w:val="39"/>
    <w:unhideWhenUsed w:val="1"/>
    <w:qFormat w:val="1"/>
    <w:rsid w:val="00950F94"/>
    <w:pPr>
      <w:outlineLvl w:val="9"/>
    </w:pPr>
    <w:rPr>
      <w:rFonts w:asciiTheme="majorHAnsi" w:hAnsiTheme="majorHAnsi"/>
      <w:b w:val="0"/>
      <w:color w:val="2e74b5" w:themeColor="accent1" w:themeShade="0000BF"/>
      <w:lang w:eastAsia="en-US"/>
    </w:rPr>
  </w:style>
  <w:style w:type="paragraph" w:styleId="TOC1">
    <w:name w:val="toc 1"/>
    <w:basedOn w:val="Normal"/>
    <w:next w:val="Normal"/>
    <w:autoRedefine w:val="1"/>
    <w:uiPriority w:val="39"/>
    <w:unhideWhenUsed w:val="1"/>
    <w:rsid w:val="00950F94"/>
    <w:pPr>
      <w:spacing w:after="100"/>
    </w:pPr>
  </w:style>
  <w:style w:type="paragraph" w:styleId="TOC2">
    <w:name w:val="toc 2"/>
    <w:basedOn w:val="Normal"/>
    <w:next w:val="Normal"/>
    <w:autoRedefine w:val="1"/>
    <w:uiPriority w:val="39"/>
    <w:unhideWhenUsed w:val="1"/>
    <w:rsid w:val="00950F94"/>
    <w:pPr>
      <w:spacing w:after="100"/>
      <w:ind w:left="220"/>
    </w:pPr>
  </w:style>
  <w:style w:type="paragraph" w:styleId="TOC3">
    <w:name w:val="toc 3"/>
    <w:basedOn w:val="Normal"/>
    <w:next w:val="Normal"/>
    <w:autoRedefine w:val="1"/>
    <w:uiPriority w:val="39"/>
    <w:unhideWhenUsed w:val="1"/>
    <w:rsid w:val="00950F94"/>
    <w:pPr>
      <w:spacing w:after="100"/>
      <w:ind w:left="440"/>
    </w:pPr>
  </w:style>
  <w:style w:type="character" w:styleId="Hyperlink">
    <w:name w:val="Hyperlink"/>
    <w:basedOn w:val="DefaultParagraphFont"/>
    <w:uiPriority w:val="99"/>
    <w:unhideWhenUsed w:val="1"/>
    <w:rsid w:val="00950F94"/>
    <w:rPr>
      <w:color w:val="0563c1" w:themeColor="hyperlink"/>
      <w:u w:val="single"/>
    </w:rPr>
  </w:style>
  <w:style w:type="character" w:styleId="katex-mathml" w:customStyle="1">
    <w:name w:val="katex-mathml"/>
    <w:basedOn w:val="DefaultParagraphFont"/>
    <w:rsid w:val="00950F94"/>
  </w:style>
  <w:style w:type="character" w:styleId="mord" w:customStyle="1">
    <w:name w:val="mord"/>
    <w:basedOn w:val="DefaultParagraphFont"/>
    <w:rsid w:val="00950F94"/>
  </w:style>
  <w:style w:type="character" w:styleId="mrel" w:customStyle="1">
    <w:name w:val="mrel"/>
    <w:basedOn w:val="DefaultParagraphFont"/>
    <w:rsid w:val="00950F94"/>
  </w:style>
  <w:style w:type="character" w:styleId="mbin" w:customStyle="1">
    <w:name w:val="mbin"/>
    <w:basedOn w:val="DefaultParagraphFont"/>
    <w:rsid w:val="00950F94"/>
  </w:style>
  <w:style w:type="character" w:styleId="mopen" w:customStyle="1">
    <w:name w:val="mopen"/>
    <w:basedOn w:val="DefaultParagraphFont"/>
    <w:rsid w:val="00950F94"/>
  </w:style>
  <w:style w:type="character" w:styleId="mclose" w:customStyle="1">
    <w:name w:val="mclose"/>
    <w:basedOn w:val="DefaultParagraphFont"/>
    <w:rsid w:val="00950F94"/>
  </w:style>
  <w:style w:type="character" w:styleId="vlist-s" w:customStyle="1">
    <w:name w:val="vlist-s"/>
    <w:basedOn w:val="DefaultParagraphFont"/>
    <w:rsid w:val="00950F94"/>
  </w:style>
  <w:style w:type="character" w:styleId="PlaceholderText">
    <w:name w:val="Placeholder Text"/>
    <w:basedOn w:val="DefaultParagraphFont"/>
    <w:uiPriority w:val="99"/>
    <w:semiHidden w:val="1"/>
    <w:rsid w:val="00F93ED0"/>
    <w:rPr>
      <w:color w:val="66666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B+iYRgBxLZVp+6c3bgYKtFbZw==">CgMxLjAyCWguMzBqMHpsbDIJaC4xZm9iOXRlMgloLjN6bnlzaDcyCWguMmV0OTJwMDIIaC50eWpjd3QyCWguM2R5NnZrbTIJaC4xdDNoNXNmMgloLjRkMzRvZzgyCWguMnM4ZXlvMTIJaC4xN2RwOHZ1MgloLjNyZGNyam44AHIhMWI3SkVxTG9XdHA5MnR6QVd6Qm1LOTZzRXViSldSbVdD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2024-05-30T09:10:00Z</dcterms:created>
  <dc:creator>fa21-bse-012</dc:creator>
</cp:coreProperties>
</file>