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COMSATS University Islamabad, Lahore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Department of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b4f72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20"/>
          <w:szCs w:val="20"/>
          <w:rtl w:val="0"/>
        </w:rPr>
        <w:t xml:space="preserve">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2500"/>
          <w:sz w:val="56"/>
          <w:szCs w:val="56"/>
          <w:rtl w:val="0"/>
        </w:rPr>
        <w:t xml:space="preserve">MalwareRizz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b4f72"/>
          <w:sz w:val="24"/>
          <w:szCs w:val="24"/>
          <w:rtl w:val="0"/>
        </w:rPr>
        <w:t xml:space="preserve">Binary Visualization for Malware Detection Using DIP &amp; 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205"/>
        <w:gridCol w:w="3525"/>
        <w:tblGridChange w:id="0">
          <w:tblGrid>
            <w:gridCol w:w="3000"/>
            <w:gridCol w:w="2205"/>
            <w:gridCol w:w="3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Muhammad Faizan Sharjeel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FA22-BCE-086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Rust CLI &amp; System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Junaid Zaheer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FA22-BCE-045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MATLAB Preprocessing &amp; Enhancement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Muqadas Imtiaz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FA22-BCE-030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Filtering, Segmentation &amp; Evaluation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6735"/>
        <w:tblGridChange w:id="0">
          <w:tblGrid>
            <w:gridCol w:w="1995"/>
            <w:gridCol w:w="67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CPE 415 — Digital Image Processing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 Riaz Amad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Submission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April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b4f72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1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MalwareRizz shall be a cross-platform binary visualization and malware detection pipeline that bridges low-level systems programming with established Digital Image Processing techniques. The project takes its name from the combination of "Malware" and the letter R, a deliberate nod to the Rust programming language that shall power the data ingestion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core insight behind MalwareRizz is that a compiled binary file — whether a Windows PE executable, a Linux ELF, or a shared library — is ultimately a stream of bytes. When that stream is reshaped into a 256-column two-dimensional matrix and visualized as a grayscale image, the structural organization of the binary becomes immediately visible. Code sections exhibit repeating byte patterns, null-padded regions appear as uniform dark bands, and malicious payloads that have been packed or encrypted to evade antivirus detection manifest as regions of extreme visual chaos — indistinguishable from random noise.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This visualization technique, first formalized by Nataraj et al. (2011), shall be implemented and extended through a structured four-phase pipeline: a Rust CLI for fast binary-to-matrix conversion, a MATLAB preprocessing and enhancement stage, an entropy-based filtering and Otsu segmentation stage, and a quantitative evaluation stage using MSE and PSNR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2.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b4f72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2500"/>
          <w:sz w:val="24"/>
          <w:szCs w:val="24"/>
          <w:rtl w:val="0"/>
        </w:rPr>
        <w:t xml:space="preserve">2.1 Primary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Develop a Rust command-line tool 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bin2img) that shall read any compiled binary as raw bytes, reshape them into a fixed-width 256-column matrix, and export the result as a flat binary file consumable by MATLAB.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Apply MATLAB's mat2gray function to normalize raw byte values into the [0.0, 1.0] image range, enabling downstream image processing operations.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Enhance the normalized binary image using pseudo-colormaps (jet and parula) to make structural sections — code segments, null padding, data sections — visually distinguishable.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Apply Shannon entropy filtering (entropyfilt) to quantify local randomness across the binary image, highlighting regions of high entropy that are characteristic of packed or encrypted malicious payloads.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Segment the entropy map using Otsu's automatic thresholding algorithm to produce a binary mask isolating suspicious high-entropy regions from structured benign code.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Quantitatively evaluate and compare a benign binary against a known malware sample using Mean Squared Error (MSE) and Peak Signal-to-Noise Ratio (PSNR) as objective metrics.</w:t>
      </w:r>
    </w:p>
    <w:p w:rsidR="00000000" w:rsidDel="00000000" w:rsidP="00000000" w:rsidRDefault="00000000" w:rsidRPr="00000000" w14:paraId="0000003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2500"/>
          <w:sz w:val="24"/>
          <w:szCs w:val="24"/>
          <w:rtl w:val="0"/>
        </w:rPr>
        <w:t xml:space="preserve">2.2 Secondary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a reproducible, well-documented pipeline that shall serve as a template for future binary analysis work.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the applicability of spatial-domain DIP techniques to cybersecurity — a domain not traditionally associated with image processing coursework.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 Gantt-scheduled workflow ensuring balanced contribution from all team members across both the Rust and MATLAB components.</w:t>
      </w:r>
    </w:p>
    <w:p w:rsidR="00000000" w:rsidDel="00000000" w:rsidP="00000000" w:rsidRDefault="00000000" w:rsidRPr="00000000" w14:paraId="0000003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3. Proposed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1b4f72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pipeline shall be divided into four sequential phases. Each phase shall produce a concrete artifact that feeds into the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2500"/>
          <w:sz w:val="24"/>
          <w:szCs w:val="24"/>
          <w:rtl w:val="0"/>
        </w:rPr>
        <w:t xml:space="preserve">Phase 1 — Data Ingestion (Rust CLI)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command-line tool shall be written in Rust that accepts any compiled binary file as input. The tool shall read the file as a raw stream of unsigned 8-bit integers (u8), partition the stream into fixed-width rows of 256 bytes, zero-pad the final row to maintain uniform dimensions, and write the resulting matrix to disk as a flat binary file. The choice of 256 bytes per row is consistent with the original Nataraj et al. (2011) methodology and gives each row a consistent semantic meaning: exactly one 256-byte block of the file's address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tool shall also support batch processing — accepting a directory path and converting every binary within it automatically — enabling rapid construction of comparison datasets without manual repetition.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2500"/>
          <w:sz w:val="24"/>
          <w:szCs w:val="24"/>
          <w:rtl w:val="0"/>
        </w:rPr>
        <w:t xml:space="preserve">Phase 2 — Preprocessing and Enhancement (MATLAB)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flat binary file produced by Phase 1 shall be loaded into MATLAB using fread with a [256 Inf] layout, yielding an N×256 matrix where N is the number of rows. Two preprocessing and enhancement techniques shall then be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Technique 1 — Normalisation: The raw byte matrix shall be passed through mat2gray, which linearly maps the [0, 255] integer range to the [0.0, 1.0] floating-point range. This step is mandatory before any MATLAB image processing function can operate on the data.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Technique 2 — Pseudo-colormap Enhancement: The normalized grayscale image shall be displayed with both the jet and parula colormaps. The jet colormap shall be used for visual impact — null-padded memory regions appear deep blue, structured code appears green and yellow, and dense data regions appear red. The parula colormap shall be used for publication-quality figures due to its perceptual uniformity.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2500"/>
          <w:sz w:val="24"/>
          <w:szCs w:val="24"/>
          <w:rtl w:val="0"/>
        </w:rPr>
        <w:t xml:space="preserve">Phase 3 — Filtering and Segmentation (MATLAB)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This phase shall implement the core detection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Filtering — Entropy Filter: The entropyfilt function shall compute the local Shannon entropy within a 9×9 pixel neighbourhood at every position in the image. Regions with high local entropy correspond to highly random or unpredictable byte sequences — the signature of packed, encrypted, or compressed data. In benign binaries, entropy is moderate and spatially varied. In malware, entropy is uniformly high due to deliberate obfuscation.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Segmentation — Otsu Thresholding: The entropy map shall be passed to graythresh, which shall compute the optimal binary threshold using Otsu's method (maximising inter-class variance). This threshold shall then be applied via imbinarize to produce a binary segmentation mask. White regions in the mask shall correspond to high-entropy (suspicious) sections; black regions shall correspond to normal structured code.</w:t>
      </w:r>
    </w:p>
    <w:p w:rsidR="00000000" w:rsidDel="00000000" w:rsidP="00000000" w:rsidRDefault="00000000" w:rsidRPr="00000000" w14:paraId="0000004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2500"/>
          <w:sz w:val="24"/>
          <w:szCs w:val="24"/>
          <w:rtl w:val="0"/>
        </w:rPr>
        <w:t xml:space="preserve">Phase 4 — Evaluation (MATLAB)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Two binary samples shall be processed through the full Phase 1–3 pipeline: a known benign system binary and a known malware sample obtained from MalwareBazaar in inert form. The following metrics shall be computed: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Squared Error (MSE): Shall quantify the pixel-level structural difference between the two entropy maps. A high MSE shall confirm that the two binaries have fundamentally different internal structures.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Peak Signal-to-Noise Ratio (PSNR): Shall provide a decibel-scale measure of image similarity. A PSNR below 20 dB shall confirm high structural dissimilarity, consistent with the hypothesis that malware is architecturally distinct from benign code.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Entropy Distribution Histograms: Side-by-side histograms of local entropy values shall visualize the distributional difference. A benign binary shall show a broad, multi-modal distribution reflecting structured sections; a malware sample shall show a sharp peak at high entropy values reflecting pervasive encryption or packing.</w:t>
      </w:r>
    </w:p>
    <w:p w:rsidR="00000000" w:rsidDel="00000000" w:rsidP="00000000" w:rsidRDefault="00000000" w:rsidRPr="00000000" w14:paraId="0000005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4.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1b4f72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4826"/>
        <w:tblGridChange w:id="0">
          <w:tblGrid>
            <w:gridCol w:w="1800"/>
            <w:gridCol w:w="2400"/>
            <w:gridCol w:w="4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 /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ae5d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ae5d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Rust (stable)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ae5d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Fast, safe binary file I/O; zero-copy byte parsing; CLI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MATLAB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mat2gray normalization, colormap enhancement, entropyfilt, graythresh, imbinarize, psnr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MalwareBazaar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Free, no-signup repository of inert malware samples in ELF and PE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Source code management and team collaboration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Zorin OS 18.1 (Linux)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Primary development environment; ELF binaries used as benign test samples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5. Work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1b4f72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45"/>
        <w:gridCol w:w="1185"/>
        <w:gridCol w:w="5100"/>
        <w:tblGridChange w:id="0">
          <w:tblGrid>
            <w:gridCol w:w="2745"/>
            <w:gridCol w:w="1185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Muhammad Faizan Sharjeel FA22-BCE-086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Rust CLI (bin2img): argument parsing, binary file I/O, 256-column chunking, zero-padding, raw binary export, batch mode, MATLAB snippet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Junaid Zaheer FA22-BCE-045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MATLAB loading (fread), mat2gray normalization, jet and parula colormap enhancement, figure generation and labeling, dataset description for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Muqadas Imtiaz FA22-BCE-030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Phases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entropyfilt computation, Otsu thresholding and segmentation, MSE/PSNR metric calculation, entropy histogram comparison, final report compilation and formatting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6. Project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1b4f72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project shall be executed across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weeks. The Rust CLI shall be developed and validated first, providing the binary matrix files that all subsequent MATLAB work depends upon.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26"/>
        <w:gridCol w:w="1500"/>
        <w:gridCol w:w="1500"/>
        <w:gridCol w:w="1500"/>
        <w:gridCol w:w="1500"/>
        <w:tblGridChange w:id="0">
          <w:tblGrid>
            <w:gridCol w:w="3026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/ 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Proposal submission &amp; team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4f72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Rust CLI development (bin2img)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4f72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4f72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Binary dataset collection (benign + malware)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4f72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MATLAB — file loading &amp; mat2gray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4f72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MATLAB — colormap 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4f72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MATLAB — entropy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4f72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MATLAB — Otsu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4f72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MSE / PSNR evaluation &amp; histograms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4f72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 writing &amp; figures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4f72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4f72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██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Presentation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4f72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██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 dry-run &amp;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4f72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██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Legend: filled cells (■) indicate active work during that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7. UN Sustainable Development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bottom w:color="1b4f72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1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MalwareRizz shall contribute meaningfully to two of the United Nations Sustainable Development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SDG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Goal 9 — Industry, Innovation &amp;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The project shall demonstrate how image processing techniques can be repurposed for automated malware detection — contributing to smarter, more resilient cybersecurity infrastructure. The Rust-based pipeline shall showcase how modern systems programming can be integrated with academic DIP toolchains to address real industrial problems.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Goal 16 — Peace, Justice &amp; Strong Institutions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Malware poses a direct threat to institutional and governmental digital infrastructure worldwide. By developing and demonstrating a lightweight, interpretable malware detection technique, the project shall contribute to the broader goal of building secure, accountable digital systems that protect institutions and citizens.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8. Expected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1b4f72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1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Upon successful completion, the project shall deliver the following tangible artifacts: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compiled Rust binary (bin2img) capable of converting any ELF or PE binary into a MATLAB-ready matrix file in under 15 milliseconds.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single self-contained MATLAB script (malware_viz_pipeline.m) that processes two binary files through all four phases and produces six labeled figures automatically.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set of side-by-side entropy visualizations demonstrating a measurable structural difference between a benign binary and a malware sample, quantified by MSE and PSNR.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formal lab report documenting the complete engineering workflow, methodology, results, and analysis in accordance with the CPE 415 rubric.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live demonstration of the pipeline running on MATLAB Online, suitable for the project presentation phase.</w:t>
      </w:r>
    </w:p>
    <w:p w:rsidR="00000000" w:rsidDel="00000000" w:rsidP="00000000" w:rsidRDefault="00000000" w:rsidRPr="00000000" w14:paraId="000000D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9.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1b4f72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1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Nataraj, L., Karthikeyan, S., Jacob, G., &amp; Manjunath, B. S. (2011). Malware images: Visualization and automatic classification. Proceedings of the 8th International Symposium on Visualization for Cyber Security (VizSec '11). ACM.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MalwareBazaar — Abuse.ch malware sample repository. Retrieved from https://bazaar.abuse.ch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Rust Programming Language — Official documentation. Retrieved from https://doc.rust-lang.org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MATLAB Image Processing Toolbox Documentation — MathWorks. Retrieved from https://www.mathworks.com/help/images/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pBdr>
        <w:bottom w:color="1b4f72" w:space="0" w:sz="4" w:val="single"/>
      </w:pBdr>
      <w:spacing w:after="80" w:lineRule="auto"/>
      <w:rPr/>
    </w:pPr>
    <w:r w:rsidDel="00000000" w:rsidR="00000000" w:rsidRPr="00000000">
      <w:rPr>
        <w:rFonts w:ascii="Arial" w:cs="Arial" w:eastAsia="Arial" w:hAnsi="Arial"/>
        <w:color w:val="1b4f72"/>
        <w:sz w:val="18"/>
        <w:szCs w:val="18"/>
        <w:rtl w:val="0"/>
      </w:rPr>
      <w:t xml:space="preserve">MalwareRizz — Project Proposal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  |   CPE 415 Digital Image Processing Lab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8b25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