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FAIZAN MALEK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1F4E79"/>
          <w:sz w:val="24"/>
          <w:szCs w:val="24"/>
        </w:rPr>
        <w:t xml:space="preserve">Full-Stack Developer  |  AI and LLM Integration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Moncton, NB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506-899-8035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hyperlink w:history="1" r:id="rIdbec42ccglbnhzcv_pqrxk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malekfaizanmahedi@gmail.com</w:t>
        </w:r>
      </w:hyperlink>
    </w:p>
    <w:p>
      <w:pPr>
        <w:spacing w:after="40" w:before="40"/>
        <w:jc w:val="center"/>
      </w:pPr>
      <w:hyperlink w:history="1" r:id="rIdu5tlecxc-5czvt8bbjokc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hyperlink w:history="1" r:id="rId_ndgdh0mmclcz5vhxtxjf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hyperlink w:history="1" r:id="rIdyc0blsub4pyud3rlzarvn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Portfolio</w:t>
        </w:r>
      </w:hyperlink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hyperlink w:history="1" r:id="rIdc2vhutdnurqz5vcfgtd7h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LeetCode</w:t>
        </w:r>
      </w:hyperlink>
    </w:p>
    <w:p>
      <w:pPr>
        <w:spacing w:after="70" w:before="0"/>
      </w:pPr>
      <w:r>
        <w:t xml:space="preserve"/>
      </w:r>
    </w:p>
    <w:p>
      <w:pPr>
        <w:pBdr>
          <w:bottom w:val="single" w:color="1F4E79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50" w:before="7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Full-stack developer co-oping at Venn Innovation building a production donation-coordination platform for 28+ nonprofits in TypeScript, NestJS, and PostgreSQL, targeting September 2026 deployment. Integrates Anthropic and OpenAI LLM APIs in production; daily user of Model Context Protocol (MCP) tooling through Claude Code. Led a team of 3 to 1st place at Hack4Change 2026 (15+ teams, 48-hour sprint). OWASP Top 10, PIPEDA/PIPPA, CS50P, and CS50x certified. NBCC IT: Software Development, GPA 3.6/4.0. Actively learning RAG pipelines and LangChain.</w:t>
      </w:r>
    </w:p>
    <w:p>
      <w:pPr>
        <w:pBdr>
          <w:bottom w:val="single" w:color="1F4E79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Diploma, IT: Software Development (Embedded Systems)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NBCC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Moncton, NB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Sept 2024 – June 2026</w:t>
      </w:r>
    </w:p>
    <w:p>
      <w:p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GPA 3.6/4.0  |  Coursework: Database Systems, Data Analysis, OOP, Agile  |  Minor: Embedded Systems (Arduino, C/C++, ESP32)</w:t>
      </w:r>
    </w:p>
    <w:p>
      <w:pPr>
        <w:tabs>
          <w:tab w:val="right" w:pos="1008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Engineering, Electronics and Communication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MSU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India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2017 – 2021</w:t>
      </w:r>
    </w:p>
    <w:p>
      <w:p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GPA 3.2/4.0</w:t>
      </w:r>
    </w:p>
    <w:p>
      <w:pPr>
        <w:pBdr>
          <w:bottom w:val="single" w:color="1F4E79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Anthropic Claude (Skilljar)  |  CS50P: Python (Harvard)  |  CS50x (Harvard)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OWASP Top 10 (Udemy)  |  PIPEDA (Udemy)  |  PIPPA (Udemy)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JavaScript Algorithms and Data Structures (freeCodeCamp)</w:t>
      </w:r>
    </w:p>
    <w:p>
      <w:pPr>
        <w:pBdr>
          <w:bottom w:val="single" w:color="1F4E79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1008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Software Developer (Co-op)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Venn Innovation Inc.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Moncton, NB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April 2026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Stack: TypeScript, React, NestJS, PostgreSQL, TypeORM, Docker, WorkOS, CI/CD, Grafana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Civic tech nonprofit building a production platform for 28+ social-impact organizations in Greater Moncton, provided at no cost.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a TypeScript REST API backend in NestJS serving 28+ client organizations; architected a modular monolith using Domain-Driven Design and Clean Architecture with strict four-tier separation and inward-only dependency rules.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Anthropic and OpenAI LLM APIs in production; daily user of Model Context Protocol (MCP) tooling through Claude Code, with working knowledge of how MCP servers connect AI assistants to external systems, tools, and APIs.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transactional Outbox/Inbox messaging pattern for durable, at-least-once cross-module side-effects with idempotent handlers; integrated WorkOS (OIDC) and built application-layer RBAC across four roles.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Established the full test pyramid: Jest unit tests on domain logic, Supertest integration tests against real PostgreSQL, and Vitest plus React Testing Library plus MSW on the frontend.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Containerized multi-environment dev/test/prod with Docker Compose and nginx (TLS); CI/CD pipeline with automated testing; Grafana dashboards for operational metrics.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 the full SDLC across stakeholder requirements, architecture decision records (ADRs), C4 documentation, code review, and release; led team of 3 to 1st place at Hack4Change 2026 in a 48-hour sprint, presenting to leaders of 28+ organizations.</w:t>
      </w:r>
    </w:p>
    <w:p>
      <w:pPr>
        <w:tabs>
          <w:tab w:val="right" w:pos="1008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Classification Associate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Wiser Solutions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Remote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Aug 2021 – Nov 2023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Data intelligence company providing product classification and retail analytics for major AU/NZ retailers.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Classified 287,000+ product entries across 575 working days for Amazon AU, JB Hi-Fi, Harvey Norman, and Countdown NZ; maintained 95%+ accuracy across a 2+ year engagement.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Detected and escalated data anomalies by cross-referencing entries across multiple client datasets; collaborated with a 15-person QA team to standardize validation rules at scale.</w:t>
      </w:r>
    </w:p>
    <w:p>
      <w:pPr>
        <w:tabs>
          <w:tab w:val="right" w:pos="1008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Kitchen Worker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Dixie Lee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Moncton, NB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	March 2025 – 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Part-time role maintained alongside full-time studies; demonstrates reliability and time management under pressure.</w:t>
      </w:r>
    </w:p>
    <w:p>
      <w:pPr>
        <w:pBdr>
          <w:bottom w:val="single" w:color="1F4E79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36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CommonGround: Donation Coordination Platform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Node.js, Express.js, MySQL, Socket.IO, REST APIs, Claude Code</w:t>
      </w:r>
      <w:r>
        <w:rPr>
          <w:rFonts w:ascii="Arial" w:cs="Arial" w:eastAsia="Arial" w:hAnsi="Arial"/>
          <w:sz w:val="20"/>
          <w:szCs w:val="20"/>
        </w:rPr>
        <w:t xml:space="preserve">  </w:t>
      </w:r>
      <w:hyperlink w:history="1" r:id="rIdfexb0vjqco-d0mqzmpuiz">
        <w:r>
          <w:rPr>
            <w:rFonts w:ascii="Arial" w:cs="Arial" w:eastAsia="Arial" w:hAnsi="Arial"/>
            <w:color w:val="1F4E79"/>
            <w:sz w:val="18"/>
            <w:szCs w:val="18"/>
            <w:u w:val="single"/>
          </w:rPr>
          <w:t xml:space="preserve">commonground-plxr.onrender.com/</w:t>
        </w:r>
      </w:hyperlink>
    </w:p>
    <w:p>
      <w:pPr>
        <w:spacing w:after="50" w:before="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Hack4Change 2026, 1st Place — 15+ teams, 48-hour sprint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Normalized MySQL schema tracking real-time inventory across 27+ organizations; REST API backend, SQL analytics views, CSV export pipeline, production deployment on Render. Built as lead developer in a single sprint using Claude Code and agentic workflows.</w:t>
      </w:r>
    </w:p>
    <w:p>
      <w:pPr>
        <w:spacing w:after="36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AuraFarmer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Next.js, TypeScript, Supabase (PostgreSQL), Tailwind CSS v4, Vercel</w:t>
      </w:r>
      <w:r>
        <w:rPr>
          <w:rFonts w:ascii="Arial" w:cs="Arial" w:eastAsia="Arial" w:hAnsi="Arial"/>
          <w:sz w:val="20"/>
          <w:szCs w:val="20"/>
        </w:rPr>
        <w:t xml:space="preserve">  </w:t>
      </w:r>
      <w:hyperlink w:history="1" r:id="rIdsu58pqghrzromgdnpigyh">
        <w:r>
          <w:rPr>
            <w:rFonts w:ascii="Arial" w:cs="Arial" w:eastAsia="Arial" w:hAnsi="Arial"/>
            <w:color w:val="1F4E79"/>
            <w:sz w:val="18"/>
            <w:szCs w:val="18"/>
            <w:u w:val="single"/>
          </w:rPr>
          <w:t xml:space="preserve">aurafarmer.live</w:t>
        </w:r>
      </w:hyperlink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Full-stack crowdsourced leaderboard: PostgreSQL with Row Level Security, SECURITY DEFINER RPCs, HMAC-signed HttpOnly cookie auth, rate-limited REST API with IP-based validation, optimistic UI, and CI/CD auto-deploy.</w:t>
      </w:r>
    </w:p>
    <w:p>
      <w:pPr>
        <w:pBdr>
          <w:bottom w:val="single" w:color="1F4E79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TypeScript, JavaScript, Python, Java, C#, C++, SQL, HTML5/CSS3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React, Next.js, React Native, TanStack Router/Query, Zustand, Zod, Tailwind CSS, Shadcn/ui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NestJS, Node.js, Spring Boot, Express.js, ASP.NET Core, TypeORM, RESTful APIs, JWT, OIDC/OAuth (WorkOS)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and LLM: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Anthropic API, OpenAI API, MCP tooling (Claude Code), Cursor, prompt engineering, agentic workflows; learning RAG, LangChain, ChromaDB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PostgreSQL, MySQL, SQL Server, MongoDB; schema design, migrations, normalization, Row Level Security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DevOps and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Docker, nginx, Git/GitHub, CI/CD, GitHub Actions, Grafana, Vercel, Render, Linux/Bash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OWASP Top 10, PIPEDA, PIPPA, HMAC auth, rate limiting, Row Level Security</w:t>
      </w:r>
    </w:p>
    <w:p>
      <w:pPr>
        <w:pBdr>
          <w:bottom w:val="single" w:color="1F4E79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VOLUNTEER WORK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Legs for Literacy, Moncton: literacy initiatives and community outreach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Greater Moncton Dragon Boat Festival (Lions Sick Children's Fund): Top 6 of 30 teams as a first-time rower representing NBCC; annual event raising funds for sick children, 20+ year history, $2.3M raised</w:t>
      </w:r>
    </w:p>
    <w:p>
      <w:pPr>
        <w:pBdr>
          <w:bottom w:val="single" w:color="1F4E79" w:sz="6" w:space="4"/>
        </w:pBdr>
        <w:spacing w:after="7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English (Fluent)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Hindi (Native)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French (Intermediate, actively learning)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ec42ccglbnhzcv_pqrxk" Type="http://schemas.openxmlformats.org/officeDocument/2006/relationships/hyperlink" Target="mailto:malekfaizanmahedi@gmail.com" TargetMode="External"/><Relationship Id="rIdu5tlecxc-5czvt8bbjokc" Type="http://schemas.openxmlformats.org/officeDocument/2006/relationships/hyperlink" Target="https://www.linkedin.com/in/faizan-malek-502b23352/" TargetMode="External"/><Relationship Id="rId_ndgdh0mmclcz5vhxtxjf" Type="http://schemas.openxmlformats.org/officeDocument/2006/relationships/hyperlink" Target="https://github.com/FaizanMalek" TargetMode="External"/><Relationship Id="rIdyc0blsub4pyud3rlzarvn" Type="http://schemas.openxmlformats.org/officeDocument/2006/relationships/hyperlink" Target="https://faizanmalek.github.io/" TargetMode="External"/><Relationship Id="rIdc2vhutdnurqz5vcfgtd7h" Type="http://schemas.openxmlformats.org/officeDocument/2006/relationships/hyperlink" Target="https://leetcode.com/u/xcollapse/" TargetMode="External"/><Relationship Id="rIdfexb0vjqco-d0mqzmpuiz" Type="http://schemas.openxmlformats.org/officeDocument/2006/relationships/hyperlink" Target="https://commonground-plxr.onrender.com/" TargetMode="External"/><Relationship Id="rIdsu58pqghrzromgdnpigyh" Type="http://schemas.openxmlformats.org/officeDocument/2006/relationships/hyperlink" Target="https://aurafarmer.live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2026-06-20T03:21:22.940Z</dcterms:created>
  <dcterms:modified xsi:type="dcterms:W3CDTF">2026-06-20T03:21:22.940Z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