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81025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E038910" w14:textId="08A8409A" w:rsidR="001779A2" w:rsidRDefault="001779A2">
          <w:pPr>
            <w:pStyle w:val="TOCHeading"/>
          </w:pPr>
          <w:r>
            <w:t>Contents</w:t>
          </w:r>
        </w:p>
        <w:p w14:paraId="0CFDFCCE" w14:textId="5AE93CDD" w:rsidR="00DE05AC" w:rsidRDefault="001779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278" w:history="1">
            <w:r w:rsidR="00DE05AC" w:rsidRPr="005973E8">
              <w:rPr>
                <w:rStyle w:val="Hyperlink"/>
                <w:noProof/>
              </w:rPr>
              <w:t>Project phases</w:t>
            </w:r>
            <w:r w:rsidR="00DE05AC">
              <w:rPr>
                <w:noProof/>
                <w:webHidden/>
              </w:rPr>
              <w:tab/>
            </w:r>
            <w:r w:rsidR="00DE05AC">
              <w:rPr>
                <w:noProof/>
                <w:webHidden/>
              </w:rPr>
              <w:fldChar w:fldCharType="begin"/>
            </w:r>
            <w:r w:rsidR="00DE05AC">
              <w:rPr>
                <w:noProof/>
                <w:webHidden/>
              </w:rPr>
              <w:instrText xml:space="preserve"> PAGEREF _Toc7278 \h </w:instrText>
            </w:r>
            <w:r w:rsidR="00DE05AC">
              <w:rPr>
                <w:noProof/>
                <w:webHidden/>
              </w:rPr>
            </w:r>
            <w:r w:rsidR="00DE05AC"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 w:rsidR="00DE05AC">
              <w:rPr>
                <w:noProof/>
                <w:webHidden/>
              </w:rPr>
              <w:fldChar w:fldCharType="end"/>
            </w:r>
          </w:hyperlink>
        </w:p>
        <w:p w14:paraId="06D82F40" w14:textId="2E658F4B" w:rsidR="00DE05AC" w:rsidRDefault="00DE05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79" w:history="1">
            <w:r w:rsidRPr="005973E8">
              <w:rPr>
                <w:rStyle w:val="Hyperlink"/>
                <w:noProof/>
              </w:rPr>
              <w:t>Phases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5782" w14:textId="1C1E071C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0" w:history="1">
            <w:r w:rsidRPr="005973E8">
              <w:rPr>
                <w:rStyle w:val="Hyperlink"/>
                <w:noProof/>
              </w:rPr>
              <w:t>Literature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EE4FA" w14:textId="6E58102F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1" w:history="1">
            <w:r w:rsidRPr="005973E8">
              <w:rPr>
                <w:rStyle w:val="Hyperlink"/>
                <w:noProof/>
              </w:rPr>
              <w:t>Code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20FC" w14:textId="7FD6BD0E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2" w:history="1">
            <w:r w:rsidRPr="005973E8">
              <w:rPr>
                <w:rStyle w:val="Hyperlink"/>
                <w:noProof/>
              </w:rPr>
              <w:t>Detection Mechanism For Locking System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5F66" w14:textId="17709999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3" w:history="1">
            <w:r w:rsidRPr="005973E8">
              <w:rPr>
                <w:rStyle w:val="Hyperlink"/>
                <w:noProof/>
              </w:rPr>
              <w:t>Printing stacktrace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D600" w14:textId="726016CE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4" w:history="1">
            <w:r w:rsidRPr="005973E8">
              <w:rPr>
                <w:rStyle w:val="Hyperlink"/>
                <w:noProof/>
              </w:rPr>
              <w:t>Locked Resource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80EA" w14:textId="2396E817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5" w:history="1">
            <w:r w:rsidRPr="005973E8">
              <w:rPr>
                <w:rStyle w:val="Hyperlink"/>
                <w:noProof/>
              </w:rPr>
              <w:t>Starving Process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4C5A" w14:textId="4B827110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6" w:history="1">
            <w:r w:rsidRPr="005973E8">
              <w:rPr>
                <w:rStyle w:val="Hyperlink"/>
                <w:noProof/>
              </w:rPr>
              <w:t>Detection of lock type that is creating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ED24" w14:textId="1A6862C1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" w:history="1">
            <w:r w:rsidRPr="005973E8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4CC0" w14:textId="1358CE71" w:rsidR="00DE05AC" w:rsidRDefault="00DE05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8" w:history="1">
            <w:r w:rsidRPr="005973E8">
              <w:rPr>
                <w:rStyle w:val="Hyperlink"/>
                <w:noProof/>
              </w:rPr>
              <w:t>Plan of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574F" w14:textId="4E9B1AE3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9" w:history="1">
            <w:r w:rsidRPr="005973E8">
              <w:rPr>
                <w:rStyle w:val="Hyperlink"/>
                <w:noProof/>
              </w:rPr>
              <w:t>Semester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71AD" w14:textId="0F09DDA7" w:rsidR="00DE05AC" w:rsidRDefault="00DE0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0" w:history="1">
            <w:r w:rsidRPr="005973E8">
              <w:rPr>
                <w:rStyle w:val="Hyperlink"/>
                <w:noProof/>
              </w:rPr>
              <w:t>Phase-1: Literature Understanding.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DCF9" w14:textId="09508AE1" w:rsidR="00DE05AC" w:rsidRDefault="00DE0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1" w:history="1">
            <w:r w:rsidRPr="005973E8">
              <w:rPr>
                <w:rStyle w:val="Hyperlink"/>
                <w:noProof/>
              </w:rPr>
              <w:t>Phase 2: Building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4893" w14:textId="1A570FA3" w:rsidR="00DE05AC" w:rsidRDefault="00DE05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2" w:history="1">
            <w:r w:rsidRPr="005973E8">
              <w:rPr>
                <w:rStyle w:val="Hyperlink"/>
                <w:noProof/>
              </w:rPr>
              <w:t>Semester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FCA7" w14:textId="245B0ABA" w:rsidR="00DE05AC" w:rsidRDefault="00DE05A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93" w:history="1">
            <w:r w:rsidRPr="005973E8">
              <w:rPr>
                <w:rStyle w:val="Hyperlink"/>
                <w:i/>
                <w:noProof/>
              </w:rPr>
              <w:t>Post Demo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9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ED93" w14:textId="370D1C28" w:rsidR="001779A2" w:rsidRDefault="001779A2">
          <w:r>
            <w:rPr>
              <w:b/>
              <w:bCs/>
              <w:noProof/>
            </w:rPr>
            <w:fldChar w:fldCharType="end"/>
          </w:r>
        </w:p>
      </w:sdtContent>
    </w:sdt>
    <w:p w14:paraId="218A8D86" w14:textId="77777777" w:rsidR="001779A2" w:rsidRDefault="001779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3E75E6" w14:textId="6E05BFA4" w:rsidR="00F63264" w:rsidRPr="004F2335" w:rsidRDefault="2779DC17" w:rsidP="004F2335">
      <w:pPr>
        <w:pStyle w:val="Heading1"/>
        <w:shd w:val="clear" w:color="auto" w:fill="FFF2CC" w:themeFill="accent4" w:themeFillTint="33"/>
      </w:pPr>
      <w:bookmarkStart w:id="0" w:name="_Toc7278"/>
      <w:r w:rsidRPr="004F2335">
        <w:t>Project phases</w:t>
      </w:r>
      <w:bookmarkEnd w:id="0"/>
    </w:p>
    <w:p w14:paraId="7A0640A4" w14:textId="0F96A980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Literature Understanding.</w:t>
      </w:r>
    </w:p>
    <w:p w14:paraId="4A7E9493" w14:textId="4F360B97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Code Skeleton -tracing grandchild(threads) and keeping their records in specific data structure.</w:t>
      </w:r>
    </w:p>
    <w:p w14:paraId="573433B8" w14:textId="5C867991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Specific calls that uses for Lock detection.</w:t>
      </w:r>
    </w:p>
    <w:p w14:paraId="01138AD8" w14:textId="70D2FE21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 xml:space="preserve">Adding </w:t>
      </w:r>
      <w:proofErr w:type="spellStart"/>
      <w:r w:rsidRPr="004F2335">
        <w:t>Libunwind</w:t>
      </w:r>
      <w:proofErr w:type="spellEnd"/>
      <w:r w:rsidRPr="004F2335">
        <w:t xml:space="preserve"> functionality to pinpoint problematic methods using stack trace.</w:t>
      </w:r>
    </w:p>
    <w:p w14:paraId="6B179178" w14:textId="31C2C679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Detection of locked resources.</w:t>
      </w:r>
    </w:p>
    <w:p w14:paraId="0954C422" w14:textId="167AB025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Detection of waiting process.</w:t>
      </w:r>
    </w:p>
    <w:p w14:paraId="1E6A3DD8" w14:textId="27636FFC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>Notifying the type of lock.</w:t>
      </w:r>
    </w:p>
    <w:p w14:paraId="1877554E" w14:textId="7E827942" w:rsidR="00F63264" w:rsidRPr="004F2335" w:rsidRDefault="2779DC17" w:rsidP="2779DC17">
      <w:pPr>
        <w:pStyle w:val="ListParagraph"/>
        <w:numPr>
          <w:ilvl w:val="0"/>
          <w:numId w:val="9"/>
        </w:numPr>
      </w:pPr>
      <w:r w:rsidRPr="004F2335">
        <w:t xml:space="preserve">TESTING. </w:t>
      </w:r>
    </w:p>
    <w:p w14:paraId="3F6072F5" w14:textId="419D7AF6" w:rsidR="00F63264" w:rsidRPr="004F2335" w:rsidRDefault="00F63264" w:rsidP="2779DC17">
      <w:pPr>
        <w:rPr>
          <w:b/>
          <w:bCs/>
        </w:rPr>
      </w:pPr>
    </w:p>
    <w:p w14:paraId="5711F49C" w14:textId="1E145FDE" w:rsidR="00F63264" w:rsidRPr="004F2335" w:rsidRDefault="00F63264" w:rsidP="2779DC17">
      <w:pPr>
        <w:rPr>
          <w:b/>
          <w:bCs/>
        </w:rPr>
      </w:pPr>
    </w:p>
    <w:p w14:paraId="6B96F072" w14:textId="3A1BAF89" w:rsidR="00F63264" w:rsidRPr="004F2335" w:rsidRDefault="2779DC17" w:rsidP="004F2335">
      <w:pPr>
        <w:pStyle w:val="Heading1"/>
        <w:shd w:val="clear" w:color="auto" w:fill="FFF2CC" w:themeFill="accent4" w:themeFillTint="33"/>
      </w:pPr>
      <w:bookmarkStart w:id="1" w:name="_Toc7279"/>
      <w:r w:rsidRPr="004F2335">
        <w:t>Phases Explanation</w:t>
      </w:r>
      <w:bookmarkEnd w:id="1"/>
      <w:r w:rsidRPr="004F2335">
        <w:t xml:space="preserve"> </w:t>
      </w:r>
    </w:p>
    <w:p w14:paraId="2C74E294" w14:textId="0A5B2FD5" w:rsidR="00F63264" w:rsidRPr="004F2335" w:rsidRDefault="00F63264" w:rsidP="2779DC17">
      <w:pPr>
        <w:ind w:left="360"/>
        <w:rPr>
          <w:i/>
          <w:iCs/>
        </w:rPr>
      </w:pPr>
    </w:p>
    <w:p w14:paraId="6D5CB840" w14:textId="72BCC7C3" w:rsidR="00F63264" w:rsidRPr="004F2335" w:rsidRDefault="2779DC17" w:rsidP="004F2335">
      <w:pPr>
        <w:pStyle w:val="Heading2"/>
        <w:shd w:val="clear" w:color="auto" w:fill="E2EFD9" w:themeFill="accent6" w:themeFillTint="33"/>
      </w:pPr>
      <w:bookmarkStart w:id="2" w:name="_Toc7280"/>
      <w:r w:rsidRPr="004F2335">
        <w:t>Literature Understanding</w:t>
      </w:r>
      <w:bookmarkEnd w:id="2"/>
      <w:r w:rsidRPr="004F2335">
        <w:t xml:space="preserve"> </w:t>
      </w:r>
    </w:p>
    <w:p w14:paraId="28CE0B0B" w14:textId="256F4249" w:rsidR="00F63264" w:rsidRPr="004F2335" w:rsidRDefault="2779DC17" w:rsidP="2779DC17">
      <w:pPr>
        <w:pStyle w:val="ListParagraph"/>
        <w:numPr>
          <w:ilvl w:val="0"/>
          <w:numId w:val="8"/>
        </w:numPr>
      </w:pPr>
      <w:proofErr w:type="spellStart"/>
      <w:r w:rsidRPr="004F2335">
        <w:t>Ptrace</w:t>
      </w:r>
      <w:proofErr w:type="spellEnd"/>
      <w:r w:rsidRPr="004F2335">
        <w:t xml:space="preserve"> (API)</w:t>
      </w:r>
    </w:p>
    <w:p w14:paraId="4D8612DC" w14:textId="4F77A6EA" w:rsidR="00F63264" w:rsidRPr="004F2335" w:rsidRDefault="2779DC17" w:rsidP="2779DC17">
      <w:pPr>
        <w:pStyle w:val="ListParagraph"/>
        <w:numPr>
          <w:ilvl w:val="0"/>
          <w:numId w:val="8"/>
        </w:numPr>
      </w:pPr>
      <w:r w:rsidRPr="004F2335">
        <w:t xml:space="preserve">Inter Process Communication Understanding –Signal Handling. </w:t>
      </w:r>
    </w:p>
    <w:p w14:paraId="7E687AEA" w14:textId="4DF11BF7" w:rsidR="00F63264" w:rsidRPr="004F2335" w:rsidRDefault="2779DC17" w:rsidP="2779DC17">
      <w:pPr>
        <w:pStyle w:val="ListParagraph"/>
        <w:numPr>
          <w:ilvl w:val="0"/>
          <w:numId w:val="8"/>
        </w:numPr>
        <w:rPr>
          <w:color w:val="24292E"/>
        </w:rPr>
      </w:pPr>
      <w:r w:rsidRPr="004F2335">
        <w:rPr>
          <w:rFonts w:ascii="Calibri" w:eastAsia="Calibri" w:hAnsi="Calibri" w:cs="Calibri"/>
          <w:color w:val="24292E"/>
        </w:rPr>
        <w:t>Linux: Debugging and Performance Tuning (Book)</w:t>
      </w:r>
    </w:p>
    <w:p w14:paraId="67CDD8EC" w14:textId="605287BE" w:rsidR="00F63264" w:rsidRPr="004F2335" w:rsidRDefault="2779DC17" w:rsidP="2779DC17">
      <w:pPr>
        <w:pStyle w:val="ListParagraph"/>
        <w:numPr>
          <w:ilvl w:val="0"/>
          <w:numId w:val="8"/>
        </w:numPr>
        <w:rPr>
          <w:color w:val="24292E"/>
        </w:rPr>
      </w:pPr>
      <w:r w:rsidRPr="004F2335">
        <w:rPr>
          <w:rFonts w:ascii="Calibri" w:eastAsia="Calibri" w:hAnsi="Calibri" w:cs="Calibri"/>
          <w:color w:val="24292E"/>
        </w:rPr>
        <w:t xml:space="preserve">“C Programming with Linux" (Seven Courses on </w:t>
      </w:r>
      <w:proofErr w:type="spellStart"/>
      <w:r w:rsidRPr="004F2335">
        <w:rPr>
          <w:rFonts w:ascii="Calibri" w:eastAsia="Calibri" w:hAnsi="Calibri" w:cs="Calibri"/>
          <w:color w:val="24292E"/>
        </w:rPr>
        <w:t>edx</w:t>
      </w:r>
      <w:proofErr w:type="spellEnd"/>
      <w:r w:rsidRPr="004F2335">
        <w:rPr>
          <w:rFonts w:ascii="Calibri" w:eastAsia="Calibri" w:hAnsi="Calibri" w:cs="Calibri"/>
          <w:color w:val="24292E"/>
        </w:rPr>
        <w:t>)</w:t>
      </w:r>
    </w:p>
    <w:p w14:paraId="702524CF" w14:textId="43F765BD" w:rsidR="00F63264" w:rsidRPr="004F2335" w:rsidRDefault="2779DC17" w:rsidP="2779DC17">
      <w:pPr>
        <w:pStyle w:val="ListParagraph"/>
        <w:numPr>
          <w:ilvl w:val="0"/>
          <w:numId w:val="8"/>
        </w:numPr>
        <w:rPr>
          <w:color w:val="24292E"/>
        </w:rPr>
      </w:pPr>
      <w:r w:rsidRPr="004F2335">
        <w:rPr>
          <w:rFonts w:ascii="Calibri" w:eastAsia="Calibri" w:hAnsi="Calibri" w:cs="Calibri"/>
          <w:color w:val="24292E"/>
        </w:rPr>
        <w:t>Self Service Linux (Book)</w:t>
      </w:r>
    </w:p>
    <w:p w14:paraId="22DE37D9" w14:textId="73E8F524" w:rsidR="00F63264" w:rsidRPr="004F2335" w:rsidRDefault="00F63264" w:rsidP="2779DC17">
      <w:pPr>
        <w:ind w:left="360"/>
        <w:rPr>
          <w:i/>
          <w:iCs/>
        </w:rPr>
      </w:pPr>
    </w:p>
    <w:p w14:paraId="25FC8809" w14:textId="6DB4D78D" w:rsidR="00F63264" w:rsidRPr="004F2335" w:rsidRDefault="2779DC17" w:rsidP="004F2335">
      <w:pPr>
        <w:pStyle w:val="Heading2"/>
        <w:shd w:val="clear" w:color="auto" w:fill="E2EFD9" w:themeFill="accent6" w:themeFillTint="33"/>
      </w:pPr>
      <w:bookmarkStart w:id="3" w:name="_Toc7281"/>
      <w:r w:rsidRPr="004F2335">
        <w:t>Code Skeleton</w:t>
      </w:r>
      <w:bookmarkEnd w:id="3"/>
    </w:p>
    <w:p w14:paraId="7E39CFBC" w14:textId="0FF95567" w:rsidR="00F63264" w:rsidRPr="004F2335" w:rsidRDefault="2779DC17" w:rsidP="2779DC17">
      <w:pPr>
        <w:pStyle w:val="ListParagraph"/>
        <w:numPr>
          <w:ilvl w:val="0"/>
          <w:numId w:val="7"/>
        </w:numPr>
      </w:pPr>
      <w:r w:rsidRPr="004F2335">
        <w:t xml:space="preserve">Working on practice exercises to understand and learn </w:t>
      </w:r>
      <w:proofErr w:type="spellStart"/>
      <w:r w:rsidRPr="004F2335">
        <w:t>ptrace</w:t>
      </w:r>
      <w:proofErr w:type="spellEnd"/>
      <w:r w:rsidRPr="004F2335">
        <w:t xml:space="preserve"> </w:t>
      </w:r>
    </w:p>
    <w:p w14:paraId="7EA01D33" w14:textId="28D18D52" w:rsidR="00F63264" w:rsidRPr="004F2335" w:rsidRDefault="2779DC17" w:rsidP="2779DC17">
      <w:pPr>
        <w:pStyle w:val="ListParagraph"/>
        <w:numPr>
          <w:ilvl w:val="0"/>
          <w:numId w:val="7"/>
        </w:numPr>
      </w:pPr>
      <w:r w:rsidRPr="004F2335">
        <w:t xml:space="preserve">Understanding </w:t>
      </w:r>
      <w:proofErr w:type="spellStart"/>
      <w:r w:rsidRPr="004F2335">
        <w:t>strace</w:t>
      </w:r>
      <w:proofErr w:type="spellEnd"/>
      <w:r w:rsidRPr="004F2335">
        <w:t xml:space="preserve"> code for structural understanding</w:t>
      </w:r>
    </w:p>
    <w:p w14:paraId="2C078E63" w14:textId="7FA2084D" w:rsidR="00F63264" w:rsidRPr="004F2335" w:rsidRDefault="2779DC17" w:rsidP="2779DC17">
      <w:pPr>
        <w:pStyle w:val="ListParagraph"/>
        <w:numPr>
          <w:ilvl w:val="0"/>
          <w:numId w:val="7"/>
        </w:numPr>
      </w:pPr>
      <w:r w:rsidRPr="004F2335">
        <w:t xml:space="preserve">Writing Mini </w:t>
      </w:r>
      <w:proofErr w:type="spellStart"/>
      <w:r w:rsidRPr="004F2335">
        <w:t>strace</w:t>
      </w:r>
      <w:proofErr w:type="spellEnd"/>
    </w:p>
    <w:p w14:paraId="30C1EAAC" w14:textId="104277A0" w:rsidR="2779DC17" w:rsidRPr="004F2335" w:rsidRDefault="2779DC17" w:rsidP="2779DC17">
      <w:pPr>
        <w:pStyle w:val="ListParagraph"/>
        <w:numPr>
          <w:ilvl w:val="0"/>
          <w:numId w:val="7"/>
        </w:numPr>
      </w:pPr>
      <w:r w:rsidRPr="004F2335">
        <w:t xml:space="preserve">Evolving code into skeleton code for project </w:t>
      </w:r>
    </w:p>
    <w:p w14:paraId="3F6C95E7" w14:textId="71666426" w:rsidR="2779DC17" w:rsidRPr="004F2335" w:rsidRDefault="2779DC17" w:rsidP="2779DC17">
      <w:pPr>
        <w:ind w:left="360"/>
        <w:rPr>
          <w:i/>
          <w:iCs/>
        </w:rPr>
      </w:pPr>
    </w:p>
    <w:p w14:paraId="5EFD15D3" w14:textId="0311D392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4" w:name="_Toc7282"/>
      <w:r w:rsidRPr="004F2335">
        <w:t xml:space="preserve">Detection Mechanism </w:t>
      </w:r>
      <w:proofErr w:type="gramStart"/>
      <w:r w:rsidRPr="004F2335">
        <w:t>For</w:t>
      </w:r>
      <w:proofErr w:type="gramEnd"/>
      <w:r w:rsidRPr="004F2335">
        <w:t xml:space="preserve"> Locking System Calls</w:t>
      </w:r>
      <w:bookmarkEnd w:id="4"/>
    </w:p>
    <w:p w14:paraId="4A4A5034" w14:textId="6779544A" w:rsidR="2779DC17" w:rsidRPr="004F2335" w:rsidRDefault="2779DC17" w:rsidP="2779DC17">
      <w:pPr>
        <w:ind w:firstLine="360"/>
        <w:rPr>
          <w:i/>
          <w:iCs/>
        </w:rPr>
      </w:pPr>
      <w:r w:rsidRPr="004F2335">
        <w:rPr>
          <w:i/>
          <w:iCs/>
        </w:rPr>
        <w:t xml:space="preserve">? </w:t>
      </w:r>
    </w:p>
    <w:p w14:paraId="7729915B" w14:textId="69CD0B80" w:rsidR="2779DC17" w:rsidRPr="004F2335" w:rsidRDefault="2779DC17" w:rsidP="2779DC17">
      <w:pPr>
        <w:ind w:firstLine="360"/>
        <w:rPr>
          <w:i/>
          <w:iCs/>
        </w:rPr>
      </w:pPr>
      <w:r w:rsidRPr="004F2335">
        <w:rPr>
          <w:i/>
          <w:iCs/>
        </w:rPr>
        <w:t xml:space="preserve">----And Disrupting them after detection... Maybe??? </w:t>
      </w:r>
    </w:p>
    <w:p w14:paraId="6A4DE8FD" w14:textId="6F0046CA" w:rsidR="2779DC17" w:rsidRPr="004F2335" w:rsidRDefault="2779DC17" w:rsidP="2779DC17">
      <w:pPr>
        <w:ind w:firstLine="360"/>
        <w:rPr>
          <w:i/>
          <w:iCs/>
        </w:rPr>
      </w:pPr>
    </w:p>
    <w:p w14:paraId="6AC9F880" w14:textId="493E33DD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5" w:name="_Toc7283"/>
      <w:r w:rsidRPr="004F2335">
        <w:t xml:space="preserve">Printing </w:t>
      </w:r>
      <w:proofErr w:type="spellStart"/>
      <w:r w:rsidRPr="004F2335">
        <w:t>stacktrace</w:t>
      </w:r>
      <w:bookmarkEnd w:id="5"/>
      <w:proofErr w:type="spellEnd"/>
      <w:r w:rsidRPr="004F2335">
        <w:t xml:space="preserve"> </w:t>
      </w:r>
    </w:p>
    <w:p w14:paraId="61CE26D5" w14:textId="022DC3F9" w:rsidR="2779DC17" w:rsidRPr="004F2335" w:rsidRDefault="2779DC17" w:rsidP="2779DC17">
      <w:pPr>
        <w:pStyle w:val="ListParagraph"/>
        <w:numPr>
          <w:ilvl w:val="0"/>
          <w:numId w:val="6"/>
        </w:numPr>
      </w:pPr>
      <w:r w:rsidRPr="004F2335">
        <w:t xml:space="preserve">Learning </w:t>
      </w:r>
      <w:proofErr w:type="spellStart"/>
      <w:r w:rsidRPr="004F2335">
        <w:t>libunwind</w:t>
      </w:r>
      <w:proofErr w:type="spellEnd"/>
      <w:r w:rsidRPr="004F2335">
        <w:t xml:space="preserve"> library</w:t>
      </w:r>
    </w:p>
    <w:p w14:paraId="1F5BEC83" w14:textId="38A8E4C6" w:rsidR="2779DC17" w:rsidRPr="004F2335" w:rsidRDefault="2779DC17" w:rsidP="2779DC17">
      <w:pPr>
        <w:pStyle w:val="ListParagraph"/>
        <w:numPr>
          <w:ilvl w:val="0"/>
          <w:numId w:val="6"/>
        </w:numPr>
      </w:pPr>
      <w:r w:rsidRPr="004F2335">
        <w:t>Adding functionality in skeleton</w:t>
      </w:r>
    </w:p>
    <w:p w14:paraId="10E56F80" w14:textId="35D0AE7F" w:rsidR="2779DC17" w:rsidRPr="004F2335" w:rsidRDefault="2779DC17" w:rsidP="2779DC17">
      <w:pPr>
        <w:pStyle w:val="ListParagraph"/>
        <w:numPr>
          <w:ilvl w:val="0"/>
          <w:numId w:val="6"/>
        </w:numPr>
      </w:pPr>
      <w:r w:rsidRPr="004F2335">
        <w:t>Testing</w:t>
      </w:r>
    </w:p>
    <w:p w14:paraId="663ADF53" w14:textId="58D01A80" w:rsidR="2779DC17" w:rsidRPr="004F2335" w:rsidRDefault="2779DC17" w:rsidP="2779DC17">
      <w:pPr>
        <w:ind w:firstLine="360"/>
      </w:pPr>
    </w:p>
    <w:p w14:paraId="2EDFFEC9" w14:textId="713B82DB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6" w:name="_Toc7284"/>
      <w:r w:rsidRPr="004F2335">
        <w:t>Locked Resource Detection</w:t>
      </w:r>
      <w:bookmarkEnd w:id="6"/>
    </w:p>
    <w:p w14:paraId="0EB5F028" w14:textId="3C8185DF" w:rsidR="2779DC17" w:rsidRPr="004F2335" w:rsidRDefault="2779DC17" w:rsidP="2779DC17">
      <w:pPr>
        <w:ind w:firstLine="360"/>
      </w:pPr>
      <w:r w:rsidRPr="004F2335">
        <w:t>?</w:t>
      </w:r>
    </w:p>
    <w:p w14:paraId="1F596C7D" w14:textId="5DA8A3E8" w:rsidR="2779DC17" w:rsidRPr="004F2335" w:rsidRDefault="2779DC17" w:rsidP="2779DC17">
      <w:pPr>
        <w:ind w:firstLine="360"/>
      </w:pPr>
      <w:r w:rsidRPr="004F2335">
        <w:t xml:space="preserve"> </w:t>
      </w:r>
    </w:p>
    <w:p w14:paraId="730D18C2" w14:textId="67834C6F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7" w:name="_Toc7285"/>
      <w:r w:rsidRPr="004F2335">
        <w:t>Starving Process Detection</w:t>
      </w:r>
      <w:bookmarkEnd w:id="7"/>
      <w:r w:rsidRPr="004F2335">
        <w:t xml:space="preserve"> </w:t>
      </w:r>
    </w:p>
    <w:p w14:paraId="1BCC6AD9" w14:textId="5F0BACED" w:rsidR="2779DC17" w:rsidRPr="004F2335" w:rsidRDefault="2779DC17" w:rsidP="2779DC17">
      <w:pPr>
        <w:ind w:firstLine="360"/>
      </w:pPr>
      <w:r w:rsidRPr="004F2335">
        <w:t xml:space="preserve"> ?</w:t>
      </w:r>
    </w:p>
    <w:p w14:paraId="0C43572B" w14:textId="455972E5" w:rsidR="2779DC17" w:rsidRPr="004F2335" w:rsidRDefault="2779DC17" w:rsidP="2779DC17">
      <w:pPr>
        <w:ind w:firstLine="360"/>
      </w:pPr>
    </w:p>
    <w:p w14:paraId="0A7E78B9" w14:textId="3B885497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8" w:name="_Toc7286"/>
      <w:r w:rsidRPr="004F2335">
        <w:t>Detection of lock type that is creating issues</w:t>
      </w:r>
      <w:bookmarkEnd w:id="8"/>
    </w:p>
    <w:p w14:paraId="779A0137" w14:textId="30936967" w:rsidR="2779DC17" w:rsidRPr="004F2335" w:rsidRDefault="2779DC17" w:rsidP="2779DC17">
      <w:pPr>
        <w:ind w:firstLine="360"/>
      </w:pPr>
      <w:r w:rsidRPr="004F2335">
        <w:t>?</w:t>
      </w:r>
    </w:p>
    <w:p w14:paraId="2CFF2117" w14:textId="0243ADDD" w:rsidR="2779DC17" w:rsidRPr="004F2335" w:rsidRDefault="2779DC17" w:rsidP="2779DC17">
      <w:pPr>
        <w:ind w:firstLine="360"/>
      </w:pPr>
    </w:p>
    <w:p w14:paraId="13DE9F48" w14:textId="6661A2CD" w:rsidR="2779DC17" w:rsidRPr="004F2335" w:rsidRDefault="2779DC17" w:rsidP="004F2335">
      <w:pPr>
        <w:pStyle w:val="Heading2"/>
        <w:shd w:val="clear" w:color="auto" w:fill="E2EFD9" w:themeFill="accent6" w:themeFillTint="33"/>
      </w:pPr>
      <w:bookmarkStart w:id="9" w:name="_Toc7287"/>
      <w:r w:rsidRPr="004F2335">
        <w:t>Testing</w:t>
      </w:r>
      <w:bookmarkEnd w:id="9"/>
    </w:p>
    <w:p w14:paraId="2C3E3F5E" w14:textId="789762CD" w:rsidR="2779DC17" w:rsidRPr="004F2335" w:rsidRDefault="2779DC17" w:rsidP="00D92006">
      <w:pPr>
        <w:pStyle w:val="ListParagraph"/>
        <w:numPr>
          <w:ilvl w:val="0"/>
          <w:numId w:val="11"/>
        </w:numPr>
      </w:pPr>
      <w:r w:rsidRPr="004F2335">
        <w:t>Self-written Small Test Cases that have the issue built in.</w:t>
      </w:r>
    </w:p>
    <w:p w14:paraId="11B9D4B0" w14:textId="1614E63D" w:rsidR="2779DC17" w:rsidRDefault="2779DC17" w:rsidP="00D92006">
      <w:pPr>
        <w:pStyle w:val="ListParagraph"/>
        <w:numPr>
          <w:ilvl w:val="0"/>
          <w:numId w:val="11"/>
        </w:numPr>
      </w:pPr>
      <w:r w:rsidRPr="004F2335">
        <w:t xml:space="preserve">Testing of some of the well-known software. </w:t>
      </w:r>
    </w:p>
    <w:p w14:paraId="0CE1BF27" w14:textId="77777777" w:rsidR="00DB712C" w:rsidRDefault="00DB712C" w:rsidP="00DB712C"/>
    <w:p w14:paraId="74A29BFF" w14:textId="77777777" w:rsidR="00DB712C" w:rsidRPr="00D92006" w:rsidRDefault="00DB712C" w:rsidP="00DB712C"/>
    <w:p w14:paraId="0F5EF759" w14:textId="60B8DAF0" w:rsidR="2779DC17" w:rsidRPr="004F2335" w:rsidRDefault="2779DC17" w:rsidP="004F2335">
      <w:pPr>
        <w:pStyle w:val="Heading1"/>
        <w:shd w:val="clear" w:color="auto" w:fill="FFF2CC" w:themeFill="accent4" w:themeFillTint="33"/>
      </w:pPr>
      <w:bookmarkStart w:id="10" w:name="_Toc7288"/>
      <w:r w:rsidRPr="004F2335">
        <w:t>Plan of Action</w:t>
      </w:r>
      <w:bookmarkEnd w:id="10"/>
      <w:r w:rsidRPr="004F2335">
        <w:t xml:space="preserve"> </w:t>
      </w:r>
    </w:p>
    <w:p w14:paraId="692CF5F7" w14:textId="2AA1613C" w:rsidR="2779DC17" w:rsidRPr="00BC5C34" w:rsidRDefault="2779DC17" w:rsidP="00BC5C34">
      <w:pPr>
        <w:pStyle w:val="Heading2"/>
        <w:shd w:val="clear" w:color="auto" w:fill="E2EFD9" w:themeFill="accent6" w:themeFillTint="33"/>
      </w:pPr>
      <w:bookmarkStart w:id="11" w:name="_Toc7289"/>
      <w:r w:rsidRPr="00BC5C34">
        <w:t>Semester One</w:t>
      </w:r>
      <w:bookmarkEnd w:id="11"/>
    </w:p>
    <w:p w14:paraId="16243CF5" w14:textId="4BA8AED7" w:rsidR="2779DC17" w:rsidRPr="004F2335" w:rsidRDefault="2779DC17" w:rsidP="00BC5C34">
      <w:pPr>
        <w:pStyle w:val="Heading3"/>
        <w:shd w:val="clear" w:color="auto" w:fill="FBE4D5" w:themeFill="accent2" w:themeFillTint="33"/>
      </w:pPr>
      <w:bookmarkStart w:id="12" w:name="_Toc7290"/>
      <w:r w:rsidRPr="004F2335">
        <w:t>Phase-1: Literature Understanding.</w:t>
      </w:r>
      <w:bookmarkEnd w:id="12"/>
    </w:p>
    <w:p w14:paraId="26E07BA6" w14:textId="1684F463" w:rsidR="2779DC17" w:rsidRPr="004F2335" w:rsidRDefault="2779DC17" w:rsidP="2779DC17">
      <w:pPr>
        <w:ind w:firstLine="360"/>
      </w:pPr>
      <w:r w:rsidRPr="004F2335">
        <w:t xml:space="preserve">Status: Complete </w:t>
      </w:r>
    </w:p>
    <w:p w14:paraId="309F3CF5" w14:textId="0356EFD1" w:rsidR="2779DC17" w:rsidRPr="004F2335" w:rsidRDefault="2779DC17" w:rsidP="00BC5C34">
      <w:pPr>
        <w:pStyle w:val="Heading3"/>
        <w:shd w:val="clear" w:color="auto" w:fill="FBE4D5" w:themeFill="accent2" w:themeFillTint="33"/>
      </w:pPr>
      <w:bookmarkStart w:id="13" w:name="_Toc7291"/>
      <w:r w:rsidRPr="004F2335">
        <w:t>Phase 2: Building Prototype</w:t>
      </w:r>
      <w:bookmarkEnd w:id="13"/>
    </w:p>
    <w:p w14:paraId="1BF235BF" w14:textId="431C8406" w:rsidR="2779DC17" w:rsidRPr="004F2335" w:rsidRDefault="2779DC17" w:rsidP="2779DC17">
      <w:pPr>
        <w:ind w:firstLine="360"/>
      </w:pPr>
      <w:r w:rsidRPr="004F2335">
        <w:t xml:space="preserve">Status: Complete </w:t>
      </w:r>
    </w:p>
    <w:p w14:paraId="67BB2AF1" w14:textId="3BF56363" w:rsidR="2779DC17" w:rsidRPr="004F2335" w:rsidRDefault="2779DC17" w:rsidP="001779A2">
      <w:pPr>
        <w:pStyle w:val="Heading4"/>
        <w:shd w:val="clear" w:color="auto" w:fill="DEEAF6" w:themeFill="accent5" w:themeFillTint="33"/>
      </w:pPr>
      <w:r w:rsidRPr="004F2335">
        <w:t>Functionality</w:t>
      </w:r>
    </w:p>
    <w:p w14:paraId="23CDDDE3" w14:textId="5C5A621E" w:rsidR="2779DC17" w:rsidRPr="004F2335" w:rsidRDefault="2779DC17" w:rsidP="00D92006">
      <w:pPr>
        <w:pStyle w:val="ListParagraph"/>
        <w:numPr>
          <w:ilvl w:val="0"/>
          <w:numId w:val="12"/>
        </w:numPr>
      </w:pPr>
      <w:r w:rsidRPr="004F2335">
        <w:t>Tracing system call of a process.</w:t>
      </w:r>
    </w:p>
    <w:p w14:paraId="2923235A" w14:textId="2B0F1016" w:rsidR="2779DC17" w:rsidRPr="004F2335" w:rsidRDefault="2779DC17" w:rsidP="00D92006">
      <w:pPr>
        <w:pStyle w:val="ListParagraph"/>
        <w:numPr>
          <w:ilvl w:val="0"/>
          <w:numId w:val="12"/>
        </w:numPr>
      </w:pPr>
      <w:r w:rsidRPr="004F2335">
        <w:t>Tracing system call of the forked process.</w:t>
      </w:r>
    </w:p>
    <w:p w14:paraId="07840DA1" w14:textId="530E9B71" w:rsidR="2779DC17" w:rsidRPr="004F2335" w:rsidRDefault="2779DC17" w:rsidP="00D92006">
      <w:pPr>
        <w:pStyle w:val="ListParagraph"/>
        <w:numPr>
          <w:ilvl w:val="0"/>
          <w:numId w:val="12"/>
        </w:numPr>
      </w:pPr>
      <w:r w:rsidRPr="004F2335">
        <w:t xml:space="preserve">Can start a </w:t>
      </w:r>
      <w:proofErr w:type="spellStart"/>
      <w:r w:rsidRPr="004F2335">
        <w:t>tracee</w:t>
      </w:r>
      <w:proofErr w:type="spellEnd"/>
      <w:r w:rsidRPr="004F2335">
        <w:t xml:space="preserve"> via prototype</w:t>
      </w:r>
    </w:p>
    <w:p w14:paraId="4EDFB4A9" w14:textId="296B6DDA" w:rsidR="2779DC17" w:rsidRPr="004F2335" w:rsidRDefault="2779DC17" w:rsidP="00D92006">
      <w:pPr>
        <w:pStyle w:val="ListParagraph"/>
        <w:numPr>
          <w:ilvl w:val="0"/>
          <w:numId w:val="12"/>
        </w:numPr>
      </w:pPr>
      <w:r w:rsidRPr="004F2335">
        <w:t xml:space="preserve">Can connect to the </w:t>
      </w:r>
      <w:proofErr w:type="spellStart"/>
      <w:r w:rsidRPr="004F2335">
        <w:t>tracee</w:t>
      </w:r>
      <w:proofErr w:type="spellEnd"/>
      <w:r w:rsidRPr="004F2335">
        <w:t xml:space="preserve"> via prototype </w:t>
      </w:r>
    </w:p>
    <w:p w14:paraId="79348C78" w14:textId="7781F9BB" w:rsidR="2779DC17" w:rsidRPr="004F2335" w:rsidRDefault="2779DC17" w:rsidP="2779DC17">
      <w:pPr>
        <w:ind w:firstLine="360"/>
      </w:pPr>
    </w:p>
    <w:p w14:paraId="51FBA7EA" w14:textId="3CCF90B1" w:rsidR="2779DC17" w:rsidRPr="00BC5C34" w:rsidRDefault="2779DC17" w:rsidP="00BC5C34">
      <w:pPr>
        <w:pStyle w:val="Heading2"/>
        <w:shd w:val="clear" w:color="auto" w:fill="E2EFD9" w:themeFill="accent6" w:themeFillTint="33"/>
      </w:pPr>
      <w:bookmarkStart w:id="14" w:name="_Toc7292"/>
      <w:r w:rsidRPr="00BC5C34">
        <w:t>Semester Two</w:t>
      </w:r>
      <w:bookmarkEnd w:id="14"/>
    </w:p>
    <w:tbl>
      <w:tblPr>
        <w:tblStyle w:val="TableGridLight"/>
        <w:tblW w:w="9355" w:type="dxa"/>
        <w:tblLayout w:type="fixed"/>
        <w:tblLook w:val="06A0" w:firstRow="1" w:lastRow="0" w:firstColumn="1" w:lastColumn="0" w:noHBand="1" w:noVBand="1"/>
      </w:tblPr>
      <w:tblGrid>
        <w:gridCol w:w="1207"/>
        <w:gridCol w:w="1701"/>
        <w:gridCol w:w="6447"/>
      </w:tblGrid>
      <w:tr w:rsidR="2779DC17" w:rsidRPr="004F2335" w14:paraId="0FFFDF39" w14:textId="77777777" w:rsidTr="004002DE">
        <w:trPr>
          <w:trHeight w:val="449"/>
        </w:trPr>
        <w:tc>
          <w:tcPr>
            <w:tcW w:w="1207" w:type="dxa"/>
          </w:tcPr>
          <w:p w14:paraId="0B9FADF7" w14:textId="2A2C2D42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1</w:t>
            </w:r>
            <w:r w:rsidRPr="004F2335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1701" w:type="dxa"/>
          </w:tcPr>
          <w:p w14:paraId="222E4775" w14:textId="7B9591F5" w:rsidR="2779DC17" w:rsidRPr="004F2335" w:rsidRDefault="2779DC17" w:rsidP="2779DC17">
            <w:r w:rsidRPr="004F2335">
              <w:rPr>
                <w:b/>
                <w:bCs/>
              </w:rPr>
              <w:t>1</w:t>
            </w:r>
            <w:r w:rsidRPr="004F2335">
              <w:t xml:space="preserve"> – 8 Feb </w:t>
            </w:r>
          </w:p>
        </w:tc>
        <w:tc>
          <w:tcPr>
            <w:tcW w:w="6447" w:type="dxa"/>
          </w:tcPr>
          <w:p w14:paraId="437D2EB7" w14:textId="53BB9D9B" w:rsidR="2779DC17" w:rsidRPr="004F2335" w:rsidRDefault="2779DC17" w:rsidP="2779DC17">
            <w:r w:rsidRPr="004F2335">
              <w:t>Testing and Organizing Prototype.</w:t>
            </w:r>
          </w:p>
        </w:tc>
      </w:tr>
      <w:tr w:rsidR="2779DC17" w:rsidRPr="004F2335" w14:paraId="05F140BD" w14:textId="77777777" w:rsidTr="004002DE">
        <w:trPr>
          <w:trHeight w:val="421"/>
        </w:trPr>
        <w:tc>
          <w:tcPr>
            <w:tcW w:w="1207" w:type="dxa"/>
          </w:tcPr>
          <w:p w14:paraId="5DCFA013" w14:textId="1FF3879C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2</w:t>
            </w:r>
          </w:p>
        </w:tc>
        <w:tc>
          <w:tcPr>
            <w:tcW w:w="1701" w:type="dxa"/>
          </w:tcPr>
          <w:p w14:paraId="2CC3E6D2" w14:textId="7DB89480" w:rsidR="2779DC17" w:rsidRPr="004F2335" w:rsidRDefault="2779DC17" w:rsidP="2779DC17">
            <w:r w:rsidRPr="004F2335">
              <w:rPr>
                <w:b/>
                <w:bCs/>
              </w:rPr>
              <w:t>8</w:t>
            </w:r>
            <w:r w:rsidRPr="004F2335">
              <w:t xml:space="preserve"> – 15 Feb</w:t>
            </w:r>
          </w:p>
        </w:tc>
        <w:tc>
          <w:tcPr>
            <w:tcW w:w="6447" w:type="dxa"/>
          </w:tcPr>
          <w:p w14:paraId="01223273" w14:textId="56D4D9B8" w:rsidR="2779DC17" w:rsidRPr="004F2335" w:rsidRDefault="00133CD1" w:rsidP="2779DC17">
            <w:r>
              <w:t>Finding s</w:t>
            </w:r>
            <w:r w:rsidR="2779DC17" w:rsidRPr="004F2335">
              <w:t>pecific calls that use for</w:t>
            </w:r>
            <w:r w:rsidR="00F20B84">
              <w:t xml:space="preserve"> locki</w:t>
            </w:r>
            <w:r>
              <w:t>ng</w:t>
            </w:r>
            <w:r w:rsidR="008A254D">
              <w:t xml:space="preserve"> mechanism</w:t>
            </w:r>
            <w:r w:rsidR="2779DC17" w:rsidRPr="004F2335">
              <w:t>.</w:t>
            </w:r>
          </w:p>
        </w:tc>
      </w:tr>
      <w:tr w:rsidR="2779DC17" w:rsidRPr="004F2335" w14:paraId="332A7972" w14:textId="77777777" w:rsidTr="004002DE">
        <w:trPr>
          <w:trHeight w:val="449"/>
        </w:trPr>
        <w:tc>
          <w:tcPr>
            <w:tcW w:w="1207" w:type="dxa"/>
          </w:tcPr>
          <w:p w14:paraId="67727F77" w14:textId="031A2B9E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3</w:t>
            </w:r>
          </w:p>
        </w:tc>
        <w:tc>
          <w:tcPr>
            <w:tcW w:w="1701" w:type="dxa"/>
          </w:tcPr>
          <w:p w14:paraId="1F5048F7" w14:textId="7B4C54FF" w:rsidR="2779DC17" w:rsidRPr="004F2335" w:rsidRDefault="2779DC17" w:rsidP="2779DC17">
            <w:r w:rsidRPr="004F2335">
              <w:rPr>
                <w:b/>
                <w:bCs/>
              </w:rPr>
              <w:t>15</w:t>
            </w:r>
            <w:r w:rsidRPr="004F2335">
              <w:t xml:space="preserve"> – 22 Feb </w:t>
            </w:r>
          </w:p>
        </w:tc>
        <w:tc>
          <w:tcPr>
            <w:tcW w:w="6447" w:type="dxa"/>
          </w:tcPr>
          <w:p w14:paraId="0463D7C5" w14:textId="5E98664E" w:rsidR="2779DC17" w:rsidRPr="004F2335" w:rsidRDefault="2779DC17" w:rsidP="2779DC17">
            <w:r w:rsidRPr="004F2335">
              <w:t xml:space="preserve">Adding </w:t>
            </w:r>
            <w:proofErr w:type="spellStart"/>
            <w:r w:rsidRPr="004F2335">
              <w:t>Libunwind</w:t>
            </w:r>
            <w:proofErr w:type="spellEnd"/>
            <w:r w:rsidRPr="004F2335">
              <w:t xml:space="preserve"> functionality.</w:t>
            </w:r>
          </w:p>
        </w:tc>
      </w:tr>
      <w:tr w:rsidR="2779DC17" w:rsidRPr="004F2335" w14:paraId="109667E5" w14:textId="77777777" w:rsidTr="00D92006">
        <w:trPr>
          <w:trHeight w:val="421"/>
        </w:trPr>
        <w:tc>
          <w:tcPr>
            <w:tcW w:w="9355" w:type="dxa"/>
            <w:gridSpan w:val="3"/>
            <w:shd w:val="clear" w:color="auto" w:fill="8496B0" w:themeFill="text2" w:themeFillTint="99"/>
          </w:tcPr>
          <w:p w14:paraId="488E6BE9" w14:textId="17F179A0" w:rsidR="2779DC17" w:rsidRPr="004F2335" w:rsidRDefault="2779DC17" w:rsidP="2779DC17">
            <w:pPr>
              <w:rPr>
                <w:color w:val="595959" w:themeColor="text1" w:themeTint="A6"/>
                <w:highlight w:val="lightGray"/>
              </w:rPr>
            </w:pPr>
          </w:p>
        </w:tc>
      </w:tr>
      <w:tr w:rsidR="2779DC17" w:rsidRPr="004F2335" w14:paraId="11C0994F" w14:textId="77777777" w:rsidTr="004002DE">
        <w:trPr>
          <w:trHeight w:val="449"/>
        </w:trPr>
        <w:tc>
          <w:tcPr>
            <w:tcW w:w="1207" w:type="dxa"/>
          </w:tcPr>
          <w:p w14:paraId="1B89E7F1" w14:textId="56B16566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4</w:t>
            </w:r>
          </w:p>
        </w:tc>
        <w:tc>
          <w:tcPr>
            <w:tcW w:w="1701" w:type="dxa"/>
          </w:tcPr>
          <w:p w14:paraId="61851870" w14:textId="068E2303" w:rsidR="2779DC17" w:rsidRPr="004F2335" w:rsidRDefault="2779DC17" w:rsidP="2779DC17">
            <w:r w:rsidRPr="004F2335">
              <w:rPr>
                <w:b/>
                <w:bCs/>
              </w:rPr>
              <w:t>22</w:t>
            </w:r>
            <w:r w:rsidRPr="004F2335">
              <w:t xml:space="preserve"> – 1 March </w:t>
            </w:r>
          </w:p>
        </w:tc>
        <w:tc>
          <w:tcPr>
            <w:tcW w:w="6447" w:type="dxa"/>
          </w:tcPr>
          <w:p w14:paraId="4B12A5AA" w14:textId="65C2F2A0" w:rsidR="2779DC17" w:rsidRPr="004F2335" w:rsidRDefault="2779DC17" w:rsidP="2779DC17">
            <w:r w:rsidRPr="004F2335">
              <w:t>Testing stack trace functionality.</w:t>
            </w:r>
          </w:p>
        </w:tc>
      </w:tr>
      <w:tr w:rsidR="2779DC17" w:rsidRPr="004F2335" w14:paraId="36B00929" w14:textId="77777777" w:rsidTr="004002DE">
        <w:trPr>
          <w:trHeight w:val="421"/>
        </w:trPr>
        <w:tc>
          <w:tcPr>
            <w:tcW w:w="1207" w:type="dxa"/>
          </w:tcPr>
          <w:p w14:paraId="2DA39BFB" w14:textId="66AD2F46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5</w:t>
            </w:r>
          </w:p>
        </w:tc>
        <w:tc>
          <w:tcPr>
            <w:tcW w:w="1701" w:type="dxa"/>
          </w:tcPr>
          <w:p w14:paraId="6566434C" w14:textId="7E533E16" w:rsidR="2779DC17" w:rsidRPr="004F2335" w:rsidRDefault="2779DC17" w:rsidP="2779DC17">
            <w:r w:rsidRPr="004F2335">
              <w:rPr>
                <w:b/>
                <w:bCs/>
              </w:rPr>
              <w:t>1</w:t>
            </w:r>
            <w:r w:rsidRPr="004F2335">
              <w:t xml:space="preserve"> – 8 March </w:t>
            </w:r>
          </w:p>
        </w:tc>
        <w:tc>
          <w:tcPr>
            <w:tcW w:w="6447" w:type="dxa"/>
          </w:tcPr>
          <w:p w14:paraId="1DBA35F6" w14:textId="45E660CF" w:rsidR="2779DC17" w:rsidRPr="004F2335" w:rsidRDefault="2779DC17" w:rsidP="2779DC17">
            <w:r w:rsidRPr="004F2335">
              <w:t>Detection of locked resources.</w:t>
            </w:r>
          </w:p>
        </w:tc>
      </w:tr>
      <w:tr w:rsidR="2779DC17" w:rsidRPr="004F2335" w14:paraId="26E89D8C" w14:textId="77777777" w:rsidTr="004002DE">
        <w:trPr>
          <w:trHeight w:val="449"/>
        </w:trPr>
        <w:tc>
          <w:tcPr>
            <w:tcW w:w="1207" w:type="dxa"/>
          </w:tcPr>
          <w:p w14:paraId="130EF847" w14:textId="0E4958D4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6</w:t>
            </w:r>
          </w:p>
        </w:tc>
        <w:tc>
          <w:tcPr>
            <w:tcW w:w="1701" w:type="dxa"/>
          </w:tcPr>
          <w:p w14:paraId="7EC39FAC" w14:textId="3E3DD3A0" w:rsidR="2779DC17" w:rsidRPr="004F2335" w:rsidRDefault="2779DC17" w:rsidP="2779DC17">
            <w:r w:rsidRPr="004F2335">
              <w:rPr>
                <w:b/>
                <w:bCs/>
              </w:rPr>
              <w:t>8</w:t>
            </w:r>
            <w:r w:rsidRPr="004F2335">
              <w:t xml:space="preserve"> – 15 March </w:t>
            </w:r>
          </w:p>
        </w:tc>
        <w:tc>
          <w:tcPr>
            <w:tcW w:w="6447" w:type="dxa"/>
          </w:tcPr>
          <w:p w14:paraId="759F98F6" w14:textId="15668743" w:rsidR="2779DC17" w:rsidRPr="004F2335" w:rsidRDefault="2779DC17" w:rsidP="2779DC17">
            <w:r w:rsidRPr="004F2335">
              <w:t xml:space="preserve">// </w:t>
            </w:r>
          </w:p>
        </w:tc>
      </w:tr>
      <w:tr w:rsidR="2779DC17" w:rsidRPr="004F2335" w14:paraId="76695078" w14:textId="77777777" w:rsidTr="004002DE">
        <w:trPr>
          <w:trHeight w:val="449"/>
        </w:trPr>
        <w:tc>
          <w:tcPr>
            <w:tcW w:w="1207" w:type="dxa"/>
          </w:tcPr>
          <w:p w14:paraId="0170A5D0" w14:textId="2F37877F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7</w:t>
            </w:r>
          </w:p>
        </w:tc>
        <w:tc>
          <w:tcPr>
            <w:tcW w:w="1701" w:type="dxa"/>
          </w:tcPr>
          <w:p w14:paraId="33DCCD97" w14:textId="5313FE33" w:rsidR="2779DC17" w:rsidRPr="004F2335" w:rsidRDefault="2779DC17" w:rsidP="2779DC17">
            <w:r w:rsidRPr="004F2335">
              <w:rPr>
                <w:b/>
                <w:bCs/>
              </w:rPr>
              <w:t>15</w:t>
            </w:r>
            <w:r w:rsidRPr="004F2335">
              <w:t xml:space="preserve"> – 22 March </w:t>
            </w:r>
          </w:p>
        </w:tc>
        <w:tc>
          <w:tcPr>
            <w:tcW w:w="6447" w:type="dxa"/>
          </w:tcPr>
          <w:p w14:paraId="5F302457" w14:textId="0CB0C404" w:rsidR="2779DC17" w:rsidRPr="004F2335" w:rsidRDefault="2779DC17" w:rsidP="2779DC17">
            <w:r w:rsidRPr="004F2335">
              <w:t>Detection of waiting process.</w:t>
            </w:r>
          </w:p>
        </w:tc>
      </w:tr>
      <w:tr w:rsidR="2779DC17" w:rsidRPr="004F2335" w14:paraId="067422AE" w14:textId="77777777" w:rsidTr="004002DE">
        <w:trPr>
          <w:trHeight w:val="421"/>
        </w:trPr>
        <w:tc>
          <w:tcPr>
            <w:tcW w:w="1207" w:type="dxa"/>
          </w:tcPr>
          <w:p w14:paraId="29D614EF" w14:textId="4E6852C0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8</w:t>
            </w:r>
          </w:p>
        </w:tc>
        <w:tc>
          <w:tcPr>
            <w:tcW w:w="1701" w:type="dxa"/>
          </w:tcPr>
          <w:p w14:paraId="41250560" w14:textId="49916440" w:rsidR="2779DC17" w:rsidRPr="004F2335" w:rsidRDefault="2779DC17" w:rsidP="2779DC17">
            <w:r w:rsidRPr="004F2335">
              <w:rPr>
                <w:b/>
                <w:bCs/>
              </w:rPr>
              <w:t>22</w:t>
            </w:r>
            <w:r w:rsidRPr="004F2335">
              <w:t xml:space="preserve"> – 29 March </w:t>
            </w:r>
          </w:p>
        </w:tc>
        <w:tc>
          <w:tcPr>
            <w:tcW w:w="6447" w:type="dxa"/>
          </w:tcPr>
          <w:p w14:paraId="4810007E" w14:textId="5D65091E" w:rsidR="2779DC17" w:rsidRPr="004F2335" w:rsidRDefault="2779DC17" w:rsidP="2779DC17">
            <w:r w:rsidRPr="004F2335">
              <w:t xml:space="preserve">// </w:t>
            </w:r>
          </w:p>
        </w:tc>
      </w:tr>
      <w:tr w:rsidR="2779DC17" w:rsidRPr="004F2335" w14:paraId="18E13FD7" w14:textId="77777777" w:rsidTr="00D92006">
        <w:trPr>
          <w:trHeight w:val="449"/>
        </w:trPr>
        <w:tc>
          <w:tcPr>
            <w:tcW w:w="9355" w:type="dxa"/>
            <w:gridSpan w:val="3"/>
            <w:shd w:val="clear" w:color="auto" w:fill="8496B0" w:themeFill="text2" w:themeFillTint="99"/>
          </w:tcPr>
          <w:p w14:paraId="749AC401" w14:textId="2341EE9F" w:rsidR="2779DC17" w:rsidRPr="004F2335" w:rsidRDefault="2779DC17" w:rsidP="2779DC17">
            <w:pPr>
              <w:rPr>
                <w:color w:val="595959" w:themeColor="text1" w:themeTint="A6"/>
              </w:rPr>
            </w:pPr>
          </w:p>
        </w:tc>
      </w:tr>
      <w:tr w:rsidR="2779DC17" w:rsidRPr="004F2335" w14:paraId="4AAFBA87" w14:textId="77777777" w:rsidTr="004002DE">
        <w:trPr>
          <w:trHeight w:val="449"/>
        </w:trPr>
        <w:tc>
          <w:tcPr>
            <w:tcW w:w="1207" w:type="dxa"/>
          </w:tcPr>
          <w:p w14:paraId="5A6E7E9B" w14:textId="3DC6BD24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9</w:t>
            </w:r>
          </w:p>
        </w:tc>
        <w:tc>
          <w:tcPr>
            <w:tcW w:w="1701" w:type="dxa"/>
          </w:tcPr>
          <w:p w14:paraId="6EC43816" w14:textId="7DB4B3B1" w:rsidR="2779DC17" w:rsidRPr="004F2335" w:rsidRDefault="2779DC17" w:rsidP="2779DC17">
            <w:r w:rsidRPr="004F2335">
              <w:rPr>
                <w:b/>
                <w:bCs/>
              </w:rPr>
              <w:t>29</w:t>
            </w:r>
            <w:r w:rsidRPr="004F2335">
              <w:t xml:space="preserve"> – 5 April </w:t>
            </w:r>
          </w:p>
        </w:tc>
        <w:tc>
          <w:tcPr>
            <w:tcW w:w="6447" w:type="dxa"/>
          </w:tcPr>
          <w:p w14:paraId="32094CFA" w14:textId="2022D63A" w:rsidR="2779DC17" w:rsidRPr="004F2335" w:rsidRDefault="2779DC17" w:rsidP="2779DC17">
            <w:r w:rsidRPr="004F2335">
              <w:t>Notifying the type of lock.</w:t>
            </w:r>
          </w:p>
        </w:tc>
      </w:tr>
      <w:tr w:rsidR="2779DC17" w:rsidRPr="004F2335" w14:paraId="638FF468" w14:textId="77777777" w:rsidTr="004002DE">
        <w:trPr>
          <w:trHeight w:val="421"/>
        </w:trPr>
        <w:tc>
          <w:tcPr>
            <w:tcW w:w="1207" w:type="dxa"/>
          </w:tcPr>
          <w:p w14:paraId="0F8E627D" w14:textId="4F18117B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10</w:t>
            </w:r>
          </w:p>
        </w:tc>
        <w:tc>
          <w:tcPr>
            <w:tcW w:w="1701" w:type="dxa"/>
          </w:tcPr>
          <w:p w14:paraId="558B5346" w14:textId="613E92EA" w:rsidR="2779DC17" w:rsidRPr="004F2335" w:rsidRDefault="2779DC17" w:rsidP="2779DC17">
            <w:r w:rsidRPr="004F2335">
              <w:rPr>
                <w:b/>
                <w:bCs/>
              </w:rPr>
              <w:t>5</w:t>
            </w:r>
            <w:r w:rsidRPr="004F2335">
              <w:t xml:space="preserve"> – 12 April </w:t>
            </w:r>
          </w:p>
        </w:tc>
        <w:tc>
          <w:tcPr>
            <w:tcW w:w="6447" w:type="dxa"/>
          </w:tcPr>
          <w:p w14:paraId="67CEC654" w14:textId="03147BD1" w:rsidR="2779DC17" w:rsidRPr="004F2335" w:rsidRDefault="2779DC17" w:rsidP="2779DC17">
            <w:r w:rsidRPr="004F2335">
              <w:t xml:space="preserve">Pre-Demo Testing </w:t>
            </w:r>
          </w:p>
        </w:tc>
      </w:tr>
      <w:tr w:rsidR="2779DC17" w:rsidRPr="004F2335" w14:paraId="220E7A90" w14:textId="77777777" w:rsidTr="004002DE">
        <w:trPr>
          <w:trHeight w:val="449"/>
        </w:trPr>
        <w:tc>
          <w:tcPr>
            <w:tcW w:w="1207" w:type="dxa"/>
          </w:tcPr>
          <w:p w14:paraId="54000F41" w14:textId="0F645DAA" w:rsidR="2779DC17" w:rsidRPr="004F2335" w:rsidRDefault="2779DC17" w:rsidP="2779DC17">
            <w:pPr>
              <w:rPr>
                <w:color w:val="595959" w:themeColor="text1" w:themeTint="A6"/>
              </w:rPr>
            </w:pPr>
            <w:r w:rsidRPr="004F2335">
              <w:rPr>
                <w:color w:val="595959" w:themeColor="text1" w:themeTint="A6"/>
              </w:rPr>
              <w:t xml:space="preserve">Week </w:t>
            </w:r>
            <w:r w:rsidRPr="004F2335">
              <w:rPr>
                <w:b/>
                <w:bCs/>
                <w:color w:val="595959" w:themeColor="text1" w:themeTint="A6"/>
              </w:rPr>
              <w:t>11</w:t>
            </w:r>
          </w:p>
        </w:tc>
        <w:tc>
          <w:tcPr>
            <w:tcW w:w="1701" w:type="dxa"/>
          </w:tcPr>
          <w:p w14:paraId="6EB0FCBA" w14:textId="2603F38C" w:rsidR="2779DC17" w:rsidRPr="004F2335" w:rsidRDefault="2779DC17" w:rsidP="2779DC17">
            <w:r w:rsidRPr="004F2335">
              <w:rPr>
                <w:b/>
                <w:bCs/>
              </w:rPr>
              <w:t>12</w:t>
            </w:r>
            <w:r w:rsidRPr="004F2335">
              <w:t xml:space="preserve"> – 19 April</w:t>
            </w:r>
          </w:p>
        </w:tc>
        <w:tc>
          <w:tcPr>
            <w:tcW w:w="6447" w:type="dxa"/>
          </w:tcPr>
          <w:p w14:paraId="6F0C5C19" w14:textId="3F86A6B7" w:rsidR="2779DC17" w:rsidRPr="004F2335" w:rsidRDefault="2779DC17" w:rsidP="2779DC17">
            <w:r w:rsidRPr="004F2335">
              <w:t xml:space="preserve">Finishing and Demo Planning. </w:t>
            </w:r>
          </w:p>
        </w:tc>
      </w:tr>
    </w:tbl>
    <w:p w14:paraId="15E65B58" w14:textId="060EE070" w:rsidR="2779DC17" w:rsidRDefault="2779DC17" w:rsidP="2779DC17"/>
    <w:p w14:paraId="472C896C" w14:textId="77777777" w:rsidR="001779A2" w:rsidRDefault="001779A2" w:rsidP="2779DC17"/>
    <w:p w14:paraId="3C3435EA" w14:textId="77777777" w:rsidR="001779A2" w:rsidRDefault="001779A2" w:rsidP="2779DC17"/>
    <w:p w14:paraId="71C96883" w14:textId="45EE6FAF" w:rsidR="001779A2" w:rsidRPr="009F5631" w:rsidRDefault="00D216CA" w:rsidP="009F5631">
      <w:pPr>
        <w:pStyle w:val="Heading3"/>
        <w:shd w:val="clear" w:color="auto" w:fill="FFF2CC" w:themeFill="accent4" w:themeFillTint="33"/>
        <w:rPr>
          <w:i/>
          <w:sz w:val="22"/>
          <w:szCs w:val="22"/>
        </w:rPr>
      </w:pPr>
      <w:bookmarkStart w:id="15" w:name="_Toc7293"/>
      <w:r w:rsidRPr="009F5631">
        <w:rPr>
          <w:i/>
        </w:rPr>
        <w:t>Post Demo</w:t>
      </w:r>
      <w:r w:rsidR="006861C3" w:rsidRPr="009F5631">
        <w:rPr>
          <w:i/>
        </w:rPr>
        <w:t xml:space="preserve"> Plan</w:t>
      </w:r>
      <w:r w:rsidR="002E6891" w:rsidRPr="009F5631">
        <w:rPr>
          <w:i/>
        </w:rPr>
        <w:t>.</w:t>
      </w:r>
      <w:bookmarkEnd w:id="15"/>
    </w:p>
    <w:tbl>
      <w:tblPr>
        <w:tblStyle w:val="TableGrid"/>
        <w:tblpPr w:leftFromText="180" w:rightFromText="180" w:vertAnchor="text" w:tblpXSpec="center" w:tblpY="1"/>
        <w:tblOverlap w:val="never"/>
        <w:tblW w:w="9355" w:type="dxa"/>
        <w:tblLayout w:type="fixed"/>
        <w:tblLook w:val="06A0" w:firstRow="1" w:lastRow="0" w:firstColumn="1" w:lastColumn="0" w:noHBand="1" w:noVBand="1"/>
      </w:tblPr>
      <w:tblGrid>
        <w:gridCol w:w="2945"/>
        <w:gridCol w:w="6410"/>
      </w:tblGrid>
      <w:tr w:rsidR="2779DC17" w:rsidRPr="004F2335" w14:paraId="60BE44E8" w14:textId="77777777" w:rsidTr="00FF389B">
        <w:trPr>
          <w:trHeight w:val="732"/>
        </w:trPr>
        <w:tc>
          <w:tcPr>
            <w:tcW w:w="2945" w:type="dxa"/>
            <w:vMerge w:val="restart"/>
            <w:vAlign w:val="center"/>
          </w:tcPr>
          <w:p w14:paraId="3752F135" w14:textId="2C31881C" w:rsidR="2779DC17" w:rsidRPr="004F2335" w:rsidRDefault="2779DC17" w:rsidP="00FF389B">
            <w:pPr>
              <w:jc w:val="center"/>
            </w:pPr>
            <w:r w:rsidRPr="004F2335">
              <w:rPr>
                <w:b/>
                <w:bCs/>
              </w:rPr>
              <w:t>April 24 – May 24</w:t>
            </w:r>
          </w:p>
        </w:tc>
        <w:tc>
          <w:tcPr>
            <w:tcW w:w="6410" w:type="dxa"/>
            <w:vAlign w:val="center"/>
          </w:tcPr>
          <w:p w14:paraId="3502104A" w14:textId="6BC76D37" w:rsidR="2779DC17" w:rsidRPr="004F2335" w:rsidRDefault="2779DC17" w:rsidP="00FF389B">
            <w:r w:rsidRPr="004F2335">
              <w:t xml:space="preserve">Post-Demo Testing and Debugging. </w:t>
            </w:r>
          </w:p>
        </w:tc>
      </w:tr>
      <w:tr w:rsidR="2779DC17" w:rsidRPr="004F2335" w14:paraId="67BD71B8" w14:textId="77777777" w:rsidTr="00FF389B">
        <w:trPr>
          <w:trHeight w:val="732"/>
        </w:trPr>
        <w:tc>
          <w:tcPr>
            <w:tcW w:w="2945" w:type="dxa"/>
            <w:vMerge/>
            <w:vAlign w:val="center"/>
          </w:tcPr>
          <w:p w14:paraId="01B84A19" w14:textId="77777777" w:rsidR="00F63264" w:rsidRPr="004F2335" w:rsidRDefault="00F63264" w:rsidP="00FF389B"/>
        </w:tc>
        <w:tc>
          <w:tcPr>
            <w:tcW w:w="6410" w:type="dxa"/>
            <w:vAlign w:val="center"/>
          </w:tcPr>
          <w:p w14:paraId="23A61764" w14:textId="65430D18" w:rsidR="2779DC17" w:rsidRPr="004F2335" w:rsidRDefault="2779DC17" w:rsidP="00FF389B">
            <w:r w:rsidRPr="004F2335">
              <w:t>Project Documentation.</w:t>
            </w:r>
          </w:p>
        </w:tc>
      </w:tr>
      <w:tr w:rsidR="2779DC17" w:rsidRPr="004F2335" w14:paraId="4A5AA69B" w14:textId="77777777" w:rsidTr="00FF389B">
        <w:trPr>
          <w:trHeight w:val="779"/>
        </w:trPr>
        <w:tc>
          <w:tcPr>
            <w:tcW w:w="2945" w:type="dxa"/>
            <w:vMerge/>
            <w:vAlign w:val="center"/>
          </w:tcPr>
          <w:p w14:paraId="2F67F306" w14:textId="77777777" w:rsidR="00F63264" w:rsidRPr="004F2335" w:rsidRDefault="00F63264" w:rsidP="00FF389B"/>
        </w:tc>
        <w:tc>
          <w:tcPr>
            <w:tcW w:w="6410" w:type="dxa"/>
            <w:vAlign w:val="center"/>
          </w:tcPr>
          <w:p w14:paraId="44191D88" w14:textId="41D571B9" w:rsidR="2779DC17" w:rsidRPr="004F2335" w:rsidRDefault="2779DC17" w:rsidP="00FF389B">
            <w:r w:rsidRPr="004F2335">
              <w:t>Releasing Beta Version.</w:t>
            </w:r>
          </w:p>
        </w:tc>
      </w:tr>
    </w:tbl>
    <w:p w14:paraId="48628A50" w14:textId="5CF9EC1F" w:rsidR="2779DC17" w:rsidRPr="004F2335" w:rsidRDefault="2779DC17" w:rsidP="2779DC17"/>
    <w:sectPr w:rsidR="2779DC17" w:rsidRPr="004F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622"/>
    <w:multiLevelType w:val="hybridMultilevel"/>
    <w:tmpl w:val="FFFFFFFF"/>
    <w:lvl w:ilvl="0" w:tplc="E37CC466">
      <w:start w:val="1"/>
      <w:numFmt w:val="decimal"/>
      <w:lvlText w:val="%1."/>
      <w:lvlJc w:val="left"/>
      <w:pPr>
        <w:ind w:left="720" w:hanging="360"/>
      </w:pPr>
    </w:lvl>
    <w:lvl w:ilvl="1" w:tplc="10B40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65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AB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09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E8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C0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24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E6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0E64"/>
    <w:multiLevelType w:val="hybridMultilevel"/>
    <w:tmpl w:val="FFFFFFFF"/>
    <w:lvl w:ilvl="0" w:tplc="8FCCE90E">
      <w:start w:val="1"/>
      <w:numFmt w:val="decimal"/>
      <w:lvlText w:val="%1."/>
      <w:lvlJc w:val="left"/>
      <w:pPr>
        <w:ind w:left="720" w:hanging="360"/>
      </w:pPr>
    </w:lvl>
    <w:lvl w:ilvl="1" w:tplc="61740FE0">
      <w:start w:val="1"/>
      <w:numFmt w:val="lowerLetter"/>
      <w:lvlText w:val="%2."/>
      <w:lvlJc w:val="left"/>
      <w:pPr>
        <w:ind w:left="1440" w:hanging="360"/>
      </w:pPr>
    </w:lvl>
    <w:lvl w:ilvl="2" w:tplc="7F649FAA">
      <w:start w:val="1"/>
      <w:numFmt w:val="lowerRoman"/>
      <w:lvlText w:val="%3."/>
      <w:lvlJc w:val="right"/>
      <w:pPr>
        <w:ind w:left="2160" w:hanging="180"/>
      </w:pPr>
    </w:lvl>
    <w:lvl w:ilvl="3" w:tplc="C46AC8F0">
      <w:start w:val="1"/>
      <w:numFmt w:val="decimal"/>
      <w:lvlText w:val="%4."/>
      <w:lvlJc w:val="left"/>
      <w:pPr>
        <w:ind w:left="2880" w:hanging="360"/>
      </w:pPr>
    </w:lvl>
    <w:lvl w:ilvl="4" w:tplc="23FE1872">
      <w:start w:val="1"/>
      <w:numFmt w:val="lowerLetter"/>
      <w:lvlText w:val="%5."/>
      <w:lvlJc w:val="left"/>
      <w:pPr>
        <w:ind w:left="3600" w:hanging="360"/>
      </w:pPr>
    </w:lvl>
    <w:lvl w:ilvl="5" w:tplc="4C8C24E4">
      <w:start w:val="1"/>
      <w:numFmt w:val="lowerRoman"/>
      <w:lvlText w:val="%6."/>
      <w:lvlJc w:val="right"/>
      <w:pPr>
        <w:ind w:left="4320" w:hanging="180"/>
      </w:pPr>
    </w:lvl>
    <w:lvl w:ilvl="6" w:tplc="940AE032">
      <w:start w:val="1"/>
      <w:numFmt w:val="decimal"/>
      <w:lvlText w:val="%7."/>
      <w:lvlJc w:val="left"/>
      <w:pPr>
        <w:ind w:left="5040" w:hanging="360"/>
      </w:pPr>
    </w:lvl>
    <w:lvl w:ilvl="7" w:tplc="88D6EE20">
      <w:start w:val="1"/>
      <w:numFmt w:val="lowerLetter"/>
      <w:lvlText w:val="%8."/>
      <w:lvlJc w:val="left"/>
      <w:pPr>
        <w:ind w:left="5760" w:hanging="360"/>
      </w:pPr>
    </w:lvl>
    <w:lvl w:ilvl="8" w:tplc="EB9C5E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F7056"/>
    <w:multiLevelType w:val="hybridMultilevel"/>
    <w:tmpl w:val="D786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331C6"/>
    <w:multiLevelType w:val="hybridMultilevel"/>
    <w:tmpl w:val="5A68BECE"/>
    <w:lvl w:ilvl="0" w:tplc="56707692">
      <w:start w:val="1"/>
      <w:numFmt w:val="decimal"/>
      <w:lvlText w:val="%1."/>
      <w:lvlJc w:val="left"/>
      <w:pPr>
        <w:ind w:left="720" w:hanging="360"/>
      </w:pPr>
    </w:lvl>
    <w:lvl w:ilvl="1" w:tplc="559E22F2">
      <w:start w:val="1"/>
      <w:numFmt w:val="lowerLetter"/>
      <w:lvlText w:val="%2."/>
      <w:lvlJc w:val="left"/>
      <w:pPr>
        <w:ind w:left="1440" w:hanging="360"/>
      </w:pPr>
    </w:lvl>
    <w:lvl w:ilvl="2" w:tplc="24588D20">
      <w:start w:val="1"/>
      <w:numFmt w:val="lowerRoman"/>
      <w:lvlText w:val="%3."/>
      <w:lvlJc w:val="right"/>
      <w:pPr>
        <w:ind w:left="2160" w:hanging="180"/>
      </w:pPr>
    </w:lvl>
    <w:lvl w:ilvl="3" w:tplc="910E334A">
      <w:start w:val="1"/>
      <w:numFmt w:val="decimal"/>
      <w:lvlText w:val="%4."/>
      <w:lvlJc w:val="left"/>
      <w:pPr>
        <w:ind w:left="2880" w:hanging="360"/>
      </w:pPr>
    </w:lvl>
    <w:lvl w:ilvl="4" w:tplc="FA5675D2">
      <w:start w:val="1"/>
      <w:numFmt w:val="lowerLetter"/>
      <w:lvlText w:val="%5."/>
      <w:lvlJc w:val="left"/>
      <w:pPr>
        <w:ind w:left="3600" w:hanging="360"/>
      </w:pPr>
    </w:lvl>
    <w:lvl w:ilvl="5" w:tplc="65FC1398">
      <w:start w:val="1"/>
      <w:numFmt w:val="lowerRoman"/>
      <w:lvlText w:val="%6."/>
      <w:lvlJc w:val="right"/>
      <w:pPr>
        <w:ind w:left="4320" w:hanging="180"/>
      </w:pPr>
    </w:lvl>
    <w:lvl w:ilvl="6" w:tplc="1D9C3EC4">
      <w:start w:val="1"/>
      <w:numFmt w:val="decimal"/>
      <w:lvlText w:val="%7."/>
      <w:lvlJc w:val="left"/>
      <w:pPr>
        <w:ind w:left="5040" w:hanging="360"/>
      </w:pPr>
    </w:lvl>
    <w:lvl w:ilvl="7" w:tplc="50646A56">
      <w:start w:val="1"/>
      <w:numFmt w:val="lowerLetter"/>
      <w:lvlText w:val="%8."/>
      <w:lvlJc w:val="left"/>
      <w:pPr>
        <w:ind w:left="5760" w:hanging="360"/>
      </w:pPr>
    </w:lvl>
    <w:lvl w:ilvl="8" w:tplc="DAC694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22126"/>
    <w:multiLevelType w:val="hybridMultilevel"/>
    <w:tmpl w:val="E7007ECA"/>
    <w:lvl w:ilvl="0" w:tplc="AE5A5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0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09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04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6B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66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01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E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C9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E6CF4"/>
    <w:multiLevelType w:val="hybridMultilevel"/>
    <w:tmpl w:val="FFFFFFFF"/>
    <w:lvl w:ilvl="0" w:tplc="29B2E244">
      <w:start w:val="1"/>
      <w:numFmt w:val="decimal"/>
      <w:lvlText w:val="%1."/>
      <w:lvlJc w:val="left"/>
      <w:pPr>
        <w:ind w:left="720" w:hanging="360"/>
      </w:pPr>
    </w:lvl>
    <w:lvl w:ilvl="1" w:tplc="07E8B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E0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E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8A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ACA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81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05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BCD"/>
    <w:multiLevelType w:val="hybridMultilevel"/>
    <w:tmpl w:val="358C9D50"/>
    <w:lvl w:ilvl="0" w:tplc="7054E758">
      <w:start w:val="1"/>
      <w:numFmt w:val="decimal"/>
      <w:lvlText w:val="%1."/>
      <w:lvlJc w:val="left"/>
      <w:pPr>
        <w:ind w:left="720" w:hanging="360"/>
      </w:pPr>
    </w:lvl>
    <w:lvl w:ilvl="1" w:tplc="E03A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43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4D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0D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2A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47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6D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4B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12FDD"/>
    <w:multiLevelType w:val="hybridMultilevel"/>
    <w:tmpl w:val="D986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E85830"/>
    <w:multiLevelType w:val="hybridMultilevel"/>
    <w:tmpl w:val="FFFFFFFF"/>
    <w:lvl w:ilvl="0" w:tplc="D0803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AC6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8A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A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F2A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9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2A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49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E2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B4F79"/>
    <w:multiLevelType w:val="hybridMultilevel"/>
    <w:tmpl w:val="28628D42"/>
    <w:lvl w:ilvl="0" w:tplc="C6CAA9E8">
      <w:start w:val="1"/>
      <w:numFmt w:val="decimal"/>
      <w:lvlText w:val="%1."/>
      <w:lvlJc w:val="left"/>
      <w:pPr>
        <w:ind w:left="720" w:hanging="360"/>
      </w:pPr>
    </w:lvl>
    <w:lvl w:ilvl="1" w:tplc="94DAD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E6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6E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62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A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3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5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D8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703B4"/>
    <w:multiLevelType w:val="hybridMultilevel"/>
    <w:tmpl w:val="6D92F5BA"/>
    <w:lvl w:ilvl="0" w:tplc="9D7628B0">
      <w:start w:val="1"/>
      <w:numFmt w:val="decimal"/>
      <w:lvlText w:val="%1."/>
      <w:lvlJc w:val="left"/>
      <w:pPr>
        <w:ind w:left="720" w:hanging="360"/>
      </w:pPr>
    </w:lvl>
    <w:lvl w:ilvl="1" w:tplc="402E8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0C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AE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22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E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A9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D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AEB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D41AF"/>
    <w:multiLevelType w:val="hybridMultilevel"/>
    <w:tmpl w:val="FFFFFFFF"/>
    <w:lvl w:ilvl="0" w:tplc="26F8733E">
      <w:start w:val="1"/>
      <w:numFmt w:val="decimal"/>
      <w:lvlText w:val="%1."/>
      <w:lvlJc w:val="left"/>
      <w:pPr>
        <w:ind w:left="720" w:hanging="360"/>
      </w:pPr>
    </w:lvl>
    <w:lvl w:ilvl="1" w:tplc="781EB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47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C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20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40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A7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94B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EC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0F471E"/>
    <w:rsid w:val="000F1DD6"/>
    <w:rsid w:val="00133CD1"/>
    <w:rsid w:val="001779A2"/>
    <w:rsid w:val="002E6891"/>
    <w:rsid w:val="004002DE"/>
    <w:rsid w:val="004A259D"/>
    <w:rsid w:val="004F2335"/>
    <w:rsid w:val="005802C0"/>
    <w:rsid w:val="006861C3"/>
    <w:rsid w:val="0072684F"/>
    <w:rsid w:val="008A254D"/>
    <w:rsid w:val="009D6CD3"/>
    <w:rsid w:val="009E1DA0"/>
    <w:rsid w:val="009F5631"/>
    <w:rsid w:val="00A42999"/>
    <w:rsid w:val="00A729B5"/>
    <w:rsid w:val="00BC5C34"/>
    <w:rsid w:val="00D216CA"/>
    <w:rsid w:val="00D92006"/>
    <w:rsid w:val="00DB712C"/>
    <w:rsid w:val="00DE05AC"/>
    <w:rsid w:val="00F20B84"/>
    <w:rsid w:val="00F63264"/>
    <w:rsid w:val="00FF389B"/>
    <w:rsid w:val="2779DC17"/>
    <w:rsid w:val="720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471E"/>
  <w15:chartTrackingRefBased/>
  <w15:docId w15:val="{694D925C-F24A-4299-8AC5-0BA9247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9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2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C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9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9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779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79A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779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4002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DD0E-A9FE-4488-A495-A60A6CEF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523</Words>
  <Characters>2982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Links>
    <vt:vector size="96" baseType="variant"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_Toc7293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_Toc7292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_Toc7291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_Toc7290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_Toc7289</vt:lpwstr>
      </vt:variant>
      <vt:variant>
        <vt:i4>1900607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_Toc7288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_Toc7287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_Toc7286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_Toc7285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_Toc7284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_Toc7283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_Toc7282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_Toc7281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_Toc7280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_Toc7279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Shahid</dc:creator>
  <cp:keywords/>
  <dc:description/>
  <cp:lastModifiedBy>Faizan Shahid</cp:lastModifiedBy>
  <cp:revision>23</cp:revision>
  <cp:lastPrinted>2019-02-02T13:43:00Z</cp:lastPrinted>
  <dcterms:created xsi:type="dcterms:W3CDTF">2019-02-02T14:02:00Z</dcterms:created>
  <dcterms:modified xsi:type="dcterms:W3CDTF">2019-02-02T13:43:00Z</dcterms:modified>
</cp:coreProperties>
</file>