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BOOTCAMP PROJECT 1</w:t>
      </w:r>
    </w:p>
    <w:p>
      <w:pPr>
        <w:spacing w:after="120"/>
        <w:jc w:val="center"/>
      </w:pPr>
      <w:r>
        <w:rPr>
          <w:b/>
          <w:bCs/>
          <w:color w:val="2E75B5"/>
          <w:sz w:val="28"/>
          <w:szCs w:val="28"/>
        </w:rPr>
        <w:t xml:space="preserve">Pneumonia Detection from Chest X-Rays using Deep Learning</w:t>
      </w:r>
    </w:p>
    <w:p>
      <w:pPr>
        <w:spacing w:after="360"/>
        <w:jc w:val="center"/>
      </w:pPr>
      <w:r>
        <w:rPr>
          <w:i/>
          <w:iCs/>
          <w:color w:val="7F7F7F"/>
          <w:sz w:val="22"/>
          <w:szCs w:val="22"/>
        </w:rPr>
        <w:t xml:space="preserve">Duration: 1 Week  |  Difficulty: Intermediate</w:t>
      </w:r>
    </w:p>
    <w:p>
      <w:pPr>
        <w:pBdr>
          <w:bottom w:val="single" w:color="CCCCCC" w:sz="6" w:space="1"/>
        </w:pBdr>
        <w:spacing w:after="240"/>
      </w:pPr>
      <w:r>
        <w:t xml:space="preserve"/>
      </w:r>
    </w:p>
    <w:p>
      <w:pPr>
        <w:pStyle w:val="Heading1"/>
      </w:pPr>
      <w:r>
        <w:t xml:space="preserve">1. PROJECT OVERVIEW</w:t>
      </w:r>
    </w:p>
    <w:p>
      <w:pPr>
        <w:spacing w:after="180"/>
      </w:pPr>
      <w:r>
        <w:t xml:space="preserve">Pneumonia is a life-threatening respiratory infection that affects millions globally, particularly in developing countries where access to radiologists is limited. Early and accurate diagnosis is crucial for effective treatment. In this project, you will build an AI-powered system that can automatically detect pneumonia from chest X-ray images using Deep Learning and Transfer Learning techniques.</w:t>
      </w:r>
    </w:p>
    <w:p>
      <w:pPr>
        <w:spacing w:after="240"/>
      </w:pPr>
      <w:r>
        <w:t xml:space="preserve">This project simulates a real-world medical imaging scenario where AI assists healthcare professionals in making faster and more accurate diagnoses. You will work with authentic medical imaging data and implement a production-ready classification model.</w:t>
      </w:r>
    </w:p>
    <w:p>
      <w:pPr>
        <w:pStyle w:val="Heading1"/>
      </w:pPr>
      <w:r>
        <w:t xml:space="preserve">2. LEARNING OBJECTIVES</w:t>
      </w:r>
    </w:p>
    <w:p>
      <w:pPr>
        <w:spacing w:after="120"/>
      </w:pPr>
      <w:r>
        <w:t xml:space="preserve">By completing this project, you will:</w:t>
      </w:r>
    </w:p>
    <w:p>
      <w:pPr>
        <w:pStyle w:val="ListParagraph"/>
        <w:numPr>
          <w:ilvl w:val="0"/>
          <w:numId w:val="2"/>
        </w:numPr>
      </w:pPr>
      <w:r>
        <w:t xml:space="preserve">Gain practical experience with medical image classification</w:t>
      </w:r>
    </w:p>
    <w:p>
      <w:pPr>
        <w:pStyle w:val="ListParagraph"/>
        <w:numPr>
          <w:ilvl w:val="0"/>
          <w:numId w:val="2"/>
        </w:numPr>
      </w:pPr>
      <w:r>
        <w:t xml:space="preserve">Understand and implement Transfer Learning using pre-trained CNN models</w:t>
      </w:r>
    </w:p>
    <w:p>
      <w:pPr>
        <w:pStyle w:val="ListParagraph"/>
        <w:numPr>
          <w:ilvl w:val="0"/>
          <w:numId w:val="2"/>
        </w:numPr>
      </w:pPr>
      <w:r>
        <w:t xml:space="preserve">Master data preprocessing and augmentation techniques for image data</w:t>
      </w:r>
    </w:p>
    <w:p>
      <w:pPr>
        <w:pStyle w:val="ListParagraph"/>
        <w:numPr>
          <w:ilvl w:val="0"/>
          <w:numId w:val="2"/>
        </w:numPr>
      </w:pPr>
      <w:r>
        <w:t xml:space="preserve">Learn to handle imbalanced datasets using class weighting</w:t>
      </w:r>
    </w:p>
    <w:p>
      <w:pPr>
        <w:pStyle w:val="ListParagraph"/>
        <w:numPr>
          <w:ilvl w:val="0"/>
          <w:numId w:val="2"/>
        </w:numPr>
      </w:pPr>
      <w:r>
        <w:t xml:space="preserve">Implement proper model evaluation metrics for healthcare applications</w:t>
      </w:r>
    </w:p>
    <w:p>
      <w:pPr>
        <w:pStyle w:val="ListParagraph"/>
        <w:numPr>
          <w:ilvl w:val="0"/>
          <w:numId w:val="2"/>
        </w:numPr>
        <w:spacing w:after="240"/>
      </w:pPr>
      <w:r>
        <w:t xml:space="preserve">Deploy a trained model for inference on new images</w:t>
      </w:r>
    </w:p>
    <w:p>
      <w:pPr>
        <w:pStyle w:val="Heading1"/>
      </w:pPr>
      <w:r>
        <w:t xml:space="preserve">3. PROBLEM STATEMENT</w:t>
      </w:r>
    </w:p>
    <w:p>
      <w:pPr>
        <w:spacing w:after="180"/>
      </w:pPr>
      <w:r>
        <w:rPr>
          <w:b/>
          <w:bCs/>
        </w:rPr>
        <w:t xml:space="preserve">You are tasked with developing an automated pneumonia detection system that can classify chest X-ray images into two categories:</w:t>
      </w:r>
    </w:p>
    <w:p>
      <w:pPr>
        <w:pStyle w:val="ListParagraph"/>
        <w:numPr>
          <w:ilvl w:val="0"/>
          <w:numId w:val="3"/>
        </w:numPr>
      </w:pPr>
      <w:r>
        <w:rPr>
          <w:b/>
          <w:bCs/>
        </w:rPr>
        <w:t xml:space="preserve">NORMAL</w:t>
      </w:r>
      <w:r>
        <w:t xml:space="preserve"> - Healthy chest X-ray with no signs of pneumonia</w:t>
      </w:r>
    </w:p>
    <w:p>
      <w:pPr>
        <w:pStyle w:val="ListParagraph"/>
        <w:numPr>
          <w:ilvl w:val="0"/>
          <w:numId w:val="3"/>
        </w:numPr>
        <w:spacing w:after="180"/>
      </w:pPr>
      <w:r>
        <w:rPr>
          <w:b/>
          <w:bCs/>
        </w:rPr>
        <w:t xml:space="preserve">PNEUMONIA</w:t>
      </w:r>
      <w:r>
        <w:t xml:space="preserve"> - Chest X-ray showing signs of pneumonia infection</w:t>
      </w:r>
    </w:p>
    <w:p>
      <w:pPr>
        <w:spacing w:after="240"/>
      </w:pPr>
      <w:r>
        <w:t xml:space="preserve">Your system should achieve high accuracy and reliability, as incorrect predictions could have serious medical consequences. The model should be able to provide confidence scores for its predictions and be robust enough to handle variations in X-ray image quality.</w:t>
      </w:r>
    </w:p>
    <w:p>
      <w:pPr>
        <w:pStyle w:val="Heading1"/>
      </w:pPr>
      <w:r>
        <w:t xml:space="preserve">4. DATASET INFORMATION</w:t>
      </w:r>
    </w:p>
    <w:p>
      <w:pPr>
        <w:pStyle w:val="Heading2"/>
      </w:pPr>
      <w:r>
        <w:t xml:space="preserve">4.1 Dataset Source</w:t>
      </w:r>
    </w:p>
    <w:p>
      <w:pPr>
        <w:spacing w:after="180"/>
      </w:pPr>
      <w:r>
        <w:rPr>
          <w:b/>
          <w:bCs/>
        </w:rPr>
        <w:t xml:space="preserve">Dataset: </w:t>
      </w:r>
      <w:r>
        <w:t xml:space="preserve">Chest X-Ray Images (Pneumonia)</w:t>
      </w:r>
      <w:r>
        <w:rPr>
          <w:b/>
          <w:bCs/>
        </w:rPr>
        <w:t xml:space="preserve">
Source: </w:t>
      </w:r>
      <w:r>
        <w:t xml:space="preserve">Mendeley Data</w:t>
      </w:r>
      <w:r>
        <w:rPr>
          <w:b/>
          <w:bCs/>
        </w:rPr>
        <w:t xml:space="preserve">
Size: </w:t>
      </w:r>
      <w:r>
        <w:t xml:space="preserve">~1.15 GB</w:t>
      </w:r>
      <w:r>
        <w:rPr>
          <w:b/>
          <w:bCs/>
        </w:rPr>
        <w:t xml:space="preserve">
Download Link: </w:t>
      </w:r>
      <w:r>
        <w:t xml:space="preserve">https://data.mendeley.com/datasets/rscbjbr9sj/2</w:t>
      </w:r>
    </w:p>
    <w:p>
      <w:pPr>
        <w:pStyle w:val="Heading2"/>
      </w:pPr>
      <w:r>
        <w:t xml:space="preserve">4.2 Dataset Structure</w:t>
      </w:r>
    </w:p>
    <w:p>
      <w:pPr>
        <w:spacing w:after="120"/>
      </w:pPr>
      <w:r>
        <w:t xml:space="preserve">The dataset is organized into three splits: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Split</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Number of Images</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Pr>
          <w:p>
            <w:r>
              <w:rPr>
                <w:b/>
                <w:bCs/>
              </w:rPr>
              <w:t xml:space="preserve">Training</w:t>
            </w:r>
          </w:p>
        </w:tc>
        <w:tc>
          <w:tcPr>
            <w:tcW w:type="dxa" w:w="3120"/>
            <w:tcBorders>
              <w:top w:val="single" w:color="CCCCCC" w:sz="1"/>
              <w:left w:val="single" w:color="CCCCCC" w:sz="1"/>
              <w:bottom w:val="single" w:color="CCCCCC" w:sz="1"/>
              <w:right w:val="single" w:color="CCCCCC" w:sz="1"/>
            </w:tcBorders>
          </w:tcPr>
          <w:p>
            <w:pPr>
              <w:jc w:val="center"/>
            </w:pPr>
            <w:r>
              <w:t xml:space="preserve">5,216 images</w:t>
            </w:r>
          </w:p>
        </w:tc>
        <w:tc>
          <w:tcPr>
            <w:tcW w:type="dxa" w:w="3120"/>
            <w:tcBorders>
              <w:top w:val="single" w:color="CCCCCC" w:sz="1"/>
              <w:left w:val="single" w:color="CCCCCC" w:sz="1"/>
              <w:bottom w:val="single" w:color="CCCCCC" w:sz="1"/>
              <w:right w:val="single" w:color="CCCCCC" w:sz="1"/>
            </w:tcBorders>
          </w:tcPr>
          <w:p>
            <w:r>
              <w:t xml:space="preserve">Training the model</w:t>
            </w:r>
          </w:p>
        </w:tc>
      </w:tr>
      <w:tr>
        <w:tc>
          <w:tcPr>
            <w:tcW w:type="dxa" w:w="3120"/>
            <w:tcBorders>
              <w:top w:val="single" w:color="CCCCCC" w:sz="1"/>
              <w:left w:val="single" w:color="CCCCCC" w:sz="1"/>
              <w:bottom w:val="single" w:color="CCCCCC" w:sz="1"/>
              <w:right w:val="single" w:color="CCCCCC" w:sz="1"/>
            </w:tcBorders>
          </w:tcPr>
          <w:p>
            <w:r>
              <w:rPr>
                <w:b/>
                <w:bCs/>
              </w:rPr>
              <w:t xml:space="preserve">Validation</w:t>
            </w:r>
          </w:p>
        </w:tc>
        <w:tc>
          <w:tcPr>
            <w:tcW w:type="dxa" w:w="3120"/>
            <w:tcBorders>
              <w:top w:val="single" w:color="CCCCCC" w:sz="1"/>
              <w:left w:val="single" w:color="CCCCCC" w:sz="1"/>
              <w:bottom w:val="single" w:color="CCCCCC" w:sz="1"/>
              <w:right w:val="single" w:color="CCCCCC" w:sz="1"/>
            </w:tcBorders>
          </w:tcPr>
          <w:p>
            <w:pPr>
              <w:jc w:val="center"/>
            </w:pPr>
            <w:r>
              <w:t xml:space="preserve">16 images</w:t>
            </w:r>
          </w:p>
        </w:tc>
        <w:tc>
          <w:tcPr>
            <w:tcW w:type="dxa" w:w="3120"/>
            <w:tcBorders>
              <w:top w:val="single" w:color="CCCCCC" w:sz="1"/>
              <w:left w:val="single" w:color="CCCCCC" w:sz="1"/>
              <w:bottom w:val="single" w:color="CCCCCC" w:sz="1"/>
              <w:right w:val="single" w:color="CCCCCC" w:sz="1"/>
            </w:tcBorders>
          </w:tcPr>
          <w:p>
            <w:r>
              <w:t xml:space="preserve">Validation during training (very small - can be skipped)</w:t>
            </w:r>
          </w:p>
        </w:tc>
      </w:tr>
      <w:tr>
        <w:tc>
          <w:tcPr>
            <w:tcW w:type="dxa" w:w="3120"/>
            <w:tcBorders>
              <w:top w:val="single" w:color="CCCCCC" w:sz="1"/>
              <w:left w:val="single" w:color="CCCCCC" w:sz="1"/>
              <w:bottom w:val="single" w:color="CCCCCC" w:sz="1"/>
              <w:right w:val="single" w:color="CCCCCC" w:sz="1"/>
            </w:tcBorders>
          </w:tcPr>
          <w:p>
            <w:r>
              <w:rPr>
                <w:b/>
                <w:bCs/>
              </w:rPr>
              <w:t xml:space="preserve">Test</w:t>
            </w:r>
          </w:p>
        </w:tc>
        <w:tc>
          <w:tcPr>
            <w:tcW w:type="dxa" w:w="3120"/>
            <w:tcBorders>
              <w:top w:val="single" w:color="CCCCCC" w:sz="1"/>
              <w:left w:val="single" w:color="CCCCCC" w:sz="1"/>
              <w:bottom w:val="single" w:color="CCCCCC" w:sz="1"/>
              <w:right w:val="single" w:color="CCCCCC" w:sz="1"/>
            </w:tcBorders>
          </w:tcPr>
          <w:p>
            <w:pPr>
              <w:jc w:val="center"/>
            </w:pPr>
            <w:r>
              <w:t xml:space="preserve">624 images</w:t>
            </w:r>
          </w:p>
        </w:tc>
        <w:tc>
          <w:tcPr>
            <w:tcW w:type="dxa" w:w="3120"/>
            <w:tcBorders>
              <w:top w:val="single" w:color="CCCCCC" w:sz="1"/>
              <w:left w:val="single" w:color="CCCCCC" w:sz="1"/>
              <w:bottom w:val="single" w:color="CCCCCC" w:sz="1"/>
              <w:right w:val="single" w:color="CCCCCC" w:sz="1"/>
            </w:tcBorders>
          </w:tcPr>
          <w:p>
            <w:r>
              <w:t xml:space="preserve">Final model evaluation</w:t>
            </w:r>
          </w:p>
        </w:tc>
      </w:tr>
    </w:tbl>
    <w:p>
      <w:pPr>
        <w:spacing w:before="180" w:after="120"/>
      </w:pPr>
      <w:r>
        <w:rPr>
          <w:b/>
          <w:bCs/>
          <w:i/>
          <w:iCs/>
        </w:rPr>
        <w:t xml:space="preserve">Note:</w:t>
      </w:r>
      <w:r>
        <w:rPr>
          <w:i/>
          <w:iCs/>
        </w:rPr>
        <w:t xml:space="preserve"> The validation set is very small (only 16 images). You may choose to either:</w:t>
      </w:r>
    </w:p>
    <w:p>
      <w:pPr>
        <w:pStyle w:val="ListParagraph"/>
        <w:numPr>
          <w:ilvl w:val="0"/>
          <w:numId w:val="2"/>
        </w:numPr>
      </w:pPr>
      <w:r>
        <w:rPr>
          <w:i/>
          <w:iCs/>
        </w:rPr>
        <w:t xml:space="preserve">Skip the validation set and use only train/test splits</w:t>
      </w:r>
    </w:p>
    <w:p>
      <w:pPr>
        <w:pStyle w:val="ListParagraph"/>
        <w:numPr>
          <w:ilvl w:val="0"/>
          <w:numId w:val="2"/>
        </w:numPr>
        <w:spacing w:after="240"/>
      </w:pPr>
      <w:r>
        <w:rPr>
          <w:i/>
          <w:iCs/>
        </w:rPr>
        <w:t xml:space="preserve">Create your own validation split from the training data</w:t>
      </w:r>
    </w:p>
    <w:p>
      <w:pPr>
        <w:pStyle w:val="Heading1"/>
      </w:pPr>
      <w:r>
        <w:t xml:space="preserve">5. TECHNICAL REQUIREMENTS</w:t>
      </w:r>
    </w:p>
    <w:p>
      <w:pPr>
        <w:pStyle w:val="Heading2"/>
      </w:pPr>
      <w:r>
        <w:t xml:space="preserve">5.1 Libraries and Tools</w:t>
      </w:r>
    </w:p>
    <w:p>
      <w:pPr>
        <w:spacing w:after="120"/>
      </w:pPr>
      <w:r>
        <w:rPr>
          <w:b/>
          <w:bCs/>
        </w:rPr>
        <w:t xml:space="preserve">You must use the following technologies:</w:t>
      </w:r>
    </w:p>
    <w:p>
      <w:pPr>
        <w:pStyle w:val="ListParagraph"/>
        <w:numPr>
          <w:ilvl w:val="0"/>
          <w:numId w:val="2"/>
        </w:numPr>
      </w:pPr>
      <w:r>
        <w:rPr>
          <w:b/>
          <w:bCs/>
        </w:rPr>
        <w:t xml:space="preserve">Python 3.8+</w:t>
      </w:r>
    </w:p>
    <w:p>
      <w:pPr>
        <w:pStyle w:val="ListParagraph"/>
        <w:numPr>
          <w:ilvl w:val="0"/>
          <w:numId w:val="2"/>
        </w:numPr>
      </w:pPr>
      <w:r>
        <w:rPr>
          <w:b/>
          <w:bCs/>
        </w:rPr>
        <w:t xml:space="preserve">PyTorch </w:t>
      </w:r>
      <w:r>
        <w:t xml:space="preserve">(Deep Learning framework)</w:t>
      </w:r>
    </w:p>
    <w:p>
      <w:pPr>
        <w:pStyle w:val="ListParagraph"/>
        <w:numPr>
          <w:ilvl w:val="0"/>
          <w:numId w:val="2"/>
        </w:numPr>
      </w:pPr>
      <w:r>
        <w:rPr>
          <w:b/>
          <w:bCs/>
        </w:rPr>
        <w:t xml:space="preserve">torchvision </w:t>
      </w:r>
      <w:r>
        <w:t xml:space="preserve">(For pre-trained models and transforms)</w:t>
      </w:r>
    </w:p>
    <w:p>
      <w:pPr>
        <w:pStyle w:val="ListParagraph"/>
        <w:numPr>
          <w:ilvl w:val="0"/>
          <w:numId w:val="2"/>
        </w:numPr>
      </w:pPr>
      <w:r>
        <w:rPr>
          <w:b/>
          <w:bCs/>
        </w:rPr>
        <w:t xml:space="preserve">NumPy, Pandas </w:t>
      </w:r>
      <w:r>
        <w:t xml:space="preserve">(Data manipulation)</w:t>
      </w:r>
    </w:p>
    <w:p>
      <w:pPr>
        <w:pStyle w:val="ListParagraph"/>
        <w:numPr>
          <w:ilvl w:val="0"/>
          <w:numId w:val="2"/>
        </w:numPr>
      </w:pPr>
      <w:r>
        <w:rPr>
          <w:b/>
          <w:bCs/>
        </w:rPr>
        <w:t xml:space="preserve">Matplotlib, Seaborn </w:t>
      </w:r>
      <w:r>
        <w:t xml:space="preserve">(Visualization)</w:t>
      </w:r>
    </w:p>
    <w:p>
      <w:pPr>
        <w:pStyle w:val="ListParagraph"/>
        <w:numPr>
          <w:ilvl w:val="0"/>
          <w:numId w:val="2"/>
        </w:numPr>
        <w:spacing w:after="180"/>
      </w:pPr>
      <w:r>
        <w:rPr>
          <w:b/>
          <w:bCs/>
        </w:rPr>
        <w:t xml:space="preserve">scikit-learn </w:t>
      </w:r>
      <w:r>
        <w:t xml:space="preserve">(Evaluation metrics)</w:t>
      </w:r>
    </w:p>
    <w:p>
      <w:pPr>
        <w:pStyle w:val="Heading2"/>
      </w:pPr>
      <w:r>
        <w:t xml:space="preserve">5.2 Model Architecture</w:t>
      </w:r>
    </w:p>
    <w:p>
      <w:pPr>
        <w:spacing w:after="120"/>
      </w:pPr>
      <w:r>
        <w:rPr>
          <w:b/>
          <w:bCs/>
        </w:rPr>
        <w:t xml:space="preserve">Transfer Learning Requirement:</w:t>
      </w:r>
    </w:p>
    <w:p>
      <w:pPr>
        <w:spacing w:after="180"/>
      </w:pPr>
      <w:r>
        <w:t xml:space="preserve">You must use a pre-trained CNN model from PyTorch's model zoo. Recommended architectures: </w:t>
      </w:r>
      <w:r>
        <w:rPr>
          <w:b/>
          <w:bCs/>
        </w:rPr>
        <w:t xml:space="preserve">ResNet18, ResNet34, VGG16, EfficientNet, or MobileNet</w:t>
      </w:r>
      <w:r>
        <w:t xml:space="preserve">. You should freeze the early convolutional layers and fine-tune the final layers for pneumonia classification.</w:t>
      </w:r>
    </w:p>
    <w:p>
      <w:pPr>
        <w:pStyle w:val="Heading2"/>
      </w:pPr>
      <w:r>
        <w:t xml:space="preserve">5.3 Data Processing</w:t>
      </w:r>
    </w:p>
    <w:p>
      <w:pPr>
        <w:spacing w:after="120"/>
      </w:pPr>
      <w:r>
        <w:rPr>
          <w:b/>
          <w:bCs/>
        </w:rPr>
        <w:t xml:space="preserve">Required preprocessing steps:</w:t>
      </w:r>
    </w:p>
    <w:p>
      <w:pPr>
        <w:pStyle w:val="ListParagraph"/>
        <w:numPr>
          <w:ilvl w:val="0"/>
          <w:numId w:val="4"/>
        </w:numPr>
      </w:pPr>
      <w:r>
        <w:t xml:space="preserve">Resize images to a consistent size (e.g., 224x224 pixels)</w:t>
      </w:r>
    </w:p>
    <w:p>
      <w:pPr>
        <w:pStyle w:val="ListParagraph"/>
        <w:numPr>
          <w:ilvl w:val="0"/>
          <w:numId w:val="4"/>
        </w:numPr>
      </w:pPr>
      <w:r>
        <w:t xml:space="preserve">Normalize pixel values using ImageNet statistics</w:t>
      </w:r>
    </w:p>
    <w:p>
      <w:pPr>
        <w:pStyle w:val="ListParagraph"/>
        <w:numPr>
          <w:ilvl w:val="0"/>
          <w:numId w:val="4"/>
        </w:numPr>
      </w:pPr>
      <w:r>
        <w:t xml:space="preserve">Apply data augmentation on training data (rotation, flip, brightness adjustment, etc.)</w:t>
      </w:r>
    </w:p>
    <w:p>
      <w:pPr>
        <w:pStyle w:val="ListParagraph"/>
        <w:numPr>
          <w:ilvl w:val="0"/>
          <w:numId w:val="4"/>
        </w:numPr>
        <w:spacing w:after="240"/>
      </w:pPr>
      <w:r>
        <w:t xml:space="preserve">Handle class imbalance (the dataset has more pneumonia cases than normal cases)</w:t>
      </w:r>
    </w:p>
    <w:p>
      <w:pPr>
        <w:pStyle w:val="Heading1"/>
      </w:pPr>
      <w:r>
        <w:t xml:space="preserve">6. EXPECTED DELIVERABLES</w:t>
      </w:r>
    </w:p>
    <w:p>
      <w:pPr>
        <w:spacing w:after="180"/>
      </w:pPr>
      <w:r>
        <w:rPr>
          <w:b/>
          <w:bCs/>
        </w:rPr>
        <w:t xml:space="preserve">You must submit the following:</w:t>
      </w:r>
    </w:p>
    <w:p>
      <w:pPr>
        <w:pStyle w:val="Heading2"/>
      </w:pPr>
      <w:r>
        <w:t xml:space="preserve">6.1 Code Implementation</w:t>
      </w:r>
    </w:p>
    <w:p>
      <w:pPr>
        <w:pStyle w:val="ListParagraph"/>
        <w:numPr>
          <w:ilvl w:val="0"/>
          <w:numId w:val="2"/>
        </w:numPr>
      </w:pPr>
      <w:r>
        <w:rPr>
          <w:b/>
          <w:bCs/>
        </w:rPr>
        <w:t xml:space="preserve">Jupyter Notebook or Python script</w:t>
      </w:r>
      <w:r>
        <w:t xml:space="preserve"> containing all code for data loading, preprocessing, model training, and evaluation</w:t>
      </w:r>
    </w:p>
    <w:p>
      <w:pPr>
        <w:pStyle w:val="ListParagraph"/>
        <w:numPr>
          <w:ilvl w:val="0"/>
          <w:numId w:val="2"/>
        </w:numPr>
      </w:pPr>
      <w:r>
        <w:t xml:space="preserve">Code should be well-commented and organized into clear sections</w:t>
      </w:r>
    </w:p>
    <w:p>
      <w:pPr>
        <w:pStyle w:val="ListParagraph"/>
        <w:numPr>
          <w:ilvl w:val="0"/>
          <w:numId w:val="2"/>
        </w:numPr>
        <w:spacing w:after="180"/>
      </w:pPr>
      <w:r>
        <w:t xml:space="preserve">Include code for saving/loading the trained model</w:t>
      </w:r>
    </w:p>
    <w:p>
      <w:pPr>
        <w:pStyle w:val="Heading2"/>
      </w:pPr>
      <w:r>
        <w:t xml:space="preserve">6.2 Trained Model</w:t>
      </w:r>
    </w:p>
    <w:p>
      <w:pPr>
        <w:pStyle w:val="ListParagraph"/>
        <w:numPr>
          <w:ilvl w:val="0"/>
          <w:numId w:val="2"/>
        </w:numPr>
      </w:pPr>
      <w:r>
        <w:t xml:space="preserve">Save your best trained model weights (PyTorch .pth file or pickle file)</w:t>
      </w:r>
    </w:p>
    <w:p>
      <w:pPr>
        <w:pStyle w:val="ListParagraph"/>
        <w:numPr>
          <w:ilvl w:val="0"/>
          <w:numId w:val="2"/>
        </w:numPr>
        <w:spacing w:after="180"/>
      </w:pPr>
      <w:r>
        <w:t xml:space="preserve">Model should be ready for inference on new chest X-ray images</w:t>
      </w:r>
    </w:p>
    <w:p>
      <w:pPr>
        <w:pStyle w:val="Heading2"/>
      </w:pPr>
      <w:r>
        <w:t xml:space="preserve">6.3 Performance Report</w:t>
      </w:r>
    </w:p>
    <w:p>
      <w:pPr>
        <w:spacing w:after="120"/>
      </w:pPr>
      <w:r>
        <w:rPr>
          <w:b/>
          <w:bCs/>
        </w:rPr>
        <w:t xml:space="preserve">Create a comprehensive report including:</w:t>
      </w:r>
    </w:p>
    <w:p>
      <w:pPr>
        <w:pStyle w:val="ListParagraph"/>
        <w:numPr>
          <w:ilvl w:val="0"/>
          <w:numId w:val="5"/>
        </w:numPr>
      </w:pPr>
      <w:r>
        <w:rPr>
          <w:b/>
          <w:bCs/>
        </w:rPr>
        <w:t xml:space="preserve">Exploratory Data Analysis:</w:t>
      </w:r>
    </w:p>
    <w:p>
      <w:pPr>
        <w:spacing w:after="120" w:before="60"/>
        <w:ind w:left="1080"/>
      </w:pPr>
      <w:r>
        <w:t xml:space="preserve">Class distribution visualization, sample images from both classes</w:t>
      </w:r>
    </w:p>
    <w:p>
      <w:pPr>
        <w:pStyle w:val="ListParagraph"/>
        <w:numPr>
          <w:ilvl w:val="0"/>
          <w:numId w:val="5"/>
        </w:numPr>
      </w:pPr>
      <w:r>
        <w:rPr>
          <w:b/>
          <w:bCs/>
        </w:rPr>
        <w:t xml:space="preserve">Training Process:</w:t>
      </w:r>
    </w:p>
    <w:p>
      <w:pPr>
        <w:spacing w:after="120" w:before="60"/>
        <w:ind w:left="1080"/>
      </w:pPr>
      <w:r>
        <w:t xml:space="preserve">Training and validation loss curves, accuracy curves over epochs, learning rate schedule</w:t>
      </w:r>
    </w:p>
    <w:p>
      <w:pPr>
        <w:pStyle w:val="ListParagraph"/>
        <w:numPr>
          <w:ilvl w:val="0"/>
          <w:numId w:val="5"/>
        </w:numPr>
      </w:pPr>
      <w:r>
        <w:rPr>
          <w:b/>
          <w:bCs/>
        </w:rPr>
        <w:t xml:space="preserve">Model Evaluation:</w:t>
      </w:r>
    </w:p>
    <w:p>
      <w:pPr>
        <w:spacing w:after="120" w:before="60"/>
        <w:ind w:left="1080"/>
      </w:pPr>
      <w:r>
        <w:t xml:space="preserve">Test accuracy, precision, recall, and F1-score, confusion matrix visualization, ROC curve and AUC score</w:t>
      </w:r>
    </w:p>
    <w:p>
      <w:pPr>
        <w:pStyle w:val="ListParagraph"/>
        <w:numPr>
          <w:ilvl w:val="0"/>
          <w:numId w:val="5"/>
        </w:numPr>
      </w:pPr>
      <w:r>
        <w:rPr>
          <w:b/>
          <w:bCs/>
        </w:rPr>
        <w:t xml:space="preserve">Prediction Examples:</w:t>
      </w:r>
    </w:p>
    <w:p>
      <w:pPr>
        <w:spacing w:after="180" w:before="60"/>
        <w:ind w:left="1080"/>
      </w:pPr>
      <w:r>
        <w:t xml:space="preserve">Show sample predictions with confidence scores, include both correct and incorrect predictions</w:t>
      </w:r>
    </w:p>
    <w:p>
      <w:pPr>
        <w:pStyle w:val="Heading2"/>
      </w:pPr>
      <w:r>
        <w:t xml:space="preserve">6.4 Inference Script</w:t>
      </w:r>
    </w:p>
    <w:p>
      <w:pPr>
        <w:pStyle w:val="ListParagraph"/>
        <w:numPr>
          <w:ilvl w:val="0"/>
          <w:numId w:val="2"/>
        </w:numPr>
      </w:pPr>
      <w:r>
        <w:t xml:space="preserve">Provide a standalone script that can load a new chest X-ray image and predict whether it shows pneumonia</w:t>
      </w:r>
    </w:p>
    <w:p>
      <w:pPr>
        <w:pStyle w:val="ListParagraph"/>
        <w:numPr>
          <w:ilvl w:val="0"/>
          <w:numId w:val="2"/>
        </w:numPr>
        <w:spacing w:after="240"/>
      </w:pPr>
      <w:r>
        <w:t xml:space="preserve">The script should display the prediction with confidence score</w:t>
      </w:r>
    </w:p>
    <w:p>
      <w:pPr>
        <w:pStyle w:val="Heading1"/>
      </w:pPr>
      <w:r>
        <w:t xml:space="preserve">7. EVALUATION CRITERIA</w:t>
      </w:r>
    </w:p>
    <w:p>
      <w:pPr>
        <w:spacing w:after="180"/>
      </w:pPr>
      <w:r>
        <w:rPr>
          <w:b/>
          <w:bCs/>
        </w:rPr>
        <w:t xml:space="preserve">Your project will be evaluated based on the following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330"/>
        <w:gridCol w:w="3530"/>
      </w:tblGrid>
      <w:tr>
        <w:trPr>
          <w:tblHeader/>
        </w:trPr>
        <w:tc>
          <w:tcPr>
            <w:tcW w:type="dxa" w:w="35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Criterion</w:t>
            </w:r>
          </w:p>
        </w:tc>
        <w:tc>
          <w:tcPr>
            <w:tcW w:type="dxa" w:w="233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Points</w:t>
            </w:r>
          </w:p>
        </w:tc>
        <w:tc>
          <w:tcPr>
            <w:tcW w:type="dxa" w:w="353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2F2F2" w:val="clear"/>
          </w:tcPr>
          <w:p>
            <w:r>
              <w:rPr>
                <w:b/>
                <w:bCs/>
              </w:rPr>
              <w:t xml:space="preserve">Code Quality &amp; Organization</w:t>
            </w:r>
          </w:p>
        </w:tc>
        <w:tc>
          <w:tcPr>
            <w:tcW w:type="dxa" w:w="2330"/>
            <w:tcBorders>
              <w:top w:val="single" w:color="CCCCCC" w:sz="1"/>
              <w:left w:val="single" w:color="CCCCCC" w:sz="1"/>
              <w:bottom w:val="single" w:color="CCCCCC" w:sz="1"/>
              <w:right w:val="single" w:color="CCCCCC" w:sz="1"/>
            </w:tcBorders>
            <w:shd w:fill="F2F2F2" w:val="clear"/>
          </w:tcPr>
          <w:p>
            <w:pPr>
              <w:jc w:val="center"/>
            </w:pPr>
            <w:r>
              <w:t xml:space="preserve">20</w:t>
            </w:r>
          </w:p>
        </w:tc>
        <w:tc>
          <w:tcPr>
            <w:tcW w:type="dxa" w:w="3530"/>
            <w:tcBorders>
              <w:top w:val="single" w:color="CCCCCC" w:sz="1"/>
              <w:left w:val="single" w:color="CCCCCC" w:sz="1"/>
              <w:bottom w:val="single" w:color="CCCCCC" w:sz="1"/>
              <w:right w:val="single" w:color="CCCCCC" w:sz="1"/>
            </w:tcBorders>
            <w:shd w:fill="F2F2F2" w:val="clear"/>
          </w:tcPr>
          <w:p>
            <w:r>
              <w:t xml:space="preserve">Well-structured, commented code with clear variable names</w:t>
            </w:r>
          </w:p>
        </w:tc>
      </w:tr>
      <w:tr>
        <w:tc>
          <w:tcPr>
            <w:tcW w:type="dxa" w:w="3500"/>
            <w:tcBorders>
              <w:top w:val="single" w:color="CCCCCC" w:sz="1"/>
              <w:left w:val="single" w:color="CCCCCC" w:sz="1"/>
              <w:bottom w:val="single" w:color="CCCCCC" w:sz="1"/>
              <w:right w:val="single" w:color="CCCCCC" w:sz="1"/>
            </w:tcBorders>
          </w:tcPr>
          <w:p>
            <w:r>
              <w:rPr>
                <w:b/>
                <w:bCs/>
              </w:rPr>
              <w:t xml:space="preserve">Data Processing &amp; EDA</w:t>
            </w:r>
          </w:p>
        </w:tc>
        <w:tc>
          <w:tcPr>
            <w:tcW w:type="dxa" w:w="2330"/>
            <w:tcBorders>
              <w:top w:val="single" w:color="CCCCCC" w:sz="1"/>
              <w:left w:val="single" w:color="CCCCCC" w:sz="1"/>
              <w:bottom w:val="single" w:color="CCCCCC" w:sz="1"/>
              <w:right w:val="single" w:color="CCCCCC" w:sz="1"/>
            </w:tcBorders>
          </w:tcPr>
          <w:p>
            <w:pPr>
              <w:jc w:val="center"/>
            </w:pPr>
            <w:r>
              <w:t xml:space="preserve">15</w:t>
            </w:r>
          </w:p>
        </w:tc>
        <w:tc>
          <w:tcPr>
            <w:tcW w:type="dxa" w:w="3530"/>
            <w:tcBorders>
              <w:top w:val="single" w:color="CCCCCC" w:sz="1"/>
              <w:left w:val="single" w:color="CCCCCC" w:sz="1"/>
              <w:bottom w:val="single" w:color="CCCCCC" w:sz="1"/>
              <w:right w:val="single" w:color="CCCCCC" w:sz="1"/>
            </w:tcBorders>
          </w:tcPr>
          <w:p>
            <w:r>
              <w:t xml:space="preserve">Proper data loading, preprocessing, augmentation, and EDA visualizations</w:t>
            </w:r>
          </w:p>
        </w:tc>
      </w:tr>
      <w:tr>
        <w:tc>
          <w:tcPr>
            <w:tcW w:type="dxa" w:w="3500"/>
            <w:tcBorders>
              <w:top w:val="single" w:color="CCCCCC" w:sz="1"/>
              <w:left w:val="single" w:color="CCCCCC" w:sz="1"/>
              <w:bottom w:val="single" w:color="CCCCCC" w:sz="1"/>
              <w:right w:val="single" w:color="CCCCCC" w:sz="1"/>
            </w:tcBorders>
            <w:shd w:fill="F2F2F2" w:val="clear"/>
          </w:tcPr>
          <w:p>
            <w:r>
              <w:rPr>
                <w:b/>
                <w:bCs/>
              </w:rPr>
              <w:t xml:space="preserve">Model Architecture &amp; Training</w:t>
            </w:r>
          </w:p>
        </w:tc>
        <w:tc>
          <w:tcPr>
            <w:tcW w:type="dxa" w:w="2330"/>
            <w:tcBorders>
              <w:top w:val="single" w:color="CCCCCC" w:sz="1"/>
              <w:left w:val="single" w:color="CCCCCC" w:sz="1"/>
              <w:bottom w:val="single" w:color="CCCCCC" w:sz="1"/>
              <w:right w:val="single" w:color="CCCCCC" w:sz="1"/>
            </w:tcBorders>
            <w:shd w:fill="F2F2F2" w:val="clear"/>
          </w:tcPr>
          <w:p>
            <w:pPr>
              <w:jc w:val="center"/>
            </w:pPr>
            <w:r>
              <w:t xml:space="preserve">25</w:t>
            </w:r>
          </w:p>
        </w:tc>
        <w:tc>
          <w:tcPr>
            <w:tcW w:type="dxa" w:w="3530"/>
            <w:tcBorders>
              <w:top w:val="single" w:color="CCCCCC" w:sz="1"/>
              <w:left w:val="single" w:color="CCCCCC" w:sz="1"/>
              <w:bottom w:val="single" w:color="CCCCCC" w:sz="1"/>
              <w:right w:val="single" w:color="CCCCCC" w:sz="1"/>
            </w:tcBorders>
            <w:shd w:fill="F2F2F2" w:val="clear"/>
          </w:tcPr>
          <w:p>
            <w:r>
              <w:t xml:space="preserve">Correct implementation of transfer learning, appropriate hyperparameters, proper training loop</w:t>
            </w:r>
          </w:p>
        </w:tc>
      </w:tr>
      <w:tr>
        <w:tc>
          <w:tcPr>
            <w:tcW w:type="dxa" w:w="3500"/>
            <w:tcBorders>
              <w:top w:val="single" w:color="CCCCCC" w:sz="1"/>
              <w:left w:val="single" w:color="CCCCCC" w:sz="1"/>
              <w:bottom w:val="single" w:color="CCCCCC" w:sz="1"/>
              <w:right w:val="single" w:color="CCCCCC" w:sz="1"/>
            </w:tcBorders>
          </w:tcPr>
          <w:p>
            <w:r>
              <w:rPr>
                <w:b/>
                <w:bCs/>
              </w:rPr>
              <w:t xml:space="preserve">Model Performance</w:t>
            </w:r>
          </w:p>
        </w:tc>
        <w:tc>
          <w:tcPr>
            <w:tcW w:type="dxa" w:w="2330"/>
            <w:tcBorders>
              <w:top w:val="single" w:color="CCCCCC" w:sz="1"/>
              <w:left w:val="single" w:color="CCCCCC" w:sz="1"/>
              <w:bottom w:val="single" w:color="CCCCCC" w:sz="1"/>
              <w:right w:val="single" w:color="CCCCCC" w:sz="1"/>
            </w:tcBorders>
          </w:tcPr>
          <w:p>
            <w:pPr>
              <w:jc w:val="center"/>
            </w:pPr>
            <w:r>
              <w:t xml:space="preserve">25</w:t>
            </w:r>
          </w:p>
        </w:tc>
        <w:tc>
          <w:tcPr>
            <w:tcW w:type="dxa" w:w="3530"/>
            <w:tcBorders>
              <w:top w:val="single" w:color="CCCCCC" w:sz="1"/>
              <w:left w:val="single" w:color="CCCCCC" w:sz="1"/>
              <w:bottom w:val="single" w:color="CCCCCC" w:sz="1"/>
              <w:right w:val="single" w:color="CCCCCC" w:sz="1"/>
            </w:tcBorders>
          </w:tcPr>
          <w:p>
            <w:r>
              <w:t xml:space="preserve">Test accuracy &gt; 85% (Good), &gt; 90% (Excellent)</w:t>
            </w:r>
          </w:p>
        </w:tc>
      </w:tr>
      <w:tr>
        <w:tc>
          <w:tcPr>
            <w:tcW w:type="dxa" w:w="3500"/>
            <w:tcBorders>
              <w:top w:val="single" w:color="CCCCCC" w:sz="1"/>
              <w:left w:val="single" w:color="CCCCCC" w:sz="1"/>
              <w:bottom w:val="single" w:color="CCCCCC" w:sz="1"/>
              <w:right w:val="single" w:color="CCCCCC" w:sz="1"/>
            </w:tcBorders>
            <w:shd w:fill="F2F2F2" w:val="clear"/>
          </w:tcPr>
          <w:p>
            <w:r>
              <w:rPr>
                <w:b/>
                <w:bCs/>
              </w:rPr>
              <w:t xml:space="preserve">Evaluation &amp; Visualization</w:t>
            </w:r>
          </w:p>
        </w:tc>
        <w:tc>
          <w:tcPr>
            <w:tcW w:type="dxa" w:w="2330"/>
            <w:tcBorders>
              <w:top w:val="single" w:color="CCCCCC" w:sz="1"/>
              <w:left w:val="single" w:color="CCCCCC" w:sz="1"/>
              <w:bottom w:val="single" w:color="CCCCCC" w:sz="1"/>
              <w:right w:val="single" w:color="CCCCCC" w:sz="1"/>
            </w:tcBorders>
            <w:shd w:fill="F2F2F2" w:val="clear"/>
          </w:tcPr>
          <w:p>
            <w:pPr>
              <w:jc w:val="center"/>
            </w:pPr>
            <w:r>
              <w:t xml:space="preserve">15</w:t>
            </w:r>
          </w:p>
        </w:tc>
        <w:tc>
          <w:tcPr>
            <w:tcW w:type="dxa" w:w="3530"/>
            <w:tcBorders>
              <w:top w:val="single" w:color="CCCCCC" w:sz="1"/>
              <w:left w:val="single" w:color="CCCCCC" w:sz="1"/>
              <w:bottom w:val="single" w:color="CCCCCC" w:sz="1"/>
              <w:right w:val="single" w:color="CCCCCC" w:sz="1"/>
            </w:tcBorders>
            <w:shd w:fill="F2F2F2" w:val="clear"/>
          </w:tcPr>
          <w:p>
            <w:r>
              <w:t xml:space="preserve">Complete metrics, confusion matrix, ROC curve, sample predictions</w:t>
            </w:r>
          </w:p>
        </w:tc>
      </w:tr>
      <w:tr>
        <w:tc>
          <w:tcPr>
            <w:tcW w:type="dxa" w:w="3500"/>
            <w:tcBorders>
              <w:top w:val="single" w:color="CCCCCC" w:sz="1"/>
              <w:left w:val="single" w:color="CCCCCC" w:sz="1"/>
              <w:bottom w:val="single" w:color="CCCCCC" w:sz="1"/>
              <w:right w:val="single" w:color="CCCCCC" w:sz="1"/>
            </w:tcBorders>
          </w:tcPr>
          <w:p>
            <w:r>
              <w:rPr>
                <w:b/>
                <w:bCs/>
              </w:rPr>
              <w:t xml:space="preserve">Documentation &amp; Report</w:t>
            </w:r>
          </w:p>
        </w:tc>
        <w:tc>
          <w:tcPr>
            <w:tcW w:type="dxa" w:w="2330"/>
            <w:tcBorders>
              <w:top w:val="single" w:color="CCCCCC" w:sz="1"/>
              <w:left w:val="single" w:color="CCCCCC" w:sz="1"/>
              <w:bottom w:val="single" w:color="CCCCCC" w:sz="1"/>
              <w:right w:val="single" w:color="CCCCCC" w:sz="1"/>
            </w:tcBorders>
          </w:tcPr>
          <w:p>
            <w:pPr>
              <w:jc w:val="center"/>
            </w:pPr>
            <w:r>
              <w:t xml:space="preserve">10</w:t>
            </w:r>
          </w:p>
        </w:tc>
        <w:tc>
          <w:tcPr>
            <w:tcW w:type="dxa" w:w="3530"/>
            <w:tcBorders>
              <w:top w:val="single" w:color="CCCCCC" w:sz="1"/>
              <w:left w:val="single" w:color="CCCCCC" w:sz="1"/>
              <w:bottom w:val="single" w:color="CCCCCC" w:sz="1"/>
              <w:right w:val="single" w:color="CCCCCC" w:sz="1"/>
            </w:tcBorders>
          </w:tcPr>
          <w:p>
            <w:r>
              <w:t xml:space="preserve">Clear explanations, insights, and conclusions in report</w:t>
            </w:r>
          </w:p>
        </w:tc>
      </w:tr>
      <w:tr>
        <w:tc>
          <w:tcPr>
            <w:tcW w:type="dxa" w:w="3500"/>
            <w:tcBorders>
              <w:top w:val="single" w:color="CCCCCC" w:sz="1"/>
              <w:left w:val="single" w:color="CCCCCC" w:sz="1"/>
              <w:bottom w:val="single" w:color="CCCCCC" w:sz="1"/>
              <w:right w:val="single" w:color="CCCCCC" w:sz="1"/>
            </w:tcBorders>
            <w:shd w:fill="FFE699" w:val="clear"/>
          </w:tcPr>
          <w:p>
            <w:pPr>
              <w:jc w:val="right"/>
            </w:pPr>
            <w:r>
              <w:rPr>
                <w:b/>
                <w:bCs/>
                <w:sz w:val="24"/>
                <w:szCs w:val="24"/>
              </w:rPr>
              <w:t xml:space="preserve">TOTAL</w:t>
            </w:r>
          </w:p>
        </w:tc>
        <w:tc>
          <w:tcPr>
            <w:tcW w:type="dxa" w:w="2330"/>
            <w:tcBorders>
              <w:top w:val="single" w:color="CCCCCC" w:sz="1"/>
              <w:left w:val="single" w:color="CCCCCC" w:sz="1"/>
              <w:bottom w:val="single" w:color="CCCCCC" w:sz="1"/>
              <w:right w:val="single" w:color="CCCCCC" w:sz="1"/>
            </w:tcBorders>
            <w:shd w:fill="FFE699" w:val="clear"/>
          </w:tcPr>
          <w:p>
            <w:pPr>
              <w:jc w:val="center"/>
            </w:pPr>
            <w:r>
              <w:rPr>
                <w:b/>
                <w:bCs/>
                <w:sz w:val="24"/>
                <w:szCs w:val="24"/>
              </w:rPr>
              <w:t xml:space="preserve">110</w:t>
            </w:r>
          </w:p>
        </w:tc>
        <w:tc>
          <w:tcPr>
            <w:tcW w:type="dxa" w:w="3530"/>
            <w:tcBorders>
              <w:top w:val="single" w:color="CCCCCC" w:sz="1"/>
              <w:left w:val="single" w:color="CCCCCC" w:sz="1"/>
              <w:bottom w:val="single" w:color="CCCCCC" w:sz="1"/>
              <w:right w:val="single" w:color="CCCCCC" w:sz="1"/>
            </w:tcBorders>
            <w:shd w:fill="FFE699" w:val="clear"/>
          </w:tcPr>
          <w:p>
            <w:r>
              <w:rPr>
                <w:i/>
                <w:iCs/>
              </w:rPr>
              <w:t xml:space="preserve">(10 bonus points available)</w:t>
            </w:r>
          </w:p>
        </w:tc>
      </w:tr>
    </w:tbl>
    <w:p>
      <w:pPr>
        <w:spacing w:before="240" w:after="240"/>
      </w:pPr>
      <w:r>
        <w:t xml:space="preserve"/>
      </w:r>
    </w:p>
    <w:p>
      <w:pPr>
        <w:pStyle w:val="Heading1"/>
      </w:pPr>
      <w:r>
        <w:t xml:space="preserve">8. BONUS FEATURES (Optional)</w:t>
      </w:r>
    </w:p>
    <w:p>
      <w:pPr>
        <w:spacing w:after="180"/>
      </w:pPr>
      <w:r>
        <w:rPr>
          <w:b/>
          <w:bCs/>
        </w:rPr>
        <w:t xml:space="preserve">Implement any of these features to earn up to 10 bonus points:</w:t>
      </w:r>
    </w:p>
    <w:p>
      <w:pPr>
        <w:pStyle w:val="ListParagraph"/>
        <w:numPr>
          <w:ilvl w:val="0"/>
          <w:numId w:val="2"/>
        </w:numPr>
      </w:pPr>
      <w:r>
        <w:rPr>
          <w:b/>
          <w:bCs/>
        </w:rPr>
        <w:t xml:space="preserve">+3 points: </w:t>
      </w:r>
      <w:r>
        <w:t xml:space="preserve">Implement Grad-CAM visualization to show which regions of the X-ray the model focuses on</w:t>
      </w:r>
    </w:p>
    <w:p>
      <w:pPr>
        <w:pStyle w:val="ListParagraph"/>
        <w:numPr>
          <w:ilvl w:val="0"/>
          <w:numId w:val="2"/>
        </w:numPr>
      </w:pPr>
      <w:r>
        <w:rPr>
          <w:b/>
          <w:bCs/>
        </w:rPr>
        <w:t xml:space="preserve">+3 points: </w:t>
      </w:r>
      <w:r>
        <w:t xml:space="preserve">Create a simple GUI (using Tkinter or Gradio) for uploading and predicting X-rays</w:t>
      </w:r>
    </w:p>
    <w:p>
      <w:pPr>
        <w:pStyle w:val="ListParagraph"/>
        <w:numPr>
          <w:ilvl w:val="0"/>
          <w:numId w:val="2"/>
        </w:numPr>
      </w:pPr>
      <w:r>
        <w:rPr>
          <w:b/>
          <w:bCs/>
        </w:rPr>
        <w:t xml:space="preserve">+2 points: </w:t>
      </w:r>
      <w:r>
        <w:t xml:space="preserve">Compare performance of at least 3 different pre-trained architectures</w:t>
      </w:r>
    </w:p>
    <w:p>
      <w:pPr>
        <w:pStyle w:val="ListParagraph"/>
        <w:numPr>
          <w:ilvl w:val="0"/>
          <w:numId w:val="2"/>
        </w:numPr>
        <w:spacing w:after="240"/>
      </w:pPr>
      <w:r>
        <w:rPr>
          <w:b/>
          <w:bCs/>
        </w:rPr>
        <w:t xml:space="preserve">+2 points: </w:t>
      </w:r>
      <w:r>
        <w:t xml:space="preserve">Implement ensemble learning by combining predictions from multiple models</w:t>
      </w:r>
    </w:p>
    <w:p>
      <w:pPr>
        <w:pStyle w:val="Heading1"/>
      </w:pPr>
      <w:r>
        <w:t xml:space="preserve">9. SUBMISSION GUIDELINES</w:t>
      </w:r>
    </w:p>
    <w:p>
      <w:pPr>
        <w:pStyle w:val="Heading2"/>
      </w:pPr>
      <w:r>
        <w:t xml:space="preserve">9.1 What to Submit</w:t>
      </w:r>
    </w:p>
    <w:p>
      <w:pPr>
        <w:spacing w:after="120"/>
      </w:pPr>
      <w:r>
        <w:rPr>
          <w:b/>
          <w:bCs/>
        </w:rPr>
        <w:t xml:space="preserve">Submit a ZIP file containing:</w:t>
      </w:r>
    </w:p>
    <w:p>
      <w:pPr>
        <w:pStyle w:val="ListParagraph"/>
        <w:numPr>
          <w:ilvl w:val="0"/>
          <w:numId w:val="2"/>
        </w:numPr>
      </w:pPr>
      <w:r>
        <w:t xml:space="preserve">Jupyter notebook or Python scripts with all code</w:t>
      </w:r>
    </w:p>
    <w:p>
      <w:pPr>
        <w:pStyle w:val="ListParagraph"/>
        <w:numPr>
          <w:ilvl w:val="0"/>
          <w:numId w:val="2"/>
        </w:numPr>
      </w:pPr>
      <w:r>
        <w:t xml:space="preserve">Trained model file (.pth or .pkl)</w:t>
      </w:r>
    </w:p>
    <w:p>
      <w:pPr>
        <w:pStyle w:val="ListParagraph"/>
        <w:numPr>
          <w:ilvl w:val="0"/>
          <w:numId w:val="2"/>
        </w:numPr>
      </w:pPr>
      <w:r>
        <w:t xml:space="preserve">Performance report (PDF or notebook with visualizations)</w:t>
      </w:r>
    </w:p>
    <w:p>
      <w:pPr>
        <w:pStyle w:val="ListParagraph"/>
        <w:numPr>
          <w:ilvl w:val="0"/>
          <w:numId w:val="2"/>
        </w:numPr>
      </w:pPr>
      <w:r>
        <w:t xml:space="preserve">README file with instructions on how to run your code</w:t>
      </w:r>
    </w:p>
    <w:p>
      <w:pPr>
        <w:pStyle w:val="ListParagraph"/>
        <w:numPr>
          <w:ilvl w:val="0"/>
          <w:numId w:val="2"/>
        </w:numPr>
        <w:spacing w:after="180"/>
      </w:pPr>
      <w:r>
        <w:t xml:space="preserve">Requirements.txt file listing all dependencies</w:t>
      </w:r>
    </w:p>
    <w:p>
      <w:pPr>
        <w:pStyle w:val="Heading2"/>
      </w:pPr>
      <w:r>
        <w:t xml:space="preserve">9.2 File Naming Convention</w:t>
      </w:r>
    </w:p>
    <w:p>
      <w:pPr>
        <w:spacing w:after="180"/>
      </w:pPr>
      <w:r>
        <w:t xml:space="preserve">Name your submission file as: </w:t>
      </w:r>
      <w:r>
        <w:rPr>
          <w:b/>
          <w:bCs/>
          <w:color w:val="C00000"/>
        </w:rPr>
        <w:t xml:space="preserve">Project1_Pneumonia_[YourName].zip</w:t>
      </w:r>
    </w:p>
    <w:p>
      <w:pPr>
        <w:pStyle w:val="Heading2"/>
      </w:pPr>
      <w:r>
        <w:t xml:space="preserve">9.3 Deadline</w:t>
      </w:r>
    </w:p>
    <w:p>
      <w:pPr>
        <w:spacing w:after="240"/>
      </w:pPr>
      <w:r>
        <w:rPr>
          <w:b/>
          <w:bCs/>
          <w:color w:val="C00000"/>
          <w:sz w:val="26"/>
          <w:szCs w:val="26"/>
        </w:rPr>
        <w:t xml:space="preserve">Submission Deadline: [To be announced by instructor]</w:t>
      </w:r>
    </w:p>
    <w:p>
      <w:pPr>
        <w:pStyle w:val="Heading1"/>
      </w:pPr>
      <w:r>
        <w:t xml:space="preserve">10. HELPFUL RESOURCES</w:t>
      </w:r>
    </w:p>
    <w:p>
      <w:pPr>
        <w:pStyle w:val="Heading2"/>
      </w:pPr>
      <w:r>
        <w:t xml:space="preserve">10.1 Documentation</w:t>
      </w:r>
    </w:p>
    <w:p>
      <w:pPr>
        <w:pStyle w:val="ListParagraph"/>
        <w:numPr>
          <w:ilvl w:val="0"/>
          <w:numId w:val="2"/>
        </w:numPr>
      </w:pPr>
      <w:r>
        <w:t xml:space="preserve">PyTorch Documentation: https://pytorch.org/docs/</w:t>
      </w:r>
    </w:p>
    <w:p>
      <w:pPr>
        <w:pStyle w:val="ListParagraph"/>
        <w:numPr>
          <w:ilvl w:val="0"/>
          <w:numId w:val="2"/>
        </w:numPr>
      </w:pPr>
      <w:r>
        <w:t xml:space="preserve">PyTorch Transfer Learning Tutorial: https://pytorch.org/tutorials/beginner/transfer_learning_tutorial.html</w:t>
      </w:r>
    </w:p>
    <w:p>
      <w:pPr>
        <w:pStyle w:val="ListParagraph"/>
        <w:numPr>
          <w:ilvl w:val="0"/>
          <w:numId w:val="2"/>
        </w:numPr>
        <w:spacing w:after="180"/>
      </w:pPr>
      <w:r>
        <w:t xml:space="preserve">torchvision models: https://pytorch.org/vision/stable/models.html</w:t>
      </w:r>
    </w:p>
    <w:p>
      <w:pPr>
        <w:pStyle w:val="Heading2"/>
      </w:pPr>
      <w:r>
        <w:t xml:space="preserve">10.2 Reference Materials</w:t>
      </w:r>
    </w:p>
    <w:p>
      <w:pPr>
        <w:spacing w:after="120"/>
      </w:pPr>
      <w:r>
        <w:rPr>
          <w:i/>
          <w:iCs/>
        </w:rPr>
        <w:t xml:space="preserve">Refer to your bootcamp materials from:</w:t>
      </w:r>
    </w:p>
    <w:p>
      <w:pPr>
        <w:pStyle w:val="ListParagraph"/>
        <w:numPr>
          <w:ilvl w:val="0"/>
          <w:numId w:val="2"/>
        </w:numPr>
      </w:pPr>
      <w:r>
        <w:rPr>
          <w:b/>
          <w:bCs/>
        </w:rPr>
        <w:t xml:space="preserve">Week 9: </w:t>
      </w:r>
      <w:r>
        <w:t xml:space="preserve">Computer Vision and CNNs</w:t>
      </w:r>
    </w:p>
    <w:p>
      <w:pPr>
        <w:pStyle w:val="ListParagraph"/>
        <w:numPr>
          <w:ilvl w:val="0"/>
          <w:numId w:val="2"/>
        </w:numPr>
        <w:spacing w:after="240"/>
      </w:pPr>
      <w:r>
        <w:rPr>
          <w:b/>
          <w:bCs/>
        </w:rPr>
        <w:t xml:space="preserve">Week 10: </w:t>
      </w:r>
      <w:r>
        <w:t xml:space="preserve">Transfer Learning and Data Augmentation</w:t>
      </w:r>
    </w:p>
    <w:p>
      <w:pPr>
        <w:pStyle w:val="Heading1"/>
      </w:pPr>
      <w:r>
        <w:t xml:space="preserve">11. IMPORTANT NOTES</w:t>
      </w:r>
    </w:p>
    <w:p>
      <w:pPr>
        <w:pBdr>
          <w:left w:val="single" w:color="FFC107" w:sz="12" w:space="1"/>
        </w:pBdr>
        <w:shd w:fill="FFF3CD" w:val="clear"/>
        <w:spacing w:after="120"/>
        <w:ind w:left="360" w:right="360"/>
      </w:pPr>
      <w:r>
        <w:rPr>
          <w:b/>
          <w:bCs/>
          <w:sz w:val="26"/>
          <w:szCs w:val="26"/>
        </w:rPr>
        <w:t xml:space="preserve">⚠️ Medical AI Ethics</w:t>
      </w:r>
    </w:p>
    <w:p>
      <w:pPr>
        <w:spacing w:after="180"/>
      </w:pPr>
      <w:r>
        <w:t xml:space="preserve">Remember that this is a learning project. In real-world medical applications, AI models must undergo rigorous validation, regulatory approval, and should always be used to assist - not replace - trained healthcare professionals. False negatives (missing pneumonia) and false positives (incorrect diagnosis) both have serious consequences.</w:t>
      </w:r>
    </w:p>
    <w:p>
      <w:pPr>
        <w:pBdr>
          <w:left w:val="single" w:color="0C5460" w:sz="12" w:space="1"/>
        </w:pBdr>
        <w:shd w:fill="D1ECF1" w:val="clear"/>
        <w:spacing w:after="120"/>
        <w:ind w:left="360" w:right="360"/>
      </w:pPr>
      <w:r>
        <w:rPr>
          <w:b/>
          <w:bCs/>
          <w:sz w:val="26"/>
          <w:szCs w:val="26"/>
        </w:rPr>
        <w:t xml:space="preserve">💡 Tips for Success</w:t>
      </w:r>
    </w:p>
    <w:p>
      <w:pPr>
        <w:pStyle w:val="ListParagraph"/>
        <w:numPr>
          <w:ilvl w:val="0"/>
          <w:numId w:val="2"/>
        </w:numPr>
      </w:pPr>
      <w:r>
        <w:t xml:space="preserve">Start with a small subset of data to test your pipeline before training on the full dataset</w:t>
      </w:r>
    </w:p>
    <w:p>
      <w:pPr>
        <w:pStyle w:val="ListParagraph"/>
        <w:numPr>
          <w:ilvl w:val="0"/>
          <w:numId w:val="2"/>
        </w:numPr>
      </w:pPr>
      <w:r>
        <w:t xml:space="preserve">Monitor both training and test metrics to detect overfitting</w:t>
      </w:r>
    </w:p>
    <w:p>
      <w:pPr>
        <w:pStyle w:val="ListParagraph"/>
        <w:numPr>
          <w:ilvl w:val="0"/>
          <w:numId w:val="2"/>
        </w:numPr>
      </w:pPr>
      <w:r>
        <w:t xml:space="preserve">Experiment with different learning rates and batch sizes</w:t>
      </w:r>
    </w:p>
    <w:p>
      <w:pPr>
        <w:pStyle w:val="ListParagraph"/>
        <w:numPr>
          <w:ilvl w:val="0"/>
          <w:numId w:val="2"/>
        </w:numPr>
      </w:pPr>
      <w:r>
        <w:t xml:space="preserve">Save checkpoints during training so you don't lose progress</w:t>
      </w:r>
    </w:p>
    <w:p>
      <w:pPr>
        <w:pStyle w:val="ListParagraph"/>
        <w:numPr>
          <w:ilvl w:val="0"/>
          <w:numId w:val="2"/>
        </w:numPr>
        <w:spacing w:after="240"/>
      </w:pPr>
      <w:r>
        <w:t xml:space="preserve">Document any challenges you faced and how you solved them</w:t>
      </w:r>
    </w:p>
    <w:p>
      <w:pPr>
        <w:pBdr>
          <w:top w:val="single" w:color="CCCCCC" w:sz="6" w:space="1"/>
        </w:pBdr>
        <w:spacing w:before="360" w:after="180"/>
      </w:pPr>
      <w:r>
        <w:t xml:space="preserve"/>
      </w:r>
    </w:p>
    <w:p>
      <w:pPr>
        <w:spacing w:after="120"/>
        <w:jc w:val="center"/>
      </w:pPr>
      <w:r>
        <w:rPr>
          <w:b/>
          <w:bCs/>
          <w:color w:val="2E75B5"/>
          <w:sz w:val="28"/>
          <w:szCs w:val="28"/>
        </w:rPr>
        <w:t xml:space="preserve">Good luck with your project!</w:t>
      </w:r>
    </w:p>
    <w:p>
      <w:pPr>
        <w:jc w:val="center"/>
      </w:pPr>
      <w:r>
        <w:rPr>
          <w:i/>
          <w:iCs/>
          <w:color w:val="7F7F7F"/>
          <w:sz w:val="22"/>
          <w:szCs w:val="22"/>
        </w:rPr>
        <w:t xml:space="preserve">If you have any questions, please reach out to your instructor during office hours.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2025-12-23T07:16:17.939Z</dcterms:created>
  <dcterms:modified xsi:type="dcterms:W3CDTF">2025-12-23T07:16:17.940Z</dcterms:modified>
</cp:coreProperties>
</file>

<file path=docProps/custom.xml><?xml version="1.0" encoding="utf-8"?>
<Properties xmlns="http://schemas.openxmlformats.org/officeDocument/2006/custom-properties" xmlns:vt="http://schemas.openxmlformats.org/officeDocument/2006/docPropsVTypes"/>
</file>