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178EF7FF"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B4E10CC"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the year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t even goes back way further. Games can give us non-linear experiences. We don't always have to go in order. We can think about the strategy differently. We can think about elements differently. All these things are benefits of playing serious games.</w:t>
      </w:r>
    </w:p>
    <w:p w14:paraId="260040B1" w14:textId="77777777" w:rsidR="003855DC" w:rsidRDefault="003855DC" w:rsidP="00586A35">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2"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w:t>
      </w:r>
      <w:r w:rsidR="00427C7D" w:rsidRPr="00586A35">
        <w:rPr>
          <w:lang w:eastAsia="it-IT"/>
          <w14:ligatures w14:val="standard"/>
        </w:rPr>
        <w:t xml:space="preserve">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9pt;height:35.1pt" o:ole="">
            <v:imagedata r:id="rId13" o:title=""/>
          </v:shape>
          <o:OLEObject Type="Embed" ProgID="Equation.DSMT4" ShapeID="_x0000_i1025" DrawAspect="Content" ObjectID="_1715377063" r:id="rId14"/>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9pt;height:35.1pt" o:ole="">
            <v:imagedata r:id="rId13" o:title=""/>
          </v:shape>
          <o:OLEObject Type="Embed" ProgID="Equation.DSMT4" ShapeID="_x0000_i1026" DrawAspect="Content" ObjectID="_1715377064" r:id="rId15"/>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lastRenderedPageBreak/>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6BBDEE19" w14:textId="21E929B1" w:rsidR="00732D22" w:rsidRPr="00390032" w:rsidRDefault="00586A35" w:rsidP="00390032">
      <w:pPr>
        <w:pStyle w:val="Bibentry"/>
        <w:rPr>
          <w14:ligatures w14:val="standard"/>
        </w:rPr>
      </w:pPr>
      <w:r w:rsidRPr="00586A35">
        <w:rPr>
          <w14:ligatures w14:val="standard"/>
        </w:rPr>
        <w:t>[1]</w:t>
      </w:r>
      <w:r w:rsidR="00BC5BDA" w:rsidRPr="00586A35">
        <w:rPr>
          <w14:ligatures w14:val="standard"/>
        </w:rPr>
        <w:tab/>
      </w:r>
      <w:r w:rsidR="00390032">
        <w:rPr>
          <w:rFonts w:eastAsia="Times New Roman"/>
          <w:szCs w:val="14"/>
        </w:rPr>
        <w:t>Carl Kapp</w:t>
      </w:r>
      <w:r w:rsidR="000E64FC" w:rsidRPr="000E64FC">
        <w:rPr>
          <w:rFonts w:eastAsia="Times New Roman"/>
          <w:szCs w:val="14"/>
        </w:rPr>
        <w:t>, 20</w:t>
      </w:r>
      <w:r w:rsidR="002A3BEF">
        <w:rPr>
          <w:rFonts w:eastAsia="Times New Roman"/>
          <w:szCs w:val="14"/>
        </w:rPr>
        <w:t>19</w:t>
      </w:r>
      <w:r w:rsidR="000E64FC" w:rsidRPr="000E64FC">
        <w:rPr>
          <w:rFonts w:eastAsia="Times New Roman"/>
          <w:szCs w:val="14"/>
        </w:rPr>
        <w:t xml:space="preserve">. </w:t>
      </w:r>
      <w:r w:rsidR="002A3BEF" w:rsidRPr="002A3BEF">
        <w:rPr>
          <w:rFonts w:eastAsia="Times New Roman"/>
          <w:szCs w:val="14"/>
        </w:rPr>
        <w:t xml:space="preserve">What Are Serious </w:t>
      </w:r>
      <w:proofErr w:type="gramStart"/>
      <w:r w:rsidR="002A3BEF" w:rsidRPr="002A3BEF">
        <w:rPr>
          <w:rFonts w:eastAsia="Times New Roman"/>
          <w:szCs w:val="14"/>
        </w:rPr>
        <w:t>Games</w:t>
      </w:r>
      <w:r w:rsidR="002A3BEF">
        <w:rPr>
          <w:rFonts w:eastAsia="Times New Roman"/>
          <w:szCs w:val="14"/>
        </w:rPr>
        <w:t>?.</w:t>
      </w:r>
      <w:proofErr w:type="gramEnd"/>
      <w:r w:rsidR="002A3BEF">
        <w:rPr>
          <w:rFonts w:eastAsia="Times New Roman"/>
          <w:szCs w:val="14"/>
        </w:rPr>
        <w:t xml:space="preserve"> Video. </w:t>
      </w:r>
      <w:r w:rsidR="002A3BEF" w:rsidRPr="002A3BEF">
        <w:rPr>
          <w:rFonts w:eastAsia="Times New Roman"/>
          <w:szCs w:val="14"/>
        </w:rPr>
        <w:t>(</w:t>
      </w:r>
      <w:r w:rsidR="002A3BEF">
        <w:rPr>
          <w:rFonts w:eastAsia="Times New Roman"/>
          <w:szCs w:val="14"/>
        </w:rPr>
        <w:t>19</w:t>
      </w:r>
      <w:r w:rsidR="002A3BEF" w:rsidRPr="002A3BEF">
        <w:rPr>
          <w:rFonts w:eastAsia="Times New Roman"/>
          <w:szCs w:val="14"/>
        </w:rPr>
        <w:t xml:space="preserve"> </w:t>
      </w:r>
      <w:r w:rsidR="002A3BEF">
        <w:rPr>
          <w:rFonts w:eastAsia="Times New Roman"/>
          <w:szCs w:val="14"/>
        </w:rPr>
        <w:t>August</w:t>
      </w:r>
      <w:r w:rsidR="002A3BEF" w:rsidRPr="002A3BEF">
        <w:rPr>
          <w:rFonts w:eastAsia="Times New Roman"/>
          <w:szCs w:val="14"/>
        </w:rPr>
        <w:t xml:space="preserve"> 20</w:t>
      </w:r>
      <w:r w:rsidR="002A3BEF">
        <w:rPr>
          <w:rFonts w:eastAsia="Times New Roman"/>
          <w:szCs w:val="14"/>
        </w:rPr>
        <w:t>19</w:t>
      </w:r>
      <w:r w:rsidR="002A3BEF" w:rsidRPr="002A3BEF">
        <w:rPr>
          <w:rFonts w:eastAsia="Times New Roman"/>
          <w:szCs w:val="14"/>
        </w:rPr>
        <w:t>). Retrieved Ma</w:t>
      </w:r>
      <w:r w:rsidR="002A3BEF">
        <w:rPr>
          <w:rFonts w:eastAsia="Times New Roman"/>
          <w:szCs w:val="14"/>
        </w:rPr>
        <w:t>y</w:t>
      </w:r>
      <w:r w:rsidR="002A3BEF" w:rsidRPr="002A3BEF">
        <w:rPr>
          <w:rFonts w:eastAsia="Times New Roman"/>
          <w:szCs w:val="14"/>
        </w:rPr>
        <w:t xml:space="preserve"> 2</w:t>
      </w:r>
      <w:r w:rsidR="002A3BEF">
        <w:rPr>
          <w:rFonts w:eastAsia="Times New Roman"/>
          <w:szCs w:val="14"/>
        </w:rPr>
        <w:t>7</w:t>
      </w:r>
      <w:r w:rsidR="002A3BEF" w:rsidRPr="002A3BEF">
        <w:rPr>
          <w:rFonts w:eastAsia="Times New Roman"/>
          <w:szCs w:val="14"/>
        </w:rPr>
        <w:t xml:space="preserve">, </w:t>
      </w:r>
      <w:proofErr w:type="gramStart"/>
      <w:r w:rsidR="002A3BEF" w:rsidRPr="002A3BEF">
        <w:rPr>
          <w:rFonts w:eastAsia="Times New Roman"/>
          <w:szCs w:val="14"/>
        </w:rPr>
        <w:t>20</w:t>
      </w:r>
      <w:r w:rsidR="002A3BEF">
        <w:rPr>
          <w:rFonts w:eastAsia="Times New Roman"/>
          <w:szCs w:val="14"/>
        </w:rPr>
        <w:t>22</w:t>
      </w:r>
      <w:proofErr w:type="gramEnd"/>
      <w:r w:rsidR="002A3BEF" w:rsidRPr="002A3BEF">
        <w:rPr>
          <w:rFonts w:eastAsia="Times New Roman"/>
          <w:szCs w:val="14"/>
        </w:rPr>
        <w:t xml:space="preserve"> from</w:t>
      </w:r>
      <w:r w:rsidR="002A3BEF">
        <w:rPr>
          <w:rFonts w:eastAsia="Times New Roman"/>
          <w:szCs w:val="14"/>
        </w:rPr>
        <w:t xml:space="preserve"> </w:t>
      </w:r>
      <w:r w:rsidR="002A3BEF" w:rsidRPr="002A3BEF">
        <w:rPr>
          <w:rFonts w:eastAsia="Times New Roman"/>
          <w:szCs w:val="14"/>
        </w:rPr>
        <w:t>https://youtu.be/JmG3fdptY_k</w:t>
      </w:r>
    </w:p>
    <w:p w14:paraId="70641F8D"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 xml:space="preserve">Proceedings of the 6th. ACM SIGACT-SIGPLAN Symposium on Principles of Programming Languages </w:t>
      </w:r>
      <w:r w:rsidR="000E64FC" w:rsidRPr="000E64FC">
        <w:rPr>
          <w:i/>
          <w:iCs/>
        </w:rPr>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C1B68C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28F33D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AC4BC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892EF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7F642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D59F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FD332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44EF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01A2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AB74F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68E9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4CDE3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9DF8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1F71" w14:textId="77777777" w:rsidR="00C51791" w:rsidRDefault="00C51791">
      <w:r>
        <w:separator/>
      </w:r>
    </w:p>
  </w:endnote>
  <w:endnote w:type="continuationSeparator" w:id="0">
    <w:p w14:paraId="1262DE6C" w14:textId="77777777" w:rsidR="00C51791" w:rsidRDefault="00C51791">
      <w:r>
        <w:continuationSeparator/>
      </w:r>
    </w:p>
  </w:endnote>
  <w:endnote w:type="continuationNotice" w:id="1">
    <w:p w14:paraId="4DAD004E" w14:textId="77777777" w:rsidR="00C51791" w:rsidRDefault="00C517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7A88" w14:textId="77777777" w:rsidR="00C51791" w:rsidRDefault="00C51791">
      <w:r>
        <w:separator/>
      </w:r>
    </w:p>
  </w:footnote>
  <w:footnote w:type="continuationSeparator" w:id="0">
    <w:p w14:paraId="45150563" w14:textId="77777777" w:rsidR="00C51791" w:rsidRDefault="00C51791">
      <w:r>
        <w:continuationSeparator/>
      </w:r>
    </w:p>
  </w:footnote>
  <w:footnote w:type="continuationNotice" w:id="1">
    <w:p w14:paraId="0E46666C" w14:textId="77777777" w:rsidR="00C51791" w:rsidRDefault="00C517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F60D109" w14:textId="77777777" w:rsidTr="00586A35">
      <w:tc>
        <w:tcPr>
          <w:tcW w:w="2500" w:type="pct"/>
          <w:vAlign w:val="center"/>
        </w:tcPr>
        <w:p w14:paraId="3A85A8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8D64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82520">
    <w:abstractNumId w:val="28"/>
  </w:num>
  <w:num w:numId="2" w16cid:durableId="1579561130">
    <w:abstractNumId w:val="14"/>
  </w:num>
  <w:num w:numId="3" w16cid:durableId="560949342">
    <w:abstractNumId w:val="10"/>
  </w:num>
  <w:num w:numId="4" w16cid:durableId="762990226">
    <w:abstractNumId w:val="27"/>
  </w:num>
  <w:num w:numId="5" w16cid:durableId="466629589">
    <w:abstractNumId w:val="19"/>
  </w:num>
  <w:num w:numId="6" w16cid:durableId="1622300596">
    <w:abstractNumId w:val="15"/>
  </w:num>
  <w:num w:numId="7" w16cid:durableId="340209425">
    <w:abstractNumId w:val="25"/>
  </w:num>
  <w:num w:numId="8" w16cid:durableId="1841774531">
    <w:abstractNumId w:val="21"/>
  </w:num>
  <w:num w:numId="9" w16cid:durableId="2120297021">
    <w:abstractNumId w:val="24"/>
  </w:num>
  <w:num w:numId="10" w16cid:durableId="544949623">
    <w:abstractNumId w:val="9"/>
  </w:num>
  <w:num w:numId="11" w16cid:durableId="1871063984">
    <w:abstractNumId w:val="7"/>
  </w:num>
  <w:num w:numId="12" w16cid:durableId="936249226">
    <w:abstractNumId w:val="6"/>
  </w:num>
  <w:num w:numId="13" w16cid:durableId="659431694">
    <w:abstractNumId w:val="5"/>
  </w:num>
  <w:num w:numId="14" w16cid:durableId="2046981316">
    <w:abstractNumId w:val="4"/>
  </w:num>
  <w:num w:numId="15" w16cid:durableId="1396004071">
    <w:abstractNumId w:val="8"/>
  </w:num>
  <w:num w:numId="16" w16cid:durableId="538933707">
    <w:abstractNumId w:val="3"/>
  </w:num>
  <w:num w:numId="17" w16cid:durableId="1721786043">
    <w:abstractNumId w:val="2"/>
  </w:num>
  <w:num w:numId="18" w16cid:durableId="1727102800">
    <w:abstractNumId w:val="1"/>
  </w:num>
  <w:num w:numId="19" w16cid:durableId="1756055017">
    <w:abstractNumId w:val="0"/>
  </w:num>
  <w:num w:numId="20" w16cid:durableId="1675112127">
    <w:abstractNumId w:val="20"/>
  </w:num>
  <w:num w:numId="21" w16cid:durableId="1916430277">
    <w:abstractNumId w:val="23"/>
  </w:num>
  <w:num w:numId="22" w16cid:durableId="488862204">
    <w:abstractNumId w:val="29"/>
  </w:num>
  <w:num w:numId="23" w16cid:durableId="1165246102">
    <w:abstractNumId w:val="13"/>
  </w:num>
  <w:num w:numId="24" w16cid:durableId="975910221">
    <w:abstractNumId w:val="26"/>
  </w:num>
  <w:num w:numId="25" w16cid:durableId="1912082345">
    <w:abstractNumId w:val="22"/>
  </w:num>
  <w:num w:numId="26" w16cid:durableId="373233417">
    <w:abstractNumId w:val="16"/>
  </w:num>
  <w:num w:numId="27" w16cid:durableId="70090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013944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1737036">
    <w:abstractNumId w:val="17"/>
  </w:num>
  <w:num w:numId="30" w16cid:durableId="1837846396">
    <w:abstractNumId w:val="12"/>
  </w:num>
  <w:num w:numId="31" w16cid:durableId="108772564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AUAQ2IsDywAAAA="/>
  </w:docVars>
  <w:rsids>
    <w:rsidRoot w:val="0007392C"/>
    <w:rsid w:val="000019C1"/>
    <w:rsid w:val="0000598B"/>
    <w:rsid w:val="00035FAD"/>
    <w:rsid w:val="00041330"/>
    <w:rsid w:val="00045252"/>
    <w:rsid w:val="00047398"/>
    <w:rsid w:val="00050EEF"/>
    <w:rsid w:val="00052A1A"/>
    <w:rsid w:val="00052C34"/>
    <w:rsid w:val="000566CC"/>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55DC"/>
    <w:rsid w:val="00390032"/>
    <w:rsid w:val="00390853"/>
    <w:rsid w:val="00392395"/>
    <w:rsid w:val="003936B1"/>
    <w:rsid w:val="003944CF"/>
    <w:rsid w:val="003A1ABD"/>
    <w:rsid w:val="003B1CA3"/>
    <w:rsid w:val="003B3909"/>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297F"/>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802E06"/>
    <w:rsid w:val="008051C3"/>
    <w:rsid w:val="00810CE2"/>
    <w:rsid w:val="008150D4"/>
    <w:rsid w:val="00824131"/>
    <w:rsid w:val="008313F7"/>
    <w:rsid w:val="0083735E"/>
    <w:rsid w:val="00837CBF"/>
    <w:rsid w:val="008407DA"/>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710D"/>
    <w:rsid w:val="008C6E83"/>
    <w:rsid w:val="008C72C9"/>
    <w:rsid w:val="008D0EE3"/>
    <w:rsid w:val="008D4A83"/>
    <w:rsid w:val="008F0B12"/>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4C52"/>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72FAB"/>
    <w:rsid w:val="00C80576"/>
    <w:rsid w:val="00C822AF"/>
    <w:rsid w:val="00C90428"/>
    <w:rsid w:val="00C9472A"/>
    <w:rsid w:val="00C95C6E"/>
    <w:rsid w:val="00C96C07"/>
    <w:rsid w:val="00CA17C5"/>
    <w:rsid w:val="00CB6709"/>
    <w:rsid w:val="00CC2FE0"/>
    <w:rsid w:val="00CD3D79"/>
    <w:rsid w:val="00CD4663"/>
    <w:rsid w:val="00CE752A"/>
    <w:rsid w:val="00CF2B1E"/>
    <w:rsid w:val="00CF39D4"/>
    <w:rsid w:val="00D04103"/>
    <w:rsid w:val="00D24AA4"/>
    <w:rsid w:val="00D31EBA"/>
    <w:rsid w:val="00D341FA"/>
    <w:rsid w:val="00D34435"/>
    <w:rsid w:val="00D47BCC"/>
    <w:rsid w:val="00D658B3"/>
    <w:rsid w:val="00D70EDE"/>
    <w:rsid w:val="00D80DB8"/>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m.org/publications/proceedings-templat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3426</TotalTime>
  <Pages>2</Pages>
  <Words>1060</Words>
  <Characters>6047</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11</cp:revision>
  <cp:lastPrinted>2018-05-22T11:24:00Z</cp:lastPrinted>
  <dcterms:created xsi:type="dcterms:W3CDTF">2019-10-29T19:38:00Z</dcterms:created>
  <dcterms:modified xsi:type="dcterms:W3CDTF">2022-05-29T23:51:00Z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