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1909" w:rsidRDefault="00061909" w:rsidP="00061909">
      <w:pPr>
        <w:ind w:left="720" w:firstLine="720"/>
        <w:rPr>
          <w:b/>
          <w:sz w:val="24"/>
        </w:rPr>
      </w:pPr>
      <w:r w:rsidRPr="00061909">
        <w:rPr>
          <w:b/>
          <w:sz w:val="24"/>
        </w:rPr>
        <w:t>PUBLIC KEY CRYPTOGRAPHY, PKI &amp; X.509 DIGITAL SIGNATURES</w:t>
      </w:r>
    </w:p>
    <w:p w:rsidR="00061909" w:rsidRDefault="00061909" w:rsidP="00061909">
      <w:pPr>
        <w:rPr>
          <w:b/>
          <w:sz w:val="24"/>
        </w:rPr>
      </w:pPr>
    </w:p>
    <w:p w:rsidR="00061909" w:rsidRPr="00061909" w:rsidRDefault="00061909" w:rsidP="000619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1909">
        <w:rPr>
          <w:rFonts w:ascii="Times New Roman" w:eastAsia="Times New Roman" w:hAnsi="Times New Roman" w:cs="Times New Roman"/>
          <w:b/>
          <w:bCs/>
          <w:sz w:val="36"/>
          <w:szCs w:val="36"/>
        </w:rPr>
        <w:t>1. Public Key Cryptography (Asymmetric Crypto) — Overview</w:t>
      </w:r>
    </w:p>
    <w:p w:rsidR="00061909" w:rsidRPr="00061909" w:rsidRDefault="00061909" w:rsidP="0006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909">
        <w:rPr>
          <w:rFonts w:ascii="Times New Roman" w:eastAsia="Times New Roman" w:hAnsi="Times New Roman" w:cs="Times New Roman"/>
          <w:sz w:val="24"/>
          <w:szCs w:val="24"/>
        </w:rPr>
        <w:t xml:space="preserve">Public Key Cryptography uses a </w:t>
      </w:r>
      <w:r w:rsidRPr="00061909">
        <w:rPr>
          <w:rFonts w:ascii="Times New Roman" w:eastAsia="Times New Roman" w:hAnsi="Times New Roman" w:cs="Times New Roman"/>
          <w:b/>
          <w:bCs/>
          <w:sz w:val="24"/>
          <w:szCs w:val="24"/>
        </w:rPr>
        <w:t>public/private key pair</w:t>
      </w:r>
      <w:r w:rsidRPr="00061909">
        <w:rPr>
          <w:rFonts w:ascii="Times New Roman" w:eastAsia="Times New Roman" w:hAnsi="Times New Roman" w:cs="Times New Roman"/>
          <w:sz w:val="24"/>
          <w:szCs w:val="24"/>
        </w:rPr>
        <w:t xml:space="preserve"> to secure communication, verify identity, and protect data integrity.</w:t>
      </w:r>
    </w:p>
    <w:p w:rsidR="00061909" w:rsidRPr="00061909" w:rsidRDefault="00061909" w:rsidP="00061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909">
        <w:rPr>
          <w:rFonts w:ascii="Times New Roman" w:eastAsia="Times New Roman" w:hAnsi="Times New Roman" w:cs="Times New Roman"/>
          <w:b/>
          <w:bCs/>
          <w:sz w:val="24"/>
          <w:szCs w:val="24"/>
        </w:rPr>
        <w:t>Public Key</w:t>
      </w:r>
      <w:r w:rsidRPr="00061909">
        <w:rPr>
          <w:rFonts w:ascii="Times New Roman" w:eastAsia="Times New Roman" w:hAnsi="Times New Roman" w:cs="Times New Roman"/>
          <w:sz w:val="24"/>
          <w:szCs w:val="24"/>
        </w:rPr>
        <w:t xml:space="preserve"> → Shared freely</w:t>
      </w:r>
    </w:p>
    <w:p w:rsidR="00061909" w:rsidRPr="00061909" w:rsidRDefault="00061909" w:rsidP="00061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909">
        <w:rPr>
          <w:rFonts w:ascii="Times New Roman" w:eastAsia="Times New Roman" w:hAnsi="Times New Roman" w:cs="Times New Roman"/>
          <w:b/>
          <w:bCs/>
          <w:sz w:val="24"/>
          <w:szCs w:val="24"/>
        </w:rPr>
        <w:t>Private Key</w:t>
      </w:r>
      <w:r w:rsidRPr="00061909">
        <w:rPr>
          <w:rFonts w:ascii="Times New Roman" w:eastAsia="Times New Roman" w:hAnsi="Times New Roman" w:cs="Times New Roman"/>
          <w:sz w:val="24"/>
          <w:szCs w:val="24"/>
        </w:rPr>
        <w:t xml:space="preserve"> → Secret, used for signing/decrypting</w:t>
      </w:r>
    </w:p>
    <w:p w:rsidR="00061909" w:rsidRPr="00061909" w:rsidRDefault="00061909" w:rsidP="000619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909">
        <w:rPr>
          <w:rFonts w:ascii="Times New Roman" w:eastAsia="Times New Roman" w:hAnsi="Times New Roman" w:cs="Times New Roman"/>
          <w:sz w:val="24"/>
          <w:szCs w:val="24"/>
        </w:rPr>
        <w:t>Encryption &amp; signature operations are mathematically linked but not reversible.</w:t>
      </w:r>
    </w:p>
    <w:p w:rsidR="00061909" w:rsidRPr="00061909" w:rsidRDefault="00061909" w:rsidP="00061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909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61909">
        <w:rPr>
          <w:rFonts w:ascii="Times New Roman" w:eastAsia="Times New Roman" w:hAnsi="Times New Roman" w:cs="Times New Roman"/>
          <w:sz w:val="24"/>
          <w:szCs w:val="24"/>
        </w:rPr>
        <w:br/>
        <w:t xml:space="preserve">Sender encrypts using Receiver’s </w:t>
      </w:r>
      <w:r w:rsidRPr="00061909">
        <w:rPr>
          <w:rFonts w:ascii="Times New Roman" w:eastAsia="Times New Roman" w:hAnsi="Times New Roman" w:cs="Times New Roman"/>
          <w:i/>
          <w:iCs/>
          <w:sz w:val="24"/>
          <w:szCs w:val="24"/>
        </w:rPr>
        <w:t>public key</w:t>
      </w:r>
      <w:r w:rsidRPr="00061909">
        <w:rPr>
          <w:rFonts w:ascii="Times New Roman" w:eastAsia="Times New Roman" w:hAnsi="Times New Roman" w:cs="Times New Roman"/>
          <w:sz w:val="24"/>
          <w:szCs w:val="24"/>
        </w:rPr>
        <w:t xml:space="preserve"> → Only Receiver's </w:t>
      </w:r>
      <w:r w:rsidRPr="00061909">
        <w:rPr>
          <w:rFonts w:ascii="Times New Roman" w:eastAsia="Times New Roman" w:hAnsi="Times New Roman" w:cs="Times New Roman"/>
          <w:i/>
          <w:iCs/>
          <w:sz w:val="24"/>
          <w:szCs w:val="24"/>
        </w:rPr>
        <w:t>private key</w:t>
      </w:r>
      <w:r w:rsidRPr="00061909">
        <w:rPr>
          <w:rFonts w:ascii="Times New Roman" w:eastAsia="Times New Roman" w:hAnsi="Times New Roman" w:cs="Times New Roman"/>
          <w:sz w:val="24"/>
          <w:szCs w:val="24"/>
        </w:rPr>
        <w:t xml:space="preserve"> can decrypt.</w:t>
      </w:r>
    </w:p>
    <w:p w:rsidR="00061909" w:rsidRDefault="00061909" w:rsidP="00061909">
      <w:pPr>
        <w:rPr>
          <w:b/>
          <w:sz w:val="24"/>
        </w:rPr>
      </w:pPr>
      <w:r w:rsidRPr="00061909">
        <w:rPr>
          <w:b/>
          <w:sz w:val="24"/>
        </w:rPr>
        <w:drawing>
          <wp:inline distT="0" distB="0" distL="0" distR="0" wp14:anchorId="6C052654" wp14:editId="4787291A">
            <wp:extent cx="5943600" cy="10902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2793" cy="109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909" w:rsidRDefault="00061909" w:rsidP="00061909">
      <w:pPr>
        <w:pStyle w:val="Heading2"/>
      </w:pPr>
      <w:r>
        <w:rPr>
          <w:rStyle w:val="Strong"/>
          <w:b/>
          <w:bCs/>
        </w:rPr>
        <w:t>2. Digital Signatures — Core Concept</w:t>
      </w:r>
    </w:p>
    <w:p w:rsidR="00061909" w:rsidRDefault="00061909" w:rsidP="00061909">
      <w:pPr>
        <w:pStyle w:val="NormalWeb"/>
      </w:pPr>
      <w:r>
        <w:t xml:space="preserve">A digital signature is used to prove </w:t>
      </w:r>
      <w:r>
        <w:rPr>
          <w:rStyle w:val="Strong"/>
        </w:rPr>
        <w:t>Integrity + Authentication + Non-repudiation</w:t>
      </w:r>
      <w:r>
        <w:t>.</w:t>
      </w:r>
    </w:p>
    <w:p w:rsidR="00061909" w:rsidRDefault="00061909" w:rsidP="00061909">
      <w:pPr>
        <w:pStyle w:val="Heading3"/>
      </w:pPr>
      <w:r>
        <w:rPr>
          <w:rStyle w:val="Strong"/>
          <w:b w:val="0"/>
          <w:bCs w:val="0"/>
        </w:rPr>
        <w:t>How Digital Signing Works</w:t>
      </w:r>
    </w:p>
    <w:p w:rsidR="00061909" w:rsidRDefault="00061909" w:rsidP="00061909">
      <w:pPr>
        <w:pStyle w:val="NormalWeb"/>
        <w:numPr>
          <w:ilvl w:val="0"/>
          <w:numId w:val="2"/>
        </w:numPr>
      </w:pPr>
      <w:r>
        <w:t>Message is hashed (SHA-256).</w:t>
      </w:r>
    </w:p>
    <w:p w:rsidR="00061909" w:rsidRDefault="00061909" w:rsidP="00061909">
      <w:pPr>
        <w:pStyle w:val="NormalWeb"/>
        <w:numPr>
          <w:ilvl w:val="0"/>
          <w:numId w:val="2"/>
        </w:numPr>
      </w:pPr>
      <w:r>
        <w:t xml:space="preserve">Hash is encrypted using sender’s </w:t>
      </w:r>
      <w:r>
        <w:rPr>
          <w:rStyle w:val="Strong"/>
        </w:rPr>
        <w:t>private key</w:t>
      </w:r>
      <w:r>
        <w:t xml:space="preserve"> → signature.</w:t>
      </w:r>
    </w:p>
    <w:p w:rsidR="00061909" w:rsidRDefault="00061909" w:rsidP="00061909">
      <w:pPr>
        <w:pStyle w:val="NormalWeb"/>
        <w:numPr>
          <w:ilvl w:val="0"/>
          <w:numId w:val="2"/>
        </w:numPr>
      </w:pPr>
      <w:r>
        <w:t>Signature is attached with the message.</w:t>
      </w:r>
    </w:p>
    <w:p w:rsidR="00061909" w:rsidRDefault="00061909" w:rsidP="00061909">
      <w:pPr>
        <w:pStyle w:val="Heading3"/>
      </w:pPr>
      <w:r>
        <w:rPr>
          <w:rStyle w:val="Strong"/>
          <w:b w:val="0"/>
          <w:bCs w:val="0"/>
        </w:rPr>
        <w:t>Verification</w:t>
      </w:r>
    </w:p>
    <w:p w:rsidR="00061909" w:rsidRDefault="00061909" w:rsidP="00061909">
      <w:pPr>
        <w:pStyle w:val="NormalWeb"/>
        <w:numPr>
          <w:ilvl w:val="0"/>
          <w:numId w:val="3"/>
        </w:numPr>
      </w:pPr>
      <w:r>
        <w:t>Receiver hashes message again.</w:t>
      </w:r>
    </w:p>
    <w:p w:rsidR="00061909" w:rsidRDefault="00061909" w:rsidP="00061909">
      <w:pPr>
        <w:pStyle w:val="NormalWeb"/>
        <w:numPr>
          <w:ilvl w:val="0"/>
          <w:numId w:val="3"/>
        </w:numPr>
      </w:pPr>
      <w:r>
        <w:t xml:space="preserve">Signature decrypted using sender’s </w:t>
      </w:r>
      <w:r>
        <w:rPr>
          <w:rStyle w:val="Strong"/>
        </w:rPr>
        <w:t>public key</w:t>
      </w:r>
      <w:r>
        <w:t>.</w:t>
      </w:r>
    </w:p>
    <w:p w:rsidR="00061909" w:rsidRDefault="00061909" w:rsidP="00061909">
      <w:pPr>
        <w:pStyle w:val="NormalWeb"/>
        <w:numPr>
          <w:ilvl w:val="0"/>
          <w:numId w:val="3"/>
        </w:numPr>
      </w:pPr>
      <w:r>
        <w:t>If both hashes match → signature valid.</w:t>
      </w:r>
    </w:p>
    <w:p w:rsidR="00061909" w:rsidRDefault="00061909" w:rsidP="00061909">
      <w:pPr>
        <w:pStyle w:val="NormalWeb"/>
      </w:pPr>
      <w:r>
        <w:rPr>
          <w:rStyle w:val="Strong"/>
        </w:rPr>
        <w:t>Use Cases:</w:t>
      </w:r>
    </w:p>
    <w:p w:rsidR="00061909" w:rsidRDefault="00061909" w:rsidP="00061909">
      <w:pPr>
        <w:pStyle w:val="NormalWeb"/>
        <w:numPr>
          <w:ilvl w:val="0"/>
          <w:numId w:val="4"/>
        </w:numPr>
      </w:pPr>
      <w:r>
        <w:t>Secure emails</w:t>
      </w:r>
    </w:p>
    <w:p w:rsidR="00061909" w:rsidRDefault="00061909" w:rsidP="00061909">
      <w:pPr>
        <w:pStyle w:val="NormalWeb"/>
        <w:numPr>
          <w:ilvl w:val="0"/>
          <w:numId w:val="4"/>
        </w:numPr>
      </w:pPr>
      <w:r>
        <w:t>Software signing</w:t>
      </w:r>
    </w:p>
    <w:p w:rsidR="00061909" w:rsidRDefault="00061909" w:rsidP="00061909">
      <w:pPr>
        <w:pStyle w:val="NormalWeb"/>
        <w:numPr>
          <w:ilvl w:val="0"/>
          <w:numId w:val="4"/>
        </w:numPr>
      </w:pPr>
      <w:r>
        <w:lastRenderedPageBreak/>
        <w:t>Legal documents</w:t>
      </w:r>
    </w:p>
    <w:p w:rsidR="00061909" w:rsidRDefault="00061909" w:rsidP="00061909">
      <w:pPr>
        <w:pStyle w:val="NormalWeb"/>
        <w:numPr>
          <w:ilvl w:val="0"/>
          <w:numId w:val="4"/>
        </w:numPr>
      </w:pPr>
      <w:r>
        <w:t>SSL/TLS authentication</w:t>
      </w:r>
    </w:p>
    <w:p w:rsidR="00061909" w:rsidRDefault="00061909" w:rsidP="00061909">
      <w:pPr>
        <w:rPr>
          <w:b/>
          <w:sz w:val="24"/>
        </w:rPr>
      </w:pPr>
    </w:p>
    <w:p w:rsidR="00061909" w:rsidRDefault="00061909" w:rsidP="00061909">
      <w:pPr>
        <w:rPr>
          <w:b/>
          <w:sz w:val="24"/>
        </w:rPr>
      </w:pPr>
      <w:r w:rsidRPr="00061909">
        <w:rPr>
          <w:b/>
          <w:sz w:val="24"/>
        </w:rPr>
        <w:drawing>
          <wp:inline distT="0" distB="0" distL="0" distR="0" wp14:anchorId="76765DA8" wp14:editId="31B3D3A4">
            <wp:extent cx="5943600" cy="3094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909" w:rsidRDefault="00061909" w:rsidP="00061909">
      <w:pPr>
        <w:pStyle w:val="Heading2"/>
      </w:pPr>
      <w:r>
        <w:rPr>
          <w:rStyle w:val="Strong"/>
          <w:b/>
          <w:bCs/>
        </w:rPr>
        <w:t>3. X.509 Certificates — Summary</w:t>
      </w:r>
    </w:p>
    <w:p w:rsidR="00061909" w:rsidRDefault="00061909" w:rsidP="00061909">
      <w:pPr>
        <w:pStyle w:val="NormalWeb"/>
      </w:pPr>
      <w:r>
        <w:t xml:space="preserve">X.509 certificate binds a </w:t>
      </w:r>
      <w:r>
        <w:rPr>
          <w:rStyle w:val="Strong"/>
        </w:rPr>
        <w:t>public key</w:t>
      </w:r>
      <w:r>
        <w:t xml:space="preserve"> with an </w:t>
      </w:r>
      <w:r>
        <w:rPr>
          <w:rStyle w:val="Strong"/>
        </w:rPr>
        <w:t>identity</w:t>
      </w:r>
      <w:r>
        <w:t xml:space="preserve"> (person, server, organization).</w:t>
      </w:r>
      <w:r>
        <w:br/>
        <w:t>Issued &amp; digitally signed by a Certificate Authority.</w:t>
      </w:r>
    </w:p>
    <w:p w:rsidR="00061909" w:rsidRDefault="00061909" w:rsidP="00061909">
      <w:pPr>
        <w:pStyle w:val="Heading3"/>
      </w:pPr>
      <w:r>
        <w:rPr>
          <w:rStyle w:val="Strong"/>
          <w:b w:val="0"/>
          <w:bCs w:val="0"/>
        </w:rPr>
        <w:t>Fields inside an X.509 Certificate</w:t>
      </w:r>
    </w:p>
    <w:p w:rsidR="00061909" w:rsidRDefault="00061909" w:rsidP="00061909">
      <w:pPr>
        <w:pStyle w:val="NormalWeb"/>
        <w:numPr>
          <w:ilvl w:val="0"/>
          <w:numId w:val="5"/>
        </w:numPr>
      </w:pPr>
      <w:r>
        <w:t>Version, Serial Number</w:t>
      </w:r>
    </w:p>
    <w:p w:rsidR="00061909" w:rsidRDefault="00061909" w:rsidP="00061909">
      <w:pPr>
        <w:pStyle w:val="NormalWeb"/>
        <w:numPr>
          <w:ilvl w:val="0"/>
          <w:numId w:val="5"/>
        </w:numPr>
      </w:pPr>
      <w:r>
        <w:t>Subject (owner)</w:t>
      </w:r>
    </w:p>
    <w:p w:rsidR="00061909" w:rsidRDefault="00061909" w:rsidP="00061909">
      <w:pPr>
        <w:pStyle w:val="NormalWeb"/>
        <w:numPr>
          <w:ilvl w:val="0"/>
          <w:numId w:val="5"/>
        </w:numPr>
      </w:pPr>
      <w:r>
        <w:t>Public Key</w:t>
      </w:r>
    </w:p>
    <w:p w:rsidR="00061909" w:rsidRDefault="00061909" w:rsidP="00061909">
      <w:pPr>
        <w:pStyle w:val="NormalWeb"/>
        <w:numPr>
          <w:ilvl w:val="0"/>
          <w:numId w:val="5"/>
        </w:numPr>
      </w:pPr>
      <w:r>
        <w:t>Issuer (CA name)</w:t>
      </w:r>
    </w:p>
    <w:p w:rsidR="00061909" w:rsidRDefault="00061909" w:rsidP="00061909">
      <w:pPr>
        <w:pStyle w:val="NormalWeb"/>
        <w:numPr>
          <w:ilvl w:val="0"/>
          <w:numId w:val="5"/>
        </w:numPr>
      </w:pPr>
      <w:r>
        <w:t>Validity (start/end)</w:t>
      </w:r>
    </w:p>
    <w:p w:rsidR="00061909" w:rsidRDefault="00061909" w:rsidP="00061909">
      <w:pPr>
        <w:pStyle w:val="NormalWeb"/>
        <w:numPr>
          <w:ilvl w:val="0"/>
          <w:numId w:val="5"/>
        </w:numPr>
      </w:pPr>
      <w:r>
        <w:t>Signature Algorithm &amp; Signature</w:t>
      </w:r>
    </w:p>
    <w:p w:rsidR="00061909" w:rsidRDefault="00061909" w:rsidP="00061909">
      <w:pPr>
        <w:pStyle w:val="NormalWeb"/>
        <w:numPr>
          <w:ilvl w:val="0"/>
          <w:numId w:val="5"/>
        </w:numPr>
      </w:pPr>
      <w:r>
        <w:t>Key Usage (encryption, signing, etc.)</w:t>
      </w:r>
    </w:p>
    <w:p w:rsidR="00061909" w:rsidRDefault="00061909" w:rsidP="00061909">
      <w:pPr>
        <w:pStyle w:val="Heading3"/>
      </w:pPr>
      <w:r>
        <w:rPr>
          <w:rStyle w:val="Strong"/>
          <w:b w:val="0"/>
          <w:bCs w:val="0"/>
        </w:rPr>
        <w:t>Why X.509 is important?</w:t>
      </w:r>
    </w:p>
    <w:p w:rsidR="00061909" w:rsidRDefault="00061909" w:rsidP="00061909">
      <w:pPr>
        <w:pStyle w:val="NormalWeb"/>
        <w:numPr>
          <w:ilvl w:val="0"/>
          <w:numId w:val="6"/>
        </w:numPr>
      </w:pPr>
      <w:r>
        <w:t>Prevents fake identities</w:t>
      </w:r>
    </w:p>
    <w:p w:rsidR="00061909" w:rsidRDefault="00061909" w:rsidP="00061909">
      <w:pPr>
        <w:pStyle w:val="NormalWeb"/>
        <w:numPr>
          <w:ilvl w:val="0"/>
          <w:numId w:val="6"/>
        </w:numPr>
      </w:pPr>
      <w:r>
        <w:t>Ensures trusted communication</w:t>
      </w:r>
    </w:p>
    <w:p w:rsidR="00061909" w:rsidRDefault="00061909" w:rsidP="00061909">
      <w:pPr>
        <w:pStyle w:val="NormalWeb"/>
        <w:numPr>
          <w:ilvl w:val="0"/>
          <w:numId w:val="6"/>
        </w:numPr>
      </w:pPr>
      <w:r>
        <w:t>Used in SSL/TLS, VPN, Email, IoT devices</w:t>
      </w:r>
    </w:p>
    <w:p w:rsidR="00061909" w:rsidRDefault="00061909" w:rsidP="00061909">
      <w:pPr>
        <w:rPr>
          <w:b/>
          <w:sz w:val="24"/>
        </w:rPr>
      </w:pPr>
      <w:proofErr w:type="spellStart"/>
      <w:r>
        <w:rPr>
          <w:b/>
          <w:sz w:val="24"/>
        </w:rPr>
        <w:t>Ya</w:t>
      </w:r>
      <w:proofErr w:type="spellEnd"/>
      <w:r>
        <w:rPr>
          <w:b/>
          <w:sz w:val="24"/>
        </w:rPr>
        <w:t xml:space="preserve"> to pic </w:t>
      </w:r>
      <w:proofErr w:type="spellStart"/>
      <w:r>
        <w:rPr>
          <w:b/>
          <w:sz w:val="24"/>
        </w:rPr>
        <w:t>wala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likhna</w:t>
      </w:r>
      <w:proofErr w:type="spellEnd"/>
      <w:r>
        <w:rPr>
          <w:b/>
          <w:sz w:val="24"/>
        </w:rPr>
        <w:t xml:space="preserve"> ha </w:t>
      </w:r>
      <w:proofErr w:type="spellStart"/>
      <w:proofErr w:type="gramStart"/>
      <w:r>
        <w:rPr>
          <w:b/>
          <w:sz w:val="24"/>
        </w:rPr>
        <w:t>ya</w:t>
      </w:r>
      <w:proofErr w:type="spellEnd"/>
      <w:r>
        <w:rPr>
          <w:b/>
          <w:sz w:val="24"/>
        </w:rPr>
        <w:t xml:space="preserve">  upper</w:t>
      </w:r>
      <w:proofErr w:type="gram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wala</w:t>
      </w:r>
      <w:proofErr w:type="spellEnd"/>
      <w:r>
        <w:rPr>
          <w:b/>
          <w:sz w:val="24"/>
        </w:rPr>
        <w:t xml:space="preserve"> 3</w:t>
      </w:r>
      <w:r w:rsidRPr="00061909">
        <w:rPr>
          <w:b/>
          <w:sz w:val="24"/>
          <w:vertAlign w:val="superscript"/>
        </w:rPr>
        <w:t>rd</w:t>
      </w:r>
      <w:r>
        <w:rPr>
          <w:b/>
          <w:sz w:val="24"/>
        </w:rPr>
        <w:t xml:space="preserve"> </w:t>
      </w:r>
    </w:p>
    <w:p w:rsidR="00061909" w:rsidRDefault="00061909" w:rsidP="00061909">
      <w:pPr>
        <w:rPr>
          <w:b/>
          <w:sz w:val="24"/>
        </w:rPr>
      </w:pPr>
      <w:r w:rsidRPr="00061909">
        <w:rPr>
          <w:b/>
          <w:sz w:val="24"/>
        </w:rPr>
        <w:lastRenderedPageBreak/>
        <w:drawing>
          <wp:inline distT="0" distB="0" distL="0" distR="0" wp14:anchorId="2ED2AB18" wp14:editId="33FD3CB9">
            <wp:extent cx="5943600" cy="54273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909" w:rsidRDefault="00061909" w:rsidP="00061909">
      <w:pPr>
        <w:pStyle w:val="Heading2"/>
      </w:pPr>
      <w:r>
        <w:rPr>
          <w:rStyle w:val="Strong"/>
          <w:b/>
          <w:bCs/>
        </w:rPr>
        <w:t>4. PKI (Public Key Infrastructure) — Brief Summary</w:t>
      </w:r>
    </w:p>
    <w:p w:rsidR="00061909" w:rsidRDefault="00061909" w:rsidP="00061909">
      <w:pPr>
        <w:pStyle w:val="NormalWeb"/>
      </w:pPr>
      <w:r>
        <w:t>PKI is the entire security ecosystem enabling trust on the internet.</w:t>
      </w:r>
    </w:p>
    <w:p w:rsidR="00061909" w:rsidRDefault="00061909" w:rsidP="00061909">
      <w:pPr>
        <w:pStyle w:val="Heading3"/>
      </w:pPr>
      <w:r>
        <w:rPr>
          <w:rStyle w:val="Strong"/>
          <w:b w:val="0"/>
          <w:bCs w:val="0"/>
        </w:rPr>
        <w:t>PKI Provides</w:t>
      </w:r>
    </w:p>
    <w:p w:rsidR="00061909" w:rsidRDefault="00061909" w:rsidP="00061909">
      <w:pPr>
        <w:pStyle w:val="NormalWeb"/>
        <w:numPr>
          <w:ilvl w:val="0"/>
          <w:numId w:val="7"/>
        </w:numPr>
      </w:pPr>
      <w:r>
        <w:t>Key generation and storage</w:t>
      </w:r>
    </w:p>
    <w:p w:rsidR="00061909" w:rsidRDefault="00061909" w:rsidP="00061909">
      <w:pPr>
        <w:pStyle w:val="NormalWeb"/>
        <w:numPr>
          <w:ilvl w:val="0"/>
          <w:numId w:val="7"/>
        </w:numPr>
      </w:pPr>
      <w:r>
        <w:t>Certificate issuance &amp; renewal</w:t>
      </w:r>
    </w:p>
    <w:p w:rsidR="00061909" w:rsidRDefault="00061909" w:rsidP="00061909">
      <w:pPr>
        <w:pStyle w:val="NormalWeb"/>
        <w:numPr>
          <w:ilvl w:val="0"/>
          <w:numId w:val="7"/>
        </w:numPr>
      </w:pPr>
      <w:r>
        <w:t>Authentication of identities</w:t>
      </w:r>
    </w:p>
    <w:p w:rsidR="00061909" w:rsidRDefault="00061909" w:rsidP="00061909">
      <w:pPr>
        <w:pStyle w:val="NormalWeb"/>
        <w:numPr>
          <w:ilvl w:val="0"/>
          <w:numId w:val="7"/>
        </w:numPr>
      </w:pPr>
      <w:r>
        <w:t>Digital signatures</w:t>
      </w:r>
    </w:p>
    <w:p w:rsidR="00061909" w:rsidRDefault="00061909" w:rsidP="00061909">
      <w:pPr>
        <w:pStyle w:val="NormalWeb"/>
        <w:numPr>
          <w:ilvl w:val="0"/>
          <w:numId w:val="7"/>
        </w:numPr>
      </w:pPr>
      <w:r>
        <w:t>Secure distribution of public keys</w:t>
      </w:r>
    </w:p>
    <w:p w:rsidR="00061909" w:rsidRDefault="00061909" w:rsidP="00061909">
      <w:pPr>
        <w:pStyle w:val="NormalWeb"/>
        <w:numPr>
          <w:ilvl w:val="0"/>
          <w:numId w:val="7"/>
        </w:numPr>
      </w:pPr>
      <w:r>
        <w:t>Revocation of compromised certificates</w:t>
      </w:r>
    </w:p>
    <w:p w:rsidR="00061909" w:rsidRDefault="00061909" w:rsidP="00061909">
      <w:pPr>
        <w:pStyle w:val="Heading3"/>
      </w:pPr>
      <w:r>
        <w:rPr>
          <w:rStyle w:val="Strong"/>
          <w:b w:val="0"/>
          <w:bCs w:val="0"/>
        </w:rPr>
        <w:lastRenderedPageBreak/>
        <w:t>Core PKI Roles</w:t>
      </w:r>
    </w:p>
    <w:p w:rsidR="00061909" w:rsidRDefault="00061909" w:rsidP="00061909">
      <w:pPr>
        <w:pStyle w:val="NormalWeb"/>
        <w:numPr>
          <w:ilvl w:val="0"/>
          <w:numId w:val="8"/>
        </w:numPr>
      </w:pPr>
      <w:r>
        <w:rPr>
          <w:rStyle w:val="Strong"/>
        </w:rPr>
        <w:t>CA (Certificate Authority)</w:t>
      </w:r>
      <w:r>
        <w:t xml:space="preserve"> – issues certificates</w:t>
      </w:r>
    </w:p>
    <w:p w:rsidR="00061909" w:rsidRDefault="00061909" w:rsidP="00061909">
      <w:pPr>
        <w:pStyle w:val="NormalWeb"/>
        <w:numPr>
          <w:ilvl w:val="0"/>
          <w:numId w:val="8"/>
        </w:numPr>
      </w:pPr>
      <w:r>
        <w:rPr>
          <w:rStyle w:val="Strong"/>
        </w:rPr>
        <w:t>RA (Registration Authority)</w:t>
      </w:r>
      <w:r>
        <w:t xml:space="preserve"> – verifies identity</w:t>
      </w:r>
    </w:p>
    <w:p w:rsidR="00061909" w:rsidRDefault="00061909" w:rsidP="00061909">
      <w:pPr>
        <w:pStyle w:val="NormalWeb"/>
        <w:numPr>
          <w:ilvl w:val="0"/>
          <w:numId w:val="8"/>
        </w:numPr>
      </w:pPr>
      <w:r>
        <w:rPr>
          <w:rStyle w:val="Strong"/>
        </w:rPr>
        <w:t>Repositories</w:t>
      </w:r>
      <w:r>
        <w:t xml:space="preserve"> – store certificates</w:t>
      </w:r>
    </w:p>
    <w:p w:rsidR="00061909" w:rsidRDefault="00061909" w:rsidP="00061909">
      <w:pPr>
        <w:pStyle w:val="NormalWeb"/>
        <w:numPr>
          <w:ilvl w:val="0"/>
          <w:numId w:val="8"/>
        </w:numPr>
      </w:pPr>
      <w:r>
        <w:rPr>
          <w:rStyle w:val="Strong"/>
        </w:rPr>
        <w:t>CRL/OCSP</w:t>
      </w:r>
      <w:r>
        <w:t xml:space="preserve"> – validate revocation</w:t>
      </w:r>
    </w:p>
    <w:p w:rsidR="00061909" w:rsidRDefault="00061909" w:rsidP="00061909">
      <w:pPr>
        <w:pStyle w:val="NormalWeb"/>
        <w:numPr>
          <w:ilvl w:val="0"/>
          <w:numId w:val="8"/>
        </w:numPr>
      </w:pPr>
      <w:r>
        <w:rPr>
          <w:rStyle w:val="Strong"/>
        </w:rPr>
        <w:t>Policy authority</w:t>
      </w:r>
      <w:r>
        <w:t xml:space="preserve"> – defines rules</w:t>
      </w:r>
    </w:p>
    <w:p w:rsidR="00061909" w:rsidRPr="00061909" w:rsidRDefault="00061909" w:rsidP="00061909">
      <w:pPr>
        <w:rPr>
          <w:b/>
          <w:sz w:val="24"/>
        </w:rPr>
      </w:pPr>
      <w:bookmarkStart w:id="0" w:name="_GoBack"/>
      <w:bookmarkEnd w:id="0"/>
    </w:p>
    <w:sectPr w:rsidR="00061909" w:rsidRPr="00061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82D03"/>
    <w:multiLevelType w:val="multilevel"/>
    <w:tmpl w:val="3174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D587C"/>
    <w:multiLevelType w:val="multilevel"/>
    <w:tmpl w:val="C156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E4F64"/>
    <w:multiLevelType w:val="multilevel"/>
    <w:tmpl w:val="E1565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5F7065"/>
    <w:multiLevelType w:val="multilevel"/>
    <w:tmpl w:val="4A54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42260"/>
    <w:multiLevelType w:val="multilevel"/>
    <w:tmpl w:val="E56E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C2AED"/>
    <w:multiLevelType w:val="multilevel"/>
    <w:tmpl w:val="01DE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63626"/>
    <w:multiLevelType w:val="multilevel"/>
    <w:tmpl w:val="2EB6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06F5B"/>
    <w:multiLevelType w:val="multilevel"/>
    <w:tmpl w:val="AB463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6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909"/>
    <w:rsid w:val="0006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1E300"/>
  <w15:chartTrackingRefBased/>
  <w15:docId w15:val="{C3FFD4BD-0827-470C-8B91-28A59B87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61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9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190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619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61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61909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9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250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Hamd Traders</dc:creator>
  <cp:keywords/>
  <dc:description/>
  <cp:lastModifiedBy>Al Hamd Traders</cp:lastModifiedBy>
  <cp:revision>1</cp:revision>
  <dcterms:created xsi:type="dcterms:W3CDTF">2025-11-29T11:56:00Z</dcterms:created>
  <dcterms:modified xsi:type="dcterms:W3CDTF">2025-11-29T11:59:00Z</dcterms:modified>
</cp:coreProperties>
</file>