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274" w:rsidRPr="0071275B" w:rsidRDefault="00F33E84" w:rsidP="00FA6751">
      <w:pPr>
        <w:pStyle w:val="IEEETitle"/>
      </w:pPr>
      <w:r>
        <w:t>Market Basket Analysis</w:t>
      </w:r>
    </w:p>
    <w:p w:rsidR="00D41274" w:rsidRPr="002162BB" w:rsidRDefault="00F33E84" w:rsidP="00D41274">
      <w:pPr>
        <w:pStyle w:val="IEEEAuthorName"/>
      </w:pPr>
      <w:r>
        <w:t>Kartik Saini, Khushi Sharma, Akshaj Agarwal</w:t>
      </w:r>
    </w:p>
    <w:p w:rsidR="00F33E84" w:rsidRDefault="00F33E84" w:rsidP="00F33E84">
      <w:pPr>
        <w:pStyle w:val="BodyText"/>
        <w:spacing w:before="51" w:line="259" w:lineRule="auto"/>
        <w:ind w:left="2933" w:right="2808"/>
        <w:jc w:val="center"/>
      </w:pPr>
      <w:r>
        <w:t>Mentor:</w:t>
      </w:r>
      <w:r>
        <w:rPr>
          <w:spacing w:val="-3"/>
        </w:rPr>
        <w:t xml:space="preserve"> </w:t>
      </w:r>
      <w:r>
        <w:t>Ms.</w:t>
      </w:r>
      <w:r>
        <w:rPr>
          <w:spacing w:val="4"/>
        </w:rPr>
        <w:t xml:space="preserve"> </w:t>
      </w:r>
      <w:r>
        <w:t>Anjali Sardana</w:t>
      </w:r>
    </w:p>
    <w:p w:rsidR="00F33E84" w:rsidRDefault="00F33E84" w:rsidP="00F33E84">
      <w:pPr>
        <w:spacing w:line="259" w:lineRule="auto"/>
        <w:ind w:left="1900" w:right="1775"/>
        <w:jc w:val="center"/>
        <w:rPr>
          <w:i/>
        </w:rPr>
      </w:pPr>
      <w:r>
        <w:rPr>
          <w:i/>
          <w:sz w:val="22"/>
        </w:rPr>
        <w:t>Computer Science Engineering-Artificial Intelligence Machine learning Department</w:t>
      </w:r>
      <w:r>
        <w:rPr>
          <w:i/>
          <w:spacing w:val="-52"/>
          <w:sz w:val="22"/>
        </w:rPr>
        <w:t xml:space="preserve"> </w:t>
      </w:r>
      <w:r>
        <w:rPr>
          <w:i/>
          <w:sz w:val="22"/>
        </w:rPr>
        <w:t>ABES</w:t>
      </w:r>
      <w:r>
        <w:rPr>
          <w:i/>
          <w:spacing w:val="1"/>
          <w:sz w:val="22"/>
        </w:rPr>
        <w:t xml:space="preserve"> </w:t>
      </w:r>
      <w:r>
        <w:rPr>
          <w:i/>
          <w:sz w:val="22"/>
        </w:rPr>
        <w:t>Engineering</w:t>
      </w:r>
      <w:r>
        <w:rPr>
          <w:i/>
          <w:spacing w:val="-3"/>
          <w:sz w:val="22"/>
        </w:rPr>
        <w:t xml:space="preserve"> </w:t>
      </w:r>
      <w:r>
        <w:rPr>
          <w:i/>
          <w:sz w:val="22"/>
        </w:rPr>
        <w:t>College</w:t>
      </w:r>
    </w:p>
    <w:p w:rsidR="00F33E84" w:rsidRDefault="00606662" w:rsidP="00F33E84">
      <w:pPr>
        <w:pStyle w:val="IEEEAuthorAffiliation"/>
        <w:rPr>
          <w:spacing w:val="-53"/>
        </w:rPr>
      </w:pPr>
      <w:hyperlink r:id="rId7">
        <w:r w:rsidR="00F33E84">
          <w:t>Khushi.20B1531039@abes.ac.in</w:t>
        </w:r>
      </w:hyperlink>
      <w:r w:rsidR="00F33E84">
        <w:rPr>
          <w:spacing w:val="-53"/>
        </w:rPr>
        <w:t xml:space="preserve"> </w:t>
      </w:r>
    </w:p>
    <w:p w:rsidR="00F33E84" w:rsidRPr="00F87EAC" w:rsidRDefault="00606662" w:rsidP="00F33E84">
      <w:pPr>
        <w:pStyle w:val="IEEEAuthorAffiliation"/>
        <w:rPr>
          <w:i w:val="0"/>
          <w:iCs/>
          <w:color w:val="000000" w:themeColor="text1"/>
          <w:spacing w:val="-53"/>
        </w:rPr>
      </w:pPr>
      <w:hyperlink r:id="rId8" w:history="1">
        <w:r w:rsidR="00F33E84" w:rsidRPr="00F87EAC">
          <w:rPr>
            <w:rStyle w:val="Hyperlink"/>
            <w:i w:val="0"/>
            <w:iCs/>
            <w:color w:val="000000" w:themeColor="text1"/>
            <w:u w:val="none"/>
          </w:rPr>
          <w:t>Akshaj.20b1531044@abes.ac.in</w:t>
        </w:r>
      </w:hyperlink>
      <w:r w:rsidR="00F33E84" w:rsidRPr="00F87EAC">
        <w:rPr>
          <w:i w:val="0"/>
          <w:iCs/>
          <w:color w:val="000000" w:themeColor="text1"/>
          <w:spacing w:val="-53"/>
        </w:rPr>
        <w:t xml:space="preserve"> </w:t>
      </w:r>
    </w:p>
    <w:p w:rsidR="00D41274" w:rsidRPr="00F87EAC" w:rsidRDefault="00606662" w:rsidP="00F33E84">
      <w:pPr>
        <w:pStyle w:val="IEEEAuthorAffiliation"/>
        <w:rPr>
          <w:i w:val="0"/>
          <w:iCs/>
          <w:color w:val="000000" w:themeColor="text1"/>
        </w:rPr>
      </w:pPr>
      <w:hyperlink r:id="rId9" w:history="1">
        <w:r w:rsidR="00F33E84" w:rsidRPr="00F87EAC">
          <w:rPr>
            <w:rStyle w:val="Hyperlink"/>
            <w:i w:val="0"/>
            <w:iCs/>
            <w:color w:val="000000" w:themeColor="text1"/>
            <w:u w:val="none"/>
          </w:rPr>
          <w:t>Kartik.20B1531055@abes.ac.in</w:t>
        </w:r>
      </w:hyperlink>
    </w:p>
    <w:p w:rsidR="00D41274" w:rsidRPr="00D41274" w:rsidRDefault="00D41274" w:rsidP="00D41274"/>
    <w:p w:rsidR="00D41274" w:rsidRPr="00F33E84" w:rsidRDefault="00D41274" w:rsidP="00883903">
      <w:pPr>
        <w:ind w:right="-811"/>
        <w:rPr>
          <w:sz w:val="18"/>
          <w:szCs w:val="18"/>
        </w:rPr>
        <w:sectPr w:rsidR="00D41274" w:rsidRPr="00F33E84" w:rsidSect="00883903">
          <w:pgSz w:w="11906" w:h="16838"/>
          <w:pgMar w:top="1077" w:right="811" w:bottom="2438" w:left="0" w:header="709" w:footer="709" w:gutter="0"/>
          <w:cols w:space="708"/>
          <w:docGrid w:linePitch="360"/>
        </w:sectPr>
      </w:pPr>
    </w:p>
    <w:p w:rsidR="00F33E84" w:rsidRPr="00F33E84" w:rsidRDefault="00D41274" w:rsidP="00F33E84">
      <w:pPr>
        <w:rPr>
          <w:b/>
          <w:bCs/>
          <w:sz w:val="18"/>
          <w:szCs w:val="18"/>
        </w:rPr>
      </w:pPr>
      <w:r w:rsidRPr="00F33E84">
        <w:rPr>
          <w:rStyle w:val="IEEEAbstractHeadingChar"/>
          <w:szCs w:val="18"/>
        </w:rPr>
        <w:t>Ab</w:t>
      </w:r>
      <w:r w:rsidR="0064799C" w:rsidRPr="00F33E84">
        <w:rPr>
          <w:rStyle w:val="IEEEAbstractHeadingChar"/>
          <w:szCs w:val="18"/>
        </w:rPr>
        <w:t>s</w:t>
      </w:r>
      <w:r w:rsidRPr="00F33E84">
        <w:rPr>
          <w:rStyle w:val="IEEEAbstractHeadingChar"/>
          <w:szCs w:val="18"/>
        </w:rPr>
        <w:t>tract</w:t>
      </w:r>
      <w:r w:rsidRPr="00F33E84">
        <w:rPr>
          <w:b/>
          <w:bCs/>
          <w:sz w:val="18"/>
          <w:szCs w:val="18"/>
        </w:rPr>
        <w:t xml:space="preserve">— </w:t>
      </w:r>
      <w:r w:rsidR="00F33E84" w:rsidRPr="00F33E84">
        <w:rPr>
          <w:b/>
          <w:bCs/>
          <w:sz w:val="18"/>
          <w:szCs w:val="18"/>
        </w:rPr>
        <w:t xml:space="preserve">Data analysis plays a vital role in the present era as it helps us to understand patterns by exploring them in meaningful ways. Market basket is one of the main methods used to find frequently occurring items in a transactional database. As these databases are large, it is impossible to read the database manually and extract the pattern. Market Basket Analysis is one of the main techniques of data mining that focuses on finding the purchase patterns of the customers. </w:t>
      </w:r>
    </w:p>
    <w:p w:rsidR="00F33E84" w:rsidRPr="00F33E84" w:rsidRDefault="00F33E84" w:rsidP="00F33E84">
      <w:pPr>
        <w:rPr>
          <w:b/>
          <w:bCs/>
          <w:sz w:val="18"/>
          <w:szCs w:val="18"/>
        </w:rPr>
      </w:pPr>
      <w:r w:rsidRPr="00F33E84">
        <w:rPr>
          <w:b/>
          <w:bCs/>
          <w:sz w:val="18"/>
          <w:szCs w:val="18"/>
        </w:rPr>
        <w:t xml:space="preserve">Market Basket Analysis will be implemented by using the Apriori algorithm. This algorithm determines the frequent data or item set from the transaction database. </w:t>
      </w:r>
    </w:p>
    <w:p w:rsidR="00F33E84" w:rsidRPr="00F33E84" w:rsidRDefault="00F33E84" w:rsidP="00F33E84">
      <w:pPr>
        <w:rPr>
          <w:b/>
          <w:bCs/>
          <w:sz w:val="18"/>
          <w:szCs w:val="18"/>
        </w:rPr>
      </w:pPr>
    </w:p>
    <w:p w:rsidR="00F33E84" w:rsidRPr="00F33E84" w:rsidRDefault="00F33E84" w:rsidP="00F33E84">
      <w:pPr>
        <w:rPr>
          <w:b/>
          <w:bCs/>
          <w:sz w:val="18"/>
          <w:szCs w:val="18"/>
        </w:rPr>
      </w:pPr>
      <w:r w:rsidRPr="00F33E84">
        <w:rPr>
          <w:b/>
          <w:bCs/>
          <w:sz w:val="18"/>
          <w:szCs w:val="18"/>
        </w:rPr>
        <w:t>The problem many retailers face is the placement of the items. They are unaware of the purchasing habits of the customer.</w:t>
      </w:r>
    </w:p>
    <w:p w:rsidR="00F33E84" w:rsidRPr="00F33E84" w:rsidRDefault="00F33E84" w:rsidP="00F33E84">
      <w:pPr>
        <w:rPr>
          <w:b/>
          <w:bCs/>
          <w:sz w:val="18"/>
          <w:szCs w:val="18"/>
        </w:rPr>
      </w:pPr>
      <w:r w:rsidRPr="00F33E84">
        <w:rPr>
          <w:b/>
          <w:bCs/>
          <w:sz w:val="18"/>
          <w:szCs w:val="18"/>
        </w:rPr>
        <w:t>Market basket analysis can help the shop managers determine the strong relationships between the items which ultimately helps them to put products that co-occur together close to one another.</w:t>
      </w:r>
    </w:p>
    <w:p w:rsidR="00D41274" w:rsidRPr="00F33E84" w:rsidRDefault="00D41274" w:rsidP="00D41274">
      <w:pPr>
        <w:pStyle w:val="IEEEAbtract"/>
        <w:rPr>
          <w:szCs w:val="18"/>
        </w:rPr>
      </w:pPr>
    </w:p>
    <w:p w:rsidR="00A32BFA" w:rsidRPr="00F33E84" w:rsidRDefault="00A32BFA" w:rsidP="00A32BFA">
      <w:pPr>
        <w:rPr>
          <w:sz w:val="18"/>
          <w:szCs w:val="18"/>
          <w:lang w:val="en-GB" w:eastAsia="en-GB"/>
        </w:rPr>
      </w:pPr>
    </w:p>
    <w:p w:rsidR="00A32BFA" w:rsidRPr="00F33E84" w:rsidRDefault="00A32BFA" w:rsidP="00A32BFA">
      <w:pPr>
        <w:rPr>
          <w:sz w:val="18"/>
          <w:szCs w:val="18"/>
          <w:lang w:val="en-GB" w:eastAsia="en-GB"/>
        </w:rPr>
      </w:pPr>
      <w:r w:rsidRPr="00F33E84">
        <w:rPr>
          <w:rStyle w:val="IEEEAbstractHeadingChar"/>
          <w:szCs w:val="18"/>
        </w:rPr>
        <w:t>Keywords</w:t>
      </w:r>
      <w:r w:rsidRPr="00F33E84">
        <w:rPr>
          <w:sz w:val="18"/>
          <w:szCs w:val="18"/>
        </w:rPr>
        <w:t xml:space="preserve">— </w:t>
      </w:r>
      <w:r w:rsidR="00F33E84" w:rsidRPr="00F33E84">
        <w:rPr>
          <w:rStyle w:val="IEEEAbtractChar"/>
          <w:szCs w:val="18"/>
        </w:rPr>
        <w:t>Transactions, Database, Apriori, Market Basket, Data Analysis</w:t>
      </w:r>
    </w:p>
    <w:p w:rsidR="00AD335D" w:rsidRDefault="00AD335D" w:rsidP="00081EBE">
      <w:pPr>
        <w:pStyle w:val="IEEEHeading1"/>
      </w:pPr>
      <w:r>
        <w:t>Introduction</w:t>
      </w:r>
    </w:p>
    <w:p w:rsidR="00F33E84" w:rsidRPr="00F33E84" w:rsidRDefault="00F33E84" w:rsidP="00F33E84">
      <w:pPr>
        <w:rPr>
          <w:sz w:val="20"/>
          <w:szCs w:val="20"/>
        </w:rPr>
      </w:pPr>
      <w:r w:rsidRPr="00F33E84">
        <w:rPr>
          <w:sz w:val="20"/>
          <w:szCs w:val="20"/>
        </w:rPr>
        <w:t>Market basket analysis is that technology that is used to analyze the items/goods in one or more shopping baskets that a customer has in one particular moment.</w:t>
      </w:r>
    </w:p>
    <w:p w:rsidR="00F33E84" w:rsidRPr="00F33E84" w:rsidRDefault="00F33E84" w:rsidP="00F33E84">
      <w:pPr>
        <w:rPr>
          <w:sz w:val="20"/>
          <w:szCs w:val="20"/>
        </w:rPr>
      </w:pPr>
      <w:r w:rsidRPr="00F33E84">
        <w:rPr>
          <w:sz w:val="20"/>
          <w:szCs w:val="20"/>
        </w:rPr>
        <w:t>Market basket analysis application ought to be designed and implemented at a supermarket not only owing to being able to help the sales promotion design but also able to be made as a reference to re-manage item stock’ incoming and outcoming in the warehouse.</w:t>
      </w:r>
    </w:p>
    <w:p w:rsidR="00F33E84" w:rsidRPr="00F33E84" w:rsidRDefault="00F33E84" w:rsidP="00F33E84">
      <w:pPr>
        <w:rPr>
          <w:sz w:val="20"/>
          <w:szCs w:val="20"/>
        </w:rPr>
      </w:pPr>
    </w:p>
    <w:p w:rsidR="00F33E84" w:rsidRPr="00F33E84" w:rsidRDefault="00F33E84" w:rsidP="00F33E84">
      <w:pPr>
        <w:rPr>
          <w:sz w:val="20"/>
          <w:szCs w:val="20"/>
        </w:rPr>
      </w:pPr>
      <w:r w:rsidRPr="00F33E84">
        <w:rPr>
          <w:sz w:val="20"/>
          <w:szCs w:val="20"/>
        </w:rPr>
        <w:t>Market basket analysis is a </w:t>
      </w:r>
      <w:hyperlink r:id="rId10" w:history="1">
        <w:r w:rsidRPr="00F33E84">
          <w:rPr>
            <w:rStyle w:val="Hyperlink"/>
            <w:color w:val="0070C0"/>
            <w:sz w:val="20"/>
            <w:szCs w:val="20"/>
          </w:rPr>
          <w:t>data mining</w:t>
        </w:r>
      </w:hyperlink>
      <w:r w:rsidRPr="00F33E84">
        <w:rPr>
          <w:sz w:val="20"/>
          <w:szCs w:val="20"/>
        </w:rPr>
        <w:t> technique used by retailers to increase sales by better understanding customer purchasing patterns. It involves analyzing large data sets, such as purchase history, to reveal product groupings, as well as products that are likely to be purchased together.</w:t>
      </w:r>
    </w:p>
    <w:p w:rsidR="00F33E84" w:rsidRPr="00F33E84" w:rsidRDefault="00F33E84" w:rsidP="00F33E84">
      <w:pPr>
        <w:rPr>
          <w:sz w:val="20"/>
          <w:szCs w:val="20"/>
        </w:rPr>
      </w:pPr>
    </w:p>
    <w:p w:rsidR="00F33E84" w:rsidRPr="00F33E84" w:rsidRDefault="00F33E84" w:rsidP="00F33E84">
      <w:pPr>
        <w:rPr>
          <w:sz w:val="20"/>
          <w:szCs w:val="20"/>
        </w:rPr>
      </w:pPr>
      <w:r w:rsidRPr="00F33E84">
        <w:rPr>
          <w:sz w:val="20"/>
          <w:szCs w:val="20"/>
        </w:rPr>
        <w:t>Implementation of market basket analysis requires a background in statistics and </w:t>
      </w:r>
      <w:hyperlink r:id="rId11" w:history="1">
        <w:r w:rsidRPr="00F33E84">
          <w:rPr>
            <w:rStyle w:val="Hyperlink"/>
            <w:sz w:val="20"/>
            <w:szCs w:val="20"/>
          </w:rPr>
          <w:t>data science</w:t>
        </w:r>
      </w:hyperlink>
      <w:r w:rsidRPr="00F33E84">
        <w:rPr>
          <w:sz w:val="20"/>
          <w:szCs w:val="20"/>
        </w:rPr>
        <w:t>, as well as some algorithmic computer programming skills.</w:t>
      </w:r>
    </w:p>
    <w:p w:rsidR="00F33E84" w:rsidRPr="00F33E84" w:rsidRDefault="00F33E84" w:rsidP="00F33E84">
      <w:pPr>
        <w:rPr>
          <w:sz w:val="20"/>
          <w:szCs w:val="20"/>
        </w:rPr>
      </w:pPr>
    </w:p>
    <w:p w:rsidR="00F33E84" w:rsidRPr="00F33E84" w:rsidRDefault="00F33E84" w:rsidP="00F33E84">
      <w:pPr>
        <w:rPr>
          <w:sz w:val="20"/>
          <w:szCs w:val="20"/>
        </w:rPr>
      </w:pPr>
    </w:p>
    <w:p w:rsidR="00F33E84" w:rsidRPr="00F33E84" w:rsidRDefault="00F33E84" w:rsidP="00F33E84">
      <w:pPr>
        <w:rPr>
          <w:sz w:val="20"/>
          <w:szCs w:val="20"/>
        </w:rPr>
      </w:pPr>
      <w:r w:rsidRPr="00F33E84">
        <w:rPr>
          <w:sz w:val="20"/>
          <w:szCs w:val="20"/>
        </w:rPr>
        <w:t>There are two types of market basket analysis:</w:t>
      </w:r>
    </w:p>
    <w:p w:rsidR="00F33E84" w:rsidRPr="00F33E84" w:rsidRDefault="00F33E84" w:rsidP="00F33E84">
      <w:pPr>
        <w:rPr>
          <w:sz w:val="20"/>
          <w:szCs w:val="20"/>
        </w:rPr>
      </w:pPr>
    </w:p>
    <w:p w:rsidR="00F33E84" w:rsidRPr="00F33E84" w:rsidRDefault="00F33E84">
      <w:pPr>
        <w:pStyle w:val="ListParagraph"/>
        <w:numPr>
          <w:ilvl w:val="0"/>
          <w:numId w:val="7"/>
        </w:numPr>
        <w:rPr>
          <w:rFonts w:ascii="Times New Roman" w:hAnsi="Times New Roman" w:cs="Times New Roman"/>
          <w:sz w:val="20"/>
          <w:szCs w:val="20"/>
        </w:rPr>
      </w:pPr>
      <w:r w:rsidRPr="00F33E84">
        <w:rPr>
          <w:rFonts w:ascii="Times New Roman" w:hAnsi="Times New Roman" w:cs="Times New Roman"/>
          <w:sz w:val="20"/>
          <w:szCs w:val="20"/>
        </w:rPr>
        <w:t xml:space="preserve">Predictive market basket analysis: This type </w:t>
      </w:r>
      <w:r w:rsidRPr="00F33E84">
        <w:rPr>
          <w:rFonts w:ascii="Times New Roman" w:hAnsi="Times New Roman" w:cs="Times New Roman"/>
          <w:sz w:val="20"/>
          <w:szCs w:val="20"/>
        </w:rPr>
        <w:t>considers items purchased in sequence to determine cross-sell.</w:t>
      </w:r>
    </w:p>
    <w:p w:rsidR="00F33E84" w:rsidRPr="00F33E84" w:rsidRDefault="00F33E84" w:rsidP="00F33E84">
      <w:pPr>
        <w:rPr>
          <w:sz w:val="20"/>
          <w:szCs w:val="20"/>
        </w:rPr>
      </w:pPr>
    </w:p>
    <w:p w:rsidR="00F33E84" w:rsidRPr="00F33E84" w:rsidRDefault="00F33E84">
      <w:pPr>
        <w:pStyle w:val="ListParagraph"/>
        <w:numPr>
          <w:ilvl w:val="0"/>
          <w:numId w:val="7"/>
        </w:numPr>
        <w:rPr>
          <w:rFonts w:ascii="Times New Roman" w:hAnsi="Times New Roman" w:cs="Times New Roman"/>
          <w:sz w:val="20"/>
          <w:szCs w:val="20"/>
        </w:rPr>
      </w:pPr>
      <w:r w:rsidRPr="00F33E84">
        <w:rPr>
          <w:rFonts w:ascii="Times New Roman" w:hAnsi="Times New Roman" w:cs="Times New Roman"/>
          <w:sz w:val="20"/>
          <w:szCs w:val="20"/>
        </w:rPr>
        <w:t>Differential market basket analysis: This type considers data across different stores, as well as purchases from different customer groups during different times of the day, month or year. If a rule holds in one dimension (like store, time period or customer group), but does not hold in the others, analysts can determine the factors responsible for the exception. These insights can lead to new product offers that drive higher sales.</w:t>
      </w:r>
    </w:p>
    <w:p w:rsidR="00F33E84" w:rsidRPr="00F33E84" w:rsidRDefault="00F33E84" w:rsidP="00F33E84">
      <w:pPr>
        <w:rPr>
          <w:sz w:val="20"/>
          <w:szCs w:val="20"/>
        </w:rPr>
      </w:pPr>
    </w:p>
    <w:p w:rsidR="00F33E84" w:rsidRPr="00F33E84" w:rsidRDefault="00F33E84" w:rsidP="00F33E84">
      <w:pPr>
        <w:rPr>
          <w:sz w:val="20"/>
          <w:szCs w:val="20"/>
        </w:rPr>
      </w:pPr>
    </w:p>
    <w:p w:rsidR="00F33E84" w:rsidRDefault="00F33E84" w:rsidP="00F33E84">
      <w:pPr>
        <w:rPr>
          <w:sz w:val="20"/>
          <w:szCs w:val="20"/>
        </w:rPr>
      </w:pPr>
      <w:r w:rsidRPr="00F33E84">
        <w:rPr>
          <w:sz w:val="20"/>
          <w:szCs w:val="20"/>
        </w:rPr>
        <w:t>In market basket analysis, </w:t>
      </w:r>
      <w:hyperlink r:id="rId12" w:history="1">
        <w:r w:rsidRPr="00F33E84">
          <w:rPr>
            <w:rStyle w:val="Hyperlink"/>
            <w:sz w:val="20"/>
            <w:szCs w:val="20"/>
          </w:rPr>
          <w:t>association rules</w:t>
        </w:r>
      </w:hyperlink>
      <w:r w:rsidRPr="00F33E84">
        <w:rPr>
          <w:sz w:val="20"/>
          <w:szCs w:val="20"/>
        </w:rPr>
        <w:t> are used to predict the likelihood of products being purchased together. Association rules count the frequency of items that occur together, seeking to find associations that occur far more often than expected.</w:t>
      </w:r>
    </w:p>
    <w:p w:rsidR="00F33E84" w:rsidRDefault="00F33E84" w:rsidP="00F33E84">
      <w:pPr>
        <w:rPr>
          <w:sz w:val="20"/>
          <w:szCs w:val="20"/>
        </w:rPr>
      </w:pPr>
    </w:p>
    <w:p w:rsidR="00F33E84" w:rsidRDefault="00F33E84" w:rsidP="00F33E84">
      <w:pPr>
        <w:rPr>
          <w:sz w:val="20"/>
          <w:szCs w:val="20"/>
        </w:rPr>
      </w:pPr>
      <w:r w:rsidRPr="00F33E84">
        <w:rPr>
          <w:sz w:val="20"/>
          <w:szCs w:val="20"/>
        </w:rPr>
        <w:t xml:space="preserve">Algorithms that use association rules include </w:t>
      </w:r>
      <w:r w:rsidRPr="00F33E84">
        <w:rPr>
          <w:color w:val="0070C0"/>
          <w:sz w:val="20"/>
          <w:szCs w:val="20"/>
          <w:u w:val="single"/>
        </w:rPr>
        <w:t>AIS, SETM and Apriori</w:t>
      </w:r>
      <w:r w:rsidRPr="00F33E84">
        <w:rPr>
          <w:sz w:val="20"/>
          <w:szCs w:val="20"/>
        </w:rPr>
        <w:t>. The Apriori algorithm is commonly cited by data scientists in research articles about market basket analysis and is used to identify frequent items in the database, then evaluate their frequency as the datasets are expanded to larger sizes</w:t>
      </w:r>
      <w:r>
        <w:rPr>
          <w:sz w:val="20"/>
          <w:szCs w:val="20"/>
        </w:rPr>
        <w:t>.</w:t>
      </w:r>
      <w:r w:rsidR="0014131E" w:rsidRPr="0014131E">
        <w:rPr>
          <w:noProof/>
        </w:rPr>
        <w:t xml:space="preserve"> </w:t>
      </w:r>
    </w:p>
    <w:p w:rsidR="0014131E" w:rsidRDefault="0014131E" w:rsidP="00F33E84">
      <w:pPr>
        <w:rPr>
          <w:sz w:val="20"/>
          <w:szCs w:val="20"/>
        </w:rPr>
      </w:pPr>
    </w:p>
    <w:p w:rsidR="0014131E" w:rsidRPr="00F33E84" w:rsidRDefault="0014131E" w:rsidP="00F33E84">
      <w:pPr>
        <w:rPr>
          <w:sz w:val="20"/>
          <w:szCs w:val="20"/>
        </w:rPr>
      </w:pPr>
    </w:p>
    <w:p w:rsidR="00F33E84" w:rsidRPr="00F33E84" w:rsidRDefault="0097287A" w:rsidP="00F33E84">
      <w:pPr>
        <w:rPr>
          <w:sz w:val="20"/>
          <w:szCs w:val="20"/>
        </w:rPr>
      </w:pPr>
      <w:r>
        <w:rPr>
          <w:noProof/>
        </w:rPr>
        <w:drawing>
          <wp:anchor distT="0" distB="0" distL="114300" distR="114300" simplePos="0" relativeHeight="251654144" behindDoc="0" locked="0" layoutInCell="1" allowOverlap="1">
            <wp:simplePos x="0" y="0"/>
            <wp:positionH relativeFrom="column">
              <wp:posOffset>516255</wp:posOffset>
            </wp:positionH>
            <wp:positionV relativeFrom="paragraph">
              <wp:posOffset>62865</wp:posOffset>
            </wp:positionV>
            <wp:extent cx="2287270" cy="1687830"/>
            <wp:effectExtent l="0" t="0" r="0" b="0"/>
            <wp:wrapTopAndBottom/>
            <wp:docPr id="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7270" cy="1687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7F83" w:rsidRDefault="00DD7F83" w:rsidP="00081EBE">
      <w:pPr>
        <w:pStyle w:val="IEEEParagraph"/>
      </w:pPr>
    </w:p>
    <w:p w:rsidR="0014131E" w:rsidRDefault="0014131E" w:rsidP="0014131E">
      <w:pPr>
        <w:pStyle w:val="IEEEHeading1"/>
        <w:numPr>
          <w:ilvl w:val="0"/>
          <w:numId w:val="0"/>
        </w:numPr>
        <w:ind w:left="289" w:hanging="289"/>
      </w:pPr>
      <w:r>
        <w:t>Fig i: Customer purchase pattern</w:t>
      </w:r>
    </w:p>
    <w:p w:rsidR="0014131E" w:rsidRDefault="0014131E" w:rsidP="0014131E">
      <w:pPr>
        <w:pStyle w:val="IEEEHeading1"/>
      </w:pPr>
      <w:r>
        <w:br w:type="page"/>
      </w:r>
      <w:r>
        <w:lastRenderedPageBreak/>
        <w:t xml:space="preserve"> PROBLEM STATEMENT</w:t>
      </w:r>
    </w:p>
    <w:p w:rsidR="0014131E" w:rsidRPr="0014131E" w:rsidRDefault="0014131E" w:rsidP="0014131E">
      <w:pPr>
        <w:pStyle w:val="Heading1"/>
        <w:spacing w:before="162"/>
        <w:rPr>
          <w:rFonts w:ascii="Times New Roman" w:hAnsi="Times New Roman" w:cs="Times New Roman"/>
          <w:b w:val="0"/>
          <w:bCs w:val="0"/>
          <w:sz w:val="20"/>
          <w:szCs w:val="20"/>
        </w:rPr>
      </w:pPr>
      <w:r w:rsidRPr="0014131E">
        <w:rPr>
          <w:rFonts w:ascii="Times New Roman" w:hAnsi="Times New Roman" w:cs="Times New Roman"/>
          <w:b w:val="0"/>
          <w:bCs w:val="0"/>
          <w:sz w:val="20"/>
          <w:szCs w:val="20"/>
        </w:rPr>
        <w:t>The problem many retailers face is the placement of the items. They are unaware of the purchasing habits of the customer.</w:t>
      </w:r>
    </w:p>
    <w:p w:rsidR="0014131E" w:rsidRDefault="0014131E" w:rsidP="0014131E">
      <w:pPr>
        <w:pStyle w:val="Heading1"/>
        <w:spacing w:before="162"/>
        <w:rPr>
          <w:rFonts w:ascii="Times New Roman" w:hAnsi="Times New Roman" w:cs="Times New Roman"/>
          <w:b w:val="0"/>
          <w:bCs w:val="0"/>
          <w:sz w:val="20"/>
          <w:szCs w:val="20"/>
        </w:rPr>
      </w:pPr>
      <w:r w:rsidRPr="0014131E">
        <w:rPr>
          <w:rFonts w:ascii="Times New Roman" w:hAnsi="Times New Roman" w:cs="Times New Roman"/>
          <w:b w:val="0"/>
          <w:bCs w:val="0"/>
          <w:sz w:val="20"/>
          <w:szCs w:val="20"/>
        </w:rPr>
        <w:t>Market basket analysis can help the shop managers determine the strong relationships between the items which ultimately helps them to put products that co-occur together close to one another.</w:t>
      </w:r>
    </w:p>
    <w:p w:rsidR="0014131E" w:rsidRDefault="0014131E" w:rsidP="0014131E"/>
    <w:p w:rsidR="0014131E" w:rsidRDefault="0014131E" w:rsidP="0014131E">
      <w:pPr>
        <w:pStyle w:val="IEEEHeading1"/>
      </w:pPr>
      <w:r>
        <w:t xml:space="preserve">  LITERATURE REVIEW</w:t>
      </w:r>
    </w:p>
    <w:p w:rsidR="0014131E" w:rsidRPr="00114726" w:rsidRDefault="0014131E" w:rsidP="00114726">
      <w:pPr>
        <w:rPr>
          <w:sz w:val="20"/>
          <w:szCs w:val="20"/>
        </w:rPr>
      </w:pPr>
      <w:r w:rsidRPr="00114726">
        <w:rPr>
          <w:sz w:val="20"/>
          <w:szCs w:val="20"/>
        </w:rPr>
        <w:t>The related work associated with our project is given below by the different research papers read whose summary is as follows:</w:t>
      </w:r>
    </w:p>
    <w:p w:rsidR="00114726" w:rsidRPr="00114726" w:rsidRDefault="0097287A" w:rsidP="00114726">
      <w:pPr>
        <w:rPr>
          <w:sz w:val="20"/>
          <w:szCs w:val="20"/>
        </w:rPr>
      </w:pPr>
      <w:r>
        <w:rPr>
          <w:noProof/>
        </w:rPr>
        <w:drawing>
          <wp:anchor distT="0" distB="0" distL="114300" distR="114300" simplePos="0" relativeHeight="251655168" behindDoc="0" locked="0" layoutInCell="1" allowOverlap="1">
            <wp:simplePos x="0" y="0"/>
            <wp:positionH relativeFrom="column">
              <wp:posOffset>-389255</wp:posOffset>
            </wp:positionH>
            <wp:positionV relativeFrom="paragraph">
              <wp:posOffset>270510</wp:posOffset>
            </wp:positionV>
            <wp:extent cx="3573780" cy="1847850"/>
            <wp:effectExtent l="0" t="0" r="0" b="0"/>
            <wp:wrapTopAndBottom/>
            <wp:docPr id="5"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131E" w:rsidRPr="00114726">
        <w:rPr>
          <w:sz w:val="20"/>
          <w:szCs w:val="20"/>
        </w:rPr>
        <w:t>Research Paper 1:</w:t>
      </w:r>
    </w:p>
    <w:p w:rsidR="00114726" w:rsidRPr="00114726" w:rsidRDefault="0097287A" w:rsidP="00114726">
      <w:pPr>
        <w:rPr>
          <w:sz w:val="20"/>
          <w:szCs w:val="20"/>
        </w:rPr>
      </w:pPr>
      <w:r>
        <w:rPr>
          <w:noProof/>
        </w:rPr>
        <w:drawing>
          <wp:anchor distT="0" distB="0" distL="114300" distR="114300" simplePos="0" relativeHeight="251656192" behindDoc="0" locked="0" layoutInCell="1" allowOverlap="1">
            <wp:simplePos x="0" y="0"/>
            <wp:positionH relativeFrom="column">
              <wp:posOffset>-377190</wp:posOffset>
            </wp:positionH>
            <wp:positionV relativeFrom="paragraph">
              <wp:posOffset>2187575</wp:posOffset>
            </wp:positionV>
            <wp:extent cx="3576320" cy="1876425"/>
            <wp:effectExtent l="0" t="0" r="0" b="0"/>
            <wp:wrapTopAndBottom/>
            <wp:docPr id="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6320"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14726" w:rsidRPr="00114726">
        <w:rPr>
          <w:sz w:val="20"/>
          <w:szCs w:val="20"/>
        </w:rPr>
        <w:t xml:space="preserve">Research Paper </w:t>
      </w:r>
      <w:r w:rsidR="00114726">
        <w:rPr>
          <w:sz w:val="20"/>
          <w:szCs w:val="20"/>
        </w:rPr>
        <w:t>2</w:t>
      </w:r>
      <w:r w:rsidR="00114726" w:rsidRPr="00114726">
        <w:rPr>
          <w:sz w:val="20"/>
          <w:szCs w:val="20"/>
        </w:rPr>
        <w:t>:</w:t>
      </w:r>
    </w:p>
    <w:p w:rsidR="00114726" w:rsidRDefault="00114726" w:rsidP="00114726"/>
    <w:p w:rsidR="00114726" w:rsidRDefault="0097287A" w:rsidP="00114726">
      <w:pPr>
        <w:rPr>
          <w:sz w:val="20"/>
          <w:szCs w:val="20"/>
        </w:rPr>
      </w:pPr>
      <w:r>
        <w:rPr>
          <w:noProof/>
        </w:rPr>
        <w:drawing>
          <wp:anchor distT="0" distB="0" distL="114300" distR="114300" simplePos="0" relativeHeight="251657216" behindDoc="0" locked="0" layoutInCell="1" allowOverlap="1">
            <wp:simplePos x="0" y="0"/>
            <wp:positionH relativeFrom="column">
              <wp:posOffset>-377190</wp:posOffset>
            </wp:positionH>
            <wp:positionV relativeFrom="paragraph">
              <wp:posOffset>213360</wp:posOffset>
            </wp:positionV>
            <wp:extent cx="3561715" cy="1714500"/>
            <wp:effectExtent l="0" t="0" r="0" b="0"/>
            <wp:wrapTopAndBottom/>
            <wp:docPr id="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71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4726" w:rsidRPr="00114726">
        <w:rPr>
          <w:sz w:val="20"/>
          <w:szCs w:val="20"/>
        </w:rPr>
        <w:t xml:space="preserve">Research Paper </w:t>
      </w:r>
      <w:r w:rsidR="00114726">
        <w:rPr>
          <w:sz w:val="20"/>
          <w:szCs w:val="20"/>
        </w:rPr>
        <w:t>3</w:t>
      </w:r>
      <w:r w:rsidR="00114726" w:rsidRPr="00114726">
        <w:rPr>
          <w:sz w:val="20"/>
          <w:szCs w:val="20"/>
        </w:rPr>
        <w:t>:</w:t>
      </w:r>
    </w:p>
    <w:p w:rsidR="00114726" w:rsidRDefault="00114726" w:rsidP="00114726">
      <w:pPr>
        <w:pStyle w:val="IEEEHeading1"/>
      </w:pPr>
      <w:r>
        <w:t xml:space="preserve">    PROJECT OBJECTIVE</w:t>
      </w:r>
    </w:p>
    <w:p w:rsidR="00543E1D" w:rsidRPr="00543E1D" w:rsidRDefault="00543E1D" w:rsidP="00543E1D">
      <w:pPr>
        <w:rPr>
          <w:sz w:val="20"/>
          <w:szCs w:val="20"/>
        </w:rPr>
      </w:pPr>
      <w:r w:rsidRPr="00543E1D">
        <w:rPr>
          <w:sz w:val="20"/>
          <w:szCs w:val="20"/>
        </w:rPr>
        <w:t xml:space="preserve">To analyze the Brazilian E-Commerce Public Dataset by </w:t>
      </w:r>
      <w:proofErr w:type="spellStart"/>
      <w:r w:rsidRPr="00543E1D">
        <w:rPr>
          <w:sz w:val="20"/>
          <w:szCs w:val="20"/>
        </w:rPr>
        <w:t>Olist</w:t>
      </w:r>
      <w:proofErr w:type="spellEnd"/>
      <w:r w:rsidRPr="00543E1D">
        <w:rPr>
          <w:sz w:val="20"/>
          <w:szCs w:val="20"/>
        </w:rPr>
        <w:t>, taken from Kaggle. The dataset has information of 100k orders from 2016 to 2018 made at multiple marketplaces in Brazil.</w:t>
      </w:r>
    </w:p>
    <w:p w:rsidR="00543E1D" w:rsidRPr="00543E1D" w:rsidRDefault="00543E1D" w:rsidP="00543E1D">
      <w:pPr>
        <w:rPr>
          <w:sz w:val="20"/>
          <w:szCs w:val="20"/>
        </w:rPr>
      </w:pPr>
      <w:r w:rsidRPr="00543E1D">
        <w:rPr>
          <w:sz w:val="20"/>
          <w:szCs w:val="20"/>
        </w:rPr>
        <w:t>Its features allows viewing an order from multiple dimensions: from order status, price, payment, product attributes.</w:t>
      </w:r>
    </w:p>
    <w:p w:rsidR="00543E1D" w:rsidRPr="00543E1D" w:rsidRDefault="00543E1D" w:rsidP="00543E1D">
      <w:pPr>
        <w:rPr>
          <w:sz w:val="20"/>
          <w:szCs w:val="20"/>
        </w:rPr>
      </w:pPr>
      <w:r w:rsidRPr="00543E1D">
        <w:rPr>
          <w:sz w:val="20"/>
          <w:szCs w:val="20"/>
        </w:rPr>
        <w:t> </w:t>
      </w:r>
    </w:p>
    <w:p w:rsidR="00543E1D" w:rsidRPr="00543E1D" w:rsidRDefault="00543E1D" w:rsidP="00543E1D">
      <w:pPr>
        <w:rPr>
          <w:sz w:val="20"/>
          <w:szCs w:val="20"/>
        </w:rPr>
      </w:pPr>
      <w:r w:rsidRPr="00543E1D">
        <w:rPr>
          <w:sz w:val="20"/>
          <w:szCs w:val="20"/>
        </w:rPr>
        <w:t>To implement an algorithm best suited for the market basket analysis which would be apriori algorithm. Market Basket Analysis will be implemented by using the Apriori algorithm. This algorithm determines the frequent data or item set from the transaction database.</w:t>
      </w:r>
    </w:p>
    <w:p w:rsidR="00543E1D" w:rsidRPr="00543E1D" w:rsidRDefault="00543E1D" w:rsidP="00543E1D">
      <w:pPr>
        <w:rPr>
          <w:sz w:val="20"/>
          <w:szCs w:val="20"/>
        </w:rPr>
      </w:pPr>
      <w:r w:rsidRPr="00543E1D">
        <w:rPr>
          <w:sz w:val="20"/>
          <w:szCs w:val="20"/>
        </w:rPr>
        <w:t> </w:t>
      </w:r>
    </w:p>
    <w:p w:rsidR="00543E1D" w:rsidRDefault="00543E1D" w:rsidP="00543E1D">
      <w:pPr>
        <w:rPr>
          <w:sz w:val="20"/>
          <w:szCs w:val="20"/>
        </w:rPr>
      </w:pPr>
      <w:r w:rsidRPr="00543E1D">
        <w:rPr>
          <w:sz w:val="20"/>
          <w:szCs w:val="20"/>
        </w:rPr>
        <w:t>To perform market basket analysis using apriori algorithm and find out the strong relationships between the items which ultimately helps shopkeepers to put products that co-occur together close to one another.</w:t>
      </w:r>
    </w:p>
    <w:p w:rsidR="00543E1D" w:rsidRDefault="00543E1D" w:rsidP="00543E1D">
      <w:pPr>
        <w:rPr>
          <w:sz w:val="20"/>
          <w:szCs w:val="20"/>
        </w:rPr>
      </w:pPr>
    </w:p>
    <w:p w:rsidR="00543E1D" w:rsidRDefault="00543E1D" w:rsidP="00543E1D">
      <w:pPr>
        <w:pStyle w:val="IEEEHeading1"/>
      </w:pPr>
      <w:r>
        <w:t xml:space="preserve">    PROPOSED METHODOLOGY</w:t>
      </w:r>
    </w:p>
    <w:p w:rsidR="00543E1D" w:rsidRPr="00543E1D" w:rsidRDefault="00543E1D" w:rsidP="00543E1D">
      <w:pPr>
        <w:rPr>
          <w:sz w:val="20"/>
          <w:szCs w:val="20"/>
        </w:rPr>
      </w:pPr>
      <w:r w:rsidRPr="00543E1D">
        <w:rPr>
          <w:sz w:val="20"/>
          <w:szCs w:val="20"/>
        </w:rPr>
        <w:t>The proposed methodology related to our project is given below:</w:t>
      </w:r>
    </w:p>
    <w:p w:rsidR="00543E1D" w:rsidRPr="00543E1D" w:rsidRDefault="00543E1D" w:rsidP="00543E1D">
      <w:pPr>
        <w:rPr>
          <w:sz w:val="20"/>
          <w:szCs w:val="20"/>
        </w:rPr>
      </w:pPr>
    </w:p>
    <w:p w:rsidR="00543E1D" w:rsidRPr="00543E1D" w:rsidRDefault="00543E1D" w:rsidP="00543E1D">
      <w:pPr>
        <w:rPr>
          <w:sz w:val="20"/>
          <w:szCs w:val="20"/>
        </w:rPr>
      </w:pPr>
      <w:r w:rsidRPr="00543E1D">
        <w:rPr>
          <w:sz w:val="20"/>
          <w:szCs w:val="20"/>
        </w:rPr>
        <w:t xml:space="preserve">Step 1: Choosing the appropriate dataset. Here we will use Brazilian E-Commerce Public Dataset by </w:t>
      </w:r>
      <w:proofErr w:type="spellStart"/>
      <w:r w:rsidRPr="00543E1D">
        <w:rPr>
          <w:sz w:val="20"/>
          <w:szCs w:val="20"/>
        </w:rPr>
        <w:t>Olist</w:t>
      </w:r>
      <w:proofErr w:type="spellEnd"/>
    </w:p>
    <w:p w:rsidR="00543E1D" w:rsidRPr="00543E1D" w:rsidRDefault="00543E1D" w:rsidP="00543E1D">
      <w:pPr>
        <w:rPr>
          <w:sz w:val="20"/>
          <w:szCs w:val="20"/>
        </w:rPr>
      </w:pPr>
      <w:r w:rsidRPr="00543E1D">
        <w:rPr>
          <w:sz w:val="20"/>
          <w:szCs w:val="20"/>
        </w:rPr>
        <w:t>Step 2: Determine what constitutes an item, an itemset, and a transaction. This will depend on the dataset we're using and the question we're attempting to answer.</w:t>
      </w:r>
    </w:p>
    <w:p w:rsidR="00543E1D" w:rsidRPr="00543E1D" w:rsidRDefault="00543E1D" w:rsidP="00543E1D">
      <w:pPr>
        <w:rPr>
          <w:sz w:val="20"/>
          <w:szCs w:val="20"/>
        </w:rPr>
      </w:pPr>
    </w:p>
    <w:p w:rsidR="00543E1D" w:rsidRPr="00543E1D" w:rsidRDefault="00543E1D" w:rsidP="00543E1D">
      <w:pPr>
        <w:rPr>
          <w:sz w:val="20"/>
          <w:szCs w:val="20"/>
        </w:rPr>
      </w:pPr>
      <w:r w:rsidRPr="00543E1D">
        <w:rPr>
          <w:sz w:val="20"/>
          <w:szCs w:val="20"/>
        </w:rPr>
        <w:t xml:space="preserve">Step 3: We will translate the item category names, Convert product IDs to product category names, </w:t>
      </w:r>
      <w:r w:rsidRPr="00543E1D">
        <w:rPr>
          <w:sz w:val="20"/>
          <w:szCs w:val="20"/>
        </w:rPr>
        <w:br/>
        <w:t>Construct transactions from order and product data and Summarize final transaction data.</w:t>
      </w:r>
    </w:p>
    <w:p w:rsidR="00543E1D" w:rsidRPr="00543E1D" w:rsidRDefault="00543E1D" w:rsidP="00543E1D">
      <w:pPr>
        <w:rPr>
          <w:sz w:val="20"/>
          <w:szCs w:val="20"/>
        </w:rPr>
      </w:pPr>
    </w:p>
    <w:p w:rsidR="00543E1D" w:rsidRPr="00543E1D" w:rsidRDefault="00543E1D" w:rsidP="00543E1D">
      <w:pPr>
        <w:rPr>
          <w:sz w:val="20"/>
          <w:szCs w:val="20"/>
        </w:rPr>
      </w:pPr>
      <w:r w:rsidRPr="00543E1D">
        <w:rPr>
          <w:sz w:val="20"/>
          <w:szCs w:val="20"/>
        </w:rPr>
        <w:t>Step 4:We now perform Association Rules and Metrics, One-hot encode the transaction data, Compute the support metric, Compute the item count distribution over transactions, Create a column for an itemset with multiple items, Aggregate the dataset further by combining product sub-categories</w:t>
      </w:r>
    </w:p>
    <w:p w:rsidR="00543E1D" w:rsidRDefault="00543E1D" w:rsidP="00543E1D">
      <w:pPr>
        <w:rPr>
          <w:sz w:val="20"/>
          <w:szCs w:val="20"/>
        </w:rPr>
      </w:pPr>
      <w:r w:rsidRPr="00543E1D">
        <w:rPr>
          <w:sz w:val="20"/>
          <w:szCs w:val="20"/>
        </w:rPr>
        <w:t>Compute the confidence metric.</w:t>
      </w:r>
    </w:p>
    <w:p w:rsidR="00543E1D" w:rsidRPr="00543E1D" w:rsidRDefault="00543E1D" w:rsidP="00543E1D">
      <w:pPr>
        <w:rPr>
          <w:sz w:val="20"/>
          <w:szCs w:val="20"/>
        </w:rPr>
      </w:pPr>
    </w:p>
    <w:p w:rsidR="00543E1D" w:rsidRDefault="00543E1D" w:rsidP="00543E1D">
      <w:pPr>
        <w:rPr>
          <w:sz w:val="20"/>
          <w:szCs w:val="20"/>
        </w:rPr>
      </w:pPr>
      <w:r w:rsidRPr="00543E1D">
        <w:rPr>
          <w:sz w:val="20"/>
          <w:szCs w:val="20"/>
        </w:rPr>
        <w:t>Step 5:Performing the Apriori Algorithm and Pruning, Computing association rules from Apriori output in the form of table given below, The leverage metric, Visualizing patterns in metrics</w:t>
      </w:r>
      <w:r>
        <w:rPr>
          <w:sz w:val="20"/>
          <w:szCs w:val="20"/>
        </w:rPr>
        <w:t>.</w:t>
      </w:r>
    </w:p>
    <w:p w:rsidR="008826EC" w:rsidRDefault="003603AB" w:rsidP="00543E1D">
      <w:pPr>
        <w:rPr>
          <w:sz w:val="20"/>
          <w:szCs w:val="20"/>
        </w:rPr>
      </w:pPr>
      <w:r w:rsidRPr="00543E1D">
        <w:rPr>
          <w:noProof/>
          <w:sz w:val="20"/>
          <w:szCs w:val="20"/>
        </w:rPr>
        <w:drawing>
          <wp:inline distT="0" distB="0" distL="0" distR="0" wp14:anchorId="29DBB630" wp14:editId="6CE929CC">
            <wp:extent cx="2945080" cy="1448789"/>
            <wp:effectExtent l="0" t="0" r="825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45080" cy="1448789"/>
                    </a:xfrm>
                    <a:prstGeom prst="rect">
                      <a:avLst/>
                    </a:prstGeom>
                    <a:noFill/>
                    <a:ln>
                      <a:noFill/>
                    </a:ln>
                  </pic:spPr>
                </pic:pic>
              </a:graphicData>
            </a:graphic>
          </wp:inline>
        </w:drawing>
      </w:r>
    </w:p>
    <w:p w:rsidR="008826EC" w:rsidRDefault="00CF3070" w:rsidP="00CF3070">
      <w:pPr>
        <w:pStyle w:val="IEEEHeading1"/>
      </w:pPr>
      <w:r>
        <w:lastRenderedPageBreak/>
        <w:t xml:space="preserve"> DESIGN AND IMPLEMENTATION</w:t>
      </w:r>
    </w:p>
    <w:p w:rsidR="00CF3070" w:rsidRDefault="00CF3070" w:rsidP="00CF3070">
      <w:pPr>
        <w:pStyle w:val="IEEEParagraph"/>
      </w:pPr>
      <w:r>
        <w:t xml:space="preserve">The design </w:t>
      </w:r>
      <w:r w:rsidR="00E52704">
        <w:t>of our project would be:</w:t>
      </w:r>
    </w:p>
    <w:p w:rsidR="00E52704" w:rsidRPr="00CF3070" w:rsidRDefault="00E52704" w:rsidP="00CF3070">
      <w:pPr>
        <w:pStyle w:val="IEEEParagraph"/>
      </w:pPr>
    </w:p>
    <w:p w:rsidR="00CF3070" w:rsidRPr="00CF3070" w:rsidRDefault="00CF3070" w:rsidP="00CF3070">
      <w:pPr>
        <w:pStyle w:val="IEEEParagraph"/>
        <w:ind w:firstLine="0"/>
      </w:pPr>
    </w:p>
    <w:p w:rsidR="00543E1D" w:rsidRDefault="00543E1D" w:rsidP="00543E1D">
      <w:pPr>
        <w:rPr>
          <w:sz w:val="20"/>
          <w:szCs w:val="20"/>
        </w:rPr>
      </w:pPr>
    </w:p>
    <w:p w:rsidR="008826EC" w:rsidRDefault="008826EC" w:rsidP="008826EC">
      <w:pPr>
        <w:jc w:val="center"/>
        <w:rPr>
          <w:sz w:val="20"/>
          <w:szCs w:val="20"/>
        </w:rPr>
      </w:pPr>
      <w:r w:rsidRPr="008826EC">
        <w:rPr>
          <w:b/>
          <w:bCs/>
          <w:sz w:val="20"/>
          <w:szCs w:val="20"/>
        </w:rPr>
        <w:t>Fig.3.</w:t>
      </w:r>
      <w:r w:rsidRPr="008826EC">
        <w:rPr>
          <w:sz w:val="20"/>
          <w:szCs w:val="20"/>
        </w:rPr>
        <w:t xml:space="preserve"> Work Flow Diagram</w:t>
      </w:r>
    </w:p>
    <w:p w:rsidR="008826EC" w:rsidRDefault="008826EC" w:rsidP="008826EC">
      <w:pPr>
        <w:rPr>
          <w:sz w:val="20"/>
          <w:szCs w:val="20"/>
        </w:rPr>
      </w:pPr>
    </w:p>
    <w:p w:rsidR="008826EC" w:rsidRPr="008826EC" w:rsidRDefault="008826EC" w:rsidP="008826EC">
      <w:pPr>
        <w:rPr>
          <w:sz w:val="20"/>
          <w:szCs w:val="20"/>
        </w:rPr>
      </w:pPr>
      <w:r w:rsidRPr="008826EC">
        <w:rPr>
          <w:sz w:val="20"/>
          <w:szCs w:val="20"/>
        </w:rPr>
        <w:t xml:space="preserve">We will first choose the appropriate dataset. Here we will use Brazilian E-Commerce Public Dataset by </w:t>
      </w:r>
      <w:proofErr w:type="spellStart"/>
      <w:r w:rsidRPr="008826EC">
        <w:rPr>
          <w:sz w:val="20"/>
          <w:szCs w:val="20"/>
        </w:rPr>
        <w:t>Olist</w:t>
      </w:r>
      <w:proofErr w:type="spellEnd"/>
      <w:r w:rsidRPr="008826EC">
        <w:rPr>
          <w:sz w:val="20"/>
          <w:szCs w:val="20"/>
        </w:rPr>
        <w:t>.</w:t>
      </w:r>
    </w:p>
    <w:p w:rsidR="008826EC" w:rsidRPr="008826EC" w:rsidRDefault="008826EC" w:rsidP="008826EC">
      <w:pPr>
        <w:rPr>
          <w:sz w:val="20"/>
          <w:szCs w:val="20"/>
        </w:rPr>
      </w:pPr>
      <w:r w:rsidRPr="008826EC">
        <w:rPr>
          <w:sz w:val="20"/>
          <w:szCs w:val="20"/>
        </w:rPr>
        <w:t>We then determine what constitutes an item, an itemset, and a transaction. This will depend on the dataset we're using and the question we're attempting to answer.</w:t>
      </w:r>
    </w:p>
    <w:p w:rsidR="008826EC" w:rsidRPr="008826EC" w:rsidRDefault="008826EC" w:rsidP="008826EC">
      <w:pPr>
        <w:rPr>
          <w:sz w:val="20"/>
          <w:szCs w:val="20"/>
        </w:rPr>
      </w:pPr>
      <w:r w:rsidRPr="008826EC">
        <w:rPr>
          <w:sz w:val="20"/>
          <w:szCs w:val="20"/>
        </w:rPr>
        <w:t xml:space="preserve">We will translate the item category names, Convert product IDs to product category names, </w:t>
      </w:r>
      <w:r w:rsidRPr="008826EC">
        <w:rPr>
          <w:sz w:val="20"/>
          <w:szCs w:val="20"/>
        </w:rPr>
        <w:br/>
        <w:t>Construct transactions from order and product data and Summarize final transaction data.</w:t>
      </w:r>
    </w:p>
    <w:p w:rsidR="008826EC" w:rsidRPr="002959AA" w:rsidRDefault="008826EC" w:rsidP="008826EC">
      <w:pPr>
        <w:rPr>
          <w:rStyle w:val="Strong"/>
          <w:b w:val="0"/>
          <w:bCs w:val="0"/>
        </w:rPr>
      </w:pPr>
      <w:r w:rsidRPr="008826EC">
        <w:rPr>
          <w:sz w:val="20"/>
          <w:szCs w:val="20"/>
        </w:rPr>
        <w:t xml:space="preserve">We now perform Association Rules and Metrics, One-hot encode the transaction data, Compute the support metric, Compute the item count distribution </w:t>
      </w:r>
      <w:r w:rsidRPr="00E75B14">
        <w:t>over transactions</w:t>
      </w:r>
      <w:r>
        <w:t xml:space="preserve">, </w:t>
      </w:r>
      <w:r w:rsidRPr="00E75B14">
        <w:t>Create a column for an itemset with multiple items</w:t>
      </w:r>
      <w:r>
        <w:t xml:space="preserve">, </w:t>
      </w:r>
      <w:r w:rsidRPr="00E75B14">
        <w:t>Aggregate the dataset further by combining product sub-categories</w:t>
      </w:r>
      <w:r w:rsidR="002959AA">
        <w:t>.</w:t>
      </w:r>
    </w:p>
    <w:p w:rsidR="008826EC" w:rsidRPr="008826EC" w:rsidRDefault="008826EC" w:rsidP="008826EC">
      <w:pPr>
        <w:rPr>
          <w:sz w:val="20"/>
          <w:szCs w:val="20"/>
        </w:rPr>
      </w:pPr>
      <w:r w:rsidRPr="008826EC">
        <w:rPr>
          <w:sz w:val="20"/>
          <w:szCs w:val="20"/>
        </w:rPr>
        <w:t>Performing the Apriori Algorithm and Pruning, Computing association rules from Apriori output in the form of table given below, The leverage metric, Visualizing patterns in metrics.</w:t>
      </w:r>
    </w:p>
    <w:p w:rsidR="008826EC" w:rsidRDefault="008826EC" w:rsidP="008826EC">
      <w:pPr>
        <w:rPr>
          <w:sz w:val="20"/>
          <w:szCs w:val="20"/>
        </w:rPr>
      </w:pPr>
    </w:p>
    <w:p w:rsidR="008826EC" w:rsidRDefault="008826EC" w:rsidP="008826EC">
      <w:pPr>
        <w:pStyle w:val="IEEEHeading1"/>
      </w:pPr>
      <w:r>
        <w:t>RESULTS AND DISCUSSION</w:t>
      </w:r>
    </w:p>
    <w:p w:rsidR="008826EC" w:rsidRPr="008826EC" w:rsidRDefault="008826EC" w:rsidP="008826EC">
      <w:pPr>
        <w:rPr>
          <w:sz w:val="20"/>
          <w:szCs w:val="20"/>
        </w:rPr>
      </w:pPr>
      <w:r>
        <w:rPr>
          <w:sz w:val="20"/>
          <w:szCs w:val="20"/>
        </w:rPr>
        <w:t>T</w:t>
      </w:r>
      <w:r w:rsidRPr="008826EC">
        <w:rPr>
          <w:sz w:val="20"/>
          <w:szCs w:val="20"/>
        </w:rPr>
        <w:t>he result we got from analyzing the transaction is given below in Fig.3.</w:t>
      </w:r>
    </w:p>
    <w:p w:rsidR="008826EC" w:rsidRPr="008826EC" w:rsidRDefault="0097287A" w:rsidP="008826EC">
      <w:pPr>
        <w:pStyle w:val="IEEEParagraph"/>
      </w:pPr>
      <w:r>
        <w:rPr>
          <w:noProof/>
        </w:rPr>
        <w:drawing>
          <wp:anchor distT="0" distB="0" distL="114300" distR="114300" simplePos="0" relativeHeight="251660288" behindDoc="0" locked="0" layoutInCell="1" allowOverlap="1">
            <wp:simplePos x="0" y="0"/>
            <wp:positionH relativeFrom="column">
              <wp:posOffset>-579755</wp:posOffset>
            </wp:positionH>
            <wp:positionV relativeFrom="paragraph">
              <wp:posOffset>198755</wp:posOffset>
            </wp:positionV>
            <wp:extent cx="4181475" cy="1922780"/>
            <wp:effectExtent l="0" t="0" r="0" b="0"/>
            <wp:wrapTopAndBottom/>
            <wp:docPr id="11"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26EC" w:rsidRPr="008826EC" w:rsidRDefault="008826EC" w:rsidP="008826EC">
      <w:pPr>
        <w:rPr>
          <w:sz w:val="20"/>
          <w:szCs w:val="20"/>
        </w:rPr>
      </w:pPr>
    </w:p>
    <w:p w:rsidR="00543E1D" w:rsidRDefault="00543E1D" w:rsidP="00543E1D">
      <w:pPr>
        <w:rPr>
          <w:sz w:val="20"/>
          <w:szCs w:val="20"/>
        </w:rPr>
      </w:pPr>
    </w:p>
    <w:p w:rsidR="008826EC" w:rsidRDefault="008826EC" w:rsidP="008826EC">
      <w:pPr>
        <w:rPr>
          <w:sz w:val="20"/>
          <w:szCs w:val="20"/>
        </w:rPr>
      </w:pPr>
      <w:r w:rsidRPr="008826EC">
        <w:rPr>
          <w:sz w:val="20"/>
          <w:szCs w:val="20"/>
        </w:rPr>
        <w:t>Fig.4. Plot of 50 largest categories of transactions</w:t>
      </w:r>
    </w:p>
    <w:p w:rsidR="008826EC" w:rsidRDefault="008826EC" w:rsidP="008826EC">
      <w:pPr>
        <w:rPr>
          <w:sz w:val="20"/>
          <w:szCs w:val="20"/>
        </w:rPr>
      </w:pPr>
    </w:p>
    <w:p w:rsidR="008826EC" w:rsidRDefault="008826EC" w:rsidP="008826EC">
      <w:pPr>
        <w:jc w:val="both"/>
        <w:rPr>
          <w:sz w:val="20"/>
          <w:szCs w:val="20"/>
        </w:rPr>
      </w:pPr>
      <w:r w:rsidRPr="008826EC">
        <w:rPr>
          <w:sz w:val="20"/>
          <w:szCs w:val="20"/>
        </w:rPr>
        <w:t>Fig.3. shows that the maximum category used in the transaction is [</w:t>
      </w:r>
      <w:proofErr w:type="spellStart"/>
      <w:r w:rsidRPr="008826EC">
        <w:rPr>
          <w:sz w:val="20"/>
          <w:szCs w:val="20"/>
        </w:rPr>
        <w:t>bed_bath_table</w:t>
      </w:r>
      <w:proofErr w:type="spellEnd"/>
      <w:r w:rsidRPr="008826EC">
        <w:rPr>
          <w:sz w:val="20"/>
          <w:szCs w:val="20"/>
        </w:rPr>
        <w:t>} with more than 8000+ transactions followed by [</w:t>
      </w:r>
      <w:proofErr w:type="spellStart"/>
      <w:r w:rsidRPr="008826EC">
        <w:rPr>
          <w:sz w:val="20"/>
          <w:szCs w:val="20"/>
        </w:rPr>
        <w:t>health_beauty</w:t>
      </w:r>
      <w:proofErr w:type="spellEnd"/>
      <w:r w:rsidRPr="008826EC">
        <w:rPr>
          <w:sz w:val="20"/>
          <w:szCs w:val="20"/>
        </w:rPr>
        <w:t>] , [</w:t>
      </w:r>
      <w:proofErr w:type="spellStart"/>
      <w:r w:rsidRPr="008826EC">
        <w:rPr>
          <w:sz w:val="20"/>
          <w:szCs w:val="20"/>
        </w:rPr>
        <w:t>sports_leisure</w:t>
      </w:r>
      <w:proofErr w:type="spellEnd"/>
      <w:r w:rsidRPr="008826EC">
        <w:rPr>
          <w:sz w:val="20"/>
          <w:szCs w:val="20"/>
        </w:rPr>
        <w:t>] , etc.</w:t>
      </w:r>
    </w:p>
    <w:p w:rsidR="008826EC" w:rsidRPr="008826EC" w:rsidRDefault="003603AB" w:rsidP="008826EC">
      <w:pPr>
        <w:jc w:val="both"/>
        <w:rPr>
          <w:sz w:val="20"/>
          <w:szCs w:val="20"/>
        </w:rPr>
      </w:pPr>
      <w:r>
        <w:rPr>
          <w:noProof/>
        </w:rPr>
        <w:drawing>
          <wp:anchor distT="0" distB="0" distL="114300" distR="114300" simplePos="0" relativeHeight="251661312" behindDoc="0" locked="0" layoutInCell="1" allowOverlap="1">
            <wp:simplePos x="0" y="0"/>
            <wp:positionH relativeFrom="column">
              <wp:posOffset>-5715</wp:posOffset>
            </wp:positionH>
            <wp:positionV relativeFrom="paragraph">
              <wp:posOffset>146685</wp:posOffset>
            </wp:positionV>
            <wp:extent cx="3345815" cy="1929130"/>
            <wp:effectExtent l="0" t="0" r="0" b="0"/>
            <wp:wrapTopAndBottom/>
            <wp:docPr id="12"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5815" cy="1929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3AB" w:rsidRPr="008826EC" w:rsidRDefault="003603AB" w:rsidP="0047758C">
      <w:pPr>
        <w:jc w:val="center"/>
        <w:rPr>
          <w:sz w:val="20"/>
          <w:szCs w:val="20"/>
        </w:rPr>
      </w:pPr>
      <w:r w:rsidRPr="008826EC">
        <w:rPr>
          <w:sz w:val="20"/>
          <w:szCs w:val="20"/>
        </w:rPr>
        <w:t>Fig.5. Computed the support metric</w:t>
      </w:r>
    </w:p>
    <w:p w:rsidR="00543E1D" w:rsidRPr="00543E1D" w:rsidRDefault="00543E1D" w:rsidP="00543E1D">
      <w:pPr>
        <w:rPr>
          <w:sz w:val="20"/>
          <w:szCs w:val="20"/>
        </w:rPr>
      </w:pPr>
    </w:p>
    <w:p w:rsidR="00543E1D" w:rsidRPr="00543E1D" w:rsidRDefault="0097287A" w:rsidP="00543E1D">
      <w:pPr>
        <w:pStyle w:val="IEEEParagraph"/>
      </w:pPr>
      <w:r>
        <w:rPr>
          <w:noProof/>
        </w:rPr>
        <mc:AlternateContent>
          <mc:Choice Requires="wps">
            <w:drawing>
              <wp:anchor distT="0" distB="0" distL="114300" distR="114300" simplePos="0" relativeHeight="251658240" behindDoc="0" locked="0" layoutInCell="1" allowOverlap="1">
                <wp:simplePos x="0" y="0"/>
                <wp:positionH relativeFrom="column">
                  <wp:posOffset>1261110</wp:posOffset>
                </wp:positionH>
                <wp:positionV relativeFrom="paragraph">
                  <wp:posOffset>7593330</wp:posOffset>
                </wp:positionV>
                <wp:extent cx="5520690" cy="1587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520690" cy="158750"/>
                        </a:xfrm>
                        <a:prstGeom prst="rect">
                          <a:avLst/>
                        </a:prstGeom>
                        <a:noFill/>
                        <a:ln>
                          <a:noFill/>
                        </a:ln>
                      </wps:spPr>
                      <wps:txbx>
                        <w:txbxContent>
                          <w:p w:rsidR="00543E1D" w:rsidRDefault="00543E1D" w:rsidP="008826EC">
                            <w:pPr>
                              <w:widowControl w:val="0"/>
                              <w:tabs>
                                <w:tab w:val="left" w:pos="111"/>
                              </w:tabs>
                              <w:autoSpaceDE w:val="0"/>
                              <w:autoSpaceDN w:val="0"/>
                              <w:spacing w:line="220" w:lineRule="exact"/>
                              <w:ind w:left="110"/>
                              <w:rPr>
                                <w:rFonts w:ascii="Carli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9.3pt;margin-top:597.9pt;width:434.7pt;height: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" filled="f" stroked="f">
                <v:textbox inset="0,0,0,0">
                  <w:txbxContent>
                    <w:p w:rsidR="00543E1D" w:rsidRDefault="00543E1D" w:rsidP="008826EC">
                      <w:pPr>
                        <w:widowControl w:val="0"/>
                        <w:tabs>
                          <w:tab w:val="left" w:pos="111"/>
                        </w:tabs>
                        <w:autoSpaceDE w:val="0"/>
                        <w:autoSpaceDN w:val="0"/>
                        <w:spacing w:line="220" w:lineRule="exact"/>
                        <w:ind w:left="110"/>
                        <w:rPr>
                          <w:rFonts w:ascii="Carlito"/>
                        </w:rPr>
                      </w:pPr>
                    </w:p>
                  </w:txbxContent>
                </v:textbox>
              </v:shape>
            </w:pict>
          </mc:Fallback>
        </mc:AlternateContent>
      </w:r>
    </w:p>
    <w:p w:rsidR="00543E1D" w:rsidRPr="00543E1D" w:rsidRDefault="00543E1D" w:rsidP="00543E1D">
      <w:pPr>
        <w:pStyle w:val="IEEEParagraph"/>
      </w:pPr>
    </w:p>
    <w:p w:rsidR="00543E1D" w:rsidRPr="00543E1D" w:rsidRDefault="00543E1D" w:rsidP="00543E1D">
      <w:pPr>
        <w:rPr>
          <w:sz w:val="20"/>
          <w:szCs w:val="20"/>
        </w:rPr>
      </w:pPr>
    </w:p>
    <w:p w:rsidR="0014131E" w:rsidRDefault="0014131E" w:rsidP="00543E1D">
      <w:pPr>
        <w:rPr>
          <w:sz w:val="20"/>
          <w:szCs w:val="20"/>
        </w:rPr>
      </w:pPr>
    </w:p>
    <w:p w:rsidR="00543E1D" w:rsidRPr="00543E1D" w:rsidRDefault="00543E1D" w:rsidP="00543E1D">
      <w:pPr>
        <w:rPr>
          <w:sz w:val="20"/>
          <w:szCs w:val="20"/>
        </w:rPr>
      </w:pPr>
    </w:p>
    <w:p w:rsidR="004B05CF" w:rsidRDefault="0014131E" w:rsidP="00AE7DC5">
      <w:pPr>
        <w:pStyle w:val="IEEEAuthorName"/>
        <w:jc w:val="left"/>
      </w:pPr>
      <w:r>
        <w:br w:type="page"/>
      </w:r>
    </w:p>
    <w:p w:rsidR="004B05CF" w:rsidRPr="00754633" w:rsidRDefault="00684D27" w:rsidP="00E237CF">
      <w:pPr>
        <w:pStyle w:val="IEEEHeading1"/>
      </w:pPr>
      <w:r w:rsidRPr="00754633">
        <w:lastRenderedPageBreak/>
        <w:t xml:space="preserve">CONCLUSION AND </w:t>
      </w:r>
      <w:r w:rsidR="00DF2E87" w:rsidRPr="00754633">
        <w:t>FUTURE SCOPE</w:t>
      </w:r>
    </w:p>
    <w:p w:rsidR="004A1A28" w:rsidRPr="00754633" w:rsidRDefault="004A1A28" w:rsidP="00754633">
      <w:pPr>
        <w:rPr>
          <w:sz w:val="20"/>
          <w:szCs w:val="20"/>
        </w:rPr>
      </w:pPr>
    </w:p>
    <w:p w:rsidR="004A1A28" w:rsidRPr="00754633" w:rsidRDefault="004A1A28" w:rsidP="00754633">
      <w:pPr>
        <w:rPr>
          <w:sz w:val="20"/>
          <w:szCs w:val="20"/>
        </w:rPr>
      </w:pPr>
      <w:r w:rsidRPr="00754633">
        <w:rPr>
          <w:sz w:val="20"/>
          <w:szCs w:val="20"/>
        </w:rPr>
        <w:t>The project will give the overall market basket analysis using apriori algorithm and find out the strong relationships between the items which ultimately helps shopkeepers to put products that co-occur together close to one another.</w:t>
      </w:r>
    </w:p>
    <w:p w:rsidR="004A1A28" w:rsidRPr="00754633" w:rsidRDefault="004A1A28" w:rsidP="00754633">
      <w:pPr>
        <w:rPr>
          <w:sz w:val="20"/>
          <w:szCs w:val="20"/>
        </w:rPr>
      </w:pPr>
    </w:p>
    <w:p w:rsidR="004A1A28" w:rsidRPr="00754633" w:rsidRDefault="004A1A28" w:rsidP="00754633">
      <w:pPr>
        <w:rPr>
          <w:sz w:val="20"/>
          <w:szCs w:val="20"/>
        </w:rPr>
      </w:pPr>
      <w:r w:rsidRPr="00754633">
        <w:rPr>
          <w:sz w:val="20"/>
          <w:szCs w:val="20"/>
        </w:rPr>
        <w:t>We implemented the algorithm best suited for the market basket analysis which would was apriori algorithm. This algorithm determined the frequent data or item set from the transaction database.</w:t>
      </w:r>
    </w:p>
    <w:p w:rsidR="004A1A28" w:rsidRPr="00754633" w:rsidRDefault="004A1A28" w:rsidP="00754633">
      <w:pPr>
        <w:rPr>
          <w:sz w:val="20"/>
          <w:szCs w:val="20"/>
        </w:rPr>
      </w:pPr>
    </w:p>
    <w:p w:rsidR="004A1A28" w:rsidRPr="00754633" w:rsidRDefault="004A1A28" w:rsidP="00754633">
      <w:pPr>
        <w:rPr>
          <w:sz w:val="20"/>
          <w:szCs w:val="20"/>
        </w:rPr>
      </w:pPr>
      <w:r w:rsidRPr="00754633">
        <w:rPr>
          <w:sz w:val="20"/>
          <w:szCs w:val="20"/>
        </w:rPr>
        <w:t>The main disadvantage of the apriori algorithm is that it is slow due to:</w:t>
      </w:r>
    </w:p>
    <w:p w:rsidR="004A1A28" w:rsidRPr="00754633" w:rsidRDefault="004A1A28" w:rsidP="00754633">
      <w:pPr>
        <w:rPr>
          <w:sz w:val="20"/>
          <w:szCs w:val="20"/>
        </w:rPr>
      </w:pPr>
      <w:r w:rsidRPr="00754633">
        <w:rPr>
          <w:sz w:val="20"/>
          <w:szCs w:val="20"/>
        </w:rPr>
        <w:t>1.A large number of itemsets in the Apriori algorithm dataset.</w:t>
      </w:r>
    </w:p>
    <w:p w:rsidR="004A1A28" w:rsidRPr="00754633" w:rsidRDefault="004A1A28" w:rsidP="00754633">
      <w:pPr>
        <w:rPr>
          <w:sz w:val="20"/>
          <w:szCs w:val="20"/>
        </w:rPr>
      </w:pPr>
      <w:r w:rsidRPr="00754633">
        <w:rPr>
          <w:sz w:val="20"/>
          <w:szCs w:val="20"/>
        </w:rPr>
        <w:t>2.It scans the database many times.</w:t>
      </w:r>
    </w:p>
    <w:p w:rsidR="004A1A28" w:rsidRPr="00754633" w:rsidRDefault="004A1A28" w:rsidP="00754633">
      <w:pPr>
        <w:rPr>
          <w:sz w:val="20"/>
          <w:szCs w:val="20"/>
        </w:rPr>
      </w:pPr>
      <w:r w:rsidRPr="00754633">
        <w:rPr>
          <w:sz w:val="20"/>
          <w:szCs w:val="20"/>
        </w:rPr>
        <w:t>That’s why the algorithm becomes inefficient and slow with large databases.</w:t>
      </w:r>
    </w:p>
    <w:p w:rsidR="004A1A28" w:rsidRPr="00754633" w:rsidRDefault="004A1A28" w:rsidP="00754633">
      <w:pPr>
        <w:rPr>
          <w:sz w:val="20"/>
          <w:szCs w:val="20"/>
        </w:rPr>
      </w:pPr>
    </w:p>
    <w:p w:rsidR="004A1A28" w:rsidRPr="00754633" w:rsidRDefault="004A1A28" w:rsidP="00754633">
      <w:pPr>
        <w:rPr>
          <w:sz w:val="20"/>
          <w:szCs w:val="20"/>
        </w:rPr>
      </w:pPr>
      <w:r w:rsidRPr="00754633">
        <w:rPr>
          <w:sz w:val="20"/>
          <w:szCs w:val="20"/>
        </w:rPr>
        <w:t xml:space="preserve">To solve this problem we would be performing </w:t>
      </w:r>
    </w:p>
    <w:p w:rsidR="004A1A28" w:rsidRPr="00754633" w:rsidRDefault="004A1A28" w:rsidP="00754633">
      <w:pPr>
        <w:rPr>
          <w:sz w:val="20"/>
          <w:szCs w:val="20"/>
        </w:rPr>
      </w:pPr>
      <w:r w:rsidRPr="00754633">
        <w:rPr>
          <w:sz w:val="20"/>
          <w:szCs w:val="20"/>
        </w:rPr>
        <w:t>1.Transaction Reduction/Pruning - This method reduces the number of transactions scanned in iterations. The transactions which do not contain frequent items are marked or removed.</w:t>
      </w:r>
    </w:p>
    <w:p w:rsidR="004A1A28" w:rsidRPr="00754633" w:rsidRDefault="004A1A28" w:rsidP="00754633">
      <w:pPr>
        <w:rPr>
          <w:sz w:val="20"/>
          <w:szCs w:val="20"/>
        </w:rPr>
      </w:pPr>
      <w:r w:rsidRPr="00754633">
        <w:rPr>
          <w:sz w:val="20"/>
          <w:szCs w:val="20"/>
        </w:rPr>
        <w:t>2.Using new database mapping way to avoid scanning the database repeatedly</w:t>
      </w:r>
    </w:p>
    <w:p w:rsidR="00754633" w:rsidRPr="00754633" w:rsidRDefault="004A1A28" w:rsidP="00754633">
      <w:pPr>
        <w:rPr>
          <w:sz w:val="20"/>
          <w:szCs w:val="20"/>
        </w:rPr>
      </w:pPr>
      <w:r w:rsidRPr="00754633">
        <w:rPr>
          <w:sz w:val="20"/>
          <w:szCs w:val="20"/>
        </w:rPr>
        <w:t>3.Using overlap strategy to count support to achieve high efficiency.</w:t>
      </w:r>
    </w:p>
    <w:p w:rsidR="003950A4" w:rsidRPr="00754633" w:rsidRDefault="00CA4CE3" w:rsidP="00754633">
      <w:pPr>
        <w:rPr>
          <w:sz w:val="20"/>
          <w:szCs w:val="20"/>
        </w:rPr>
      </w:pPr>
      <w:r w:rsidRPr="00754633">
        <w:rPr>
          <w:sz w:val="20"/>
          <w:szCs w:val="20"/>
        </w:rPr>
        <w:t>Acknowledgment</w:t>
      </w:r>
    </w:p>
    <w:p w:rsidR="00D311F8" w:rsidRPr="00754633" w:rsidRDefault="0062033E" w:rsidP="00754633">
      <w:pPr>
        <w:rPr>
          <w:sz w:val="20"/>
          <w:szCs w:val="20"/>
        </w:rPr>
      </w:pPr>
      <w:r w:rsidRPr="00754633">
        <w:rPr>
          <w:sz w:val="20"/>
          <w:szCs w:val="20"/>
        </w:rPr>
        <w:t xml:space="preserve">The </w:t>
      </w:r>
      <w:r w:rsidR="002C1A7F" w:rsidRPr="00754633">
        <w:rPr>
          <w:sz w:val="20"/>
          <w:szCs w:val="20"/>
        </w:rPr>
        <w:t xml:space="preserve">heading of the </w:t>
      </w:r>
      <w:r w:rsidR="00074AC8" w:rsidRPr="00754633">
        <w:rPr>
          <w:sz w:val="20"/>
          <w:szCs w:val="20"/>
        </w:rPr>
        <w:t>A</w:t>
      </w:r>
      <w:r w:rsidRPr="00754633">
        <w:rPr>
          <w:sz w:val="20"/>
          <w:szCs w:val="20"/>
        </w:rPr>
        <w:t>cknowledg</w:t>
      </w:r>
      <w:r w:rsidR="000C013C" w:rsidRPr="00754633">
        <w:rPr>
          <w:sz w:val="20"/>
          <w:szCs w:val="20"/>
        </w:rPr>
        <w:t>me</w:t>
      </w:r>
      <w:r w:rsidRPr="00754633">
        <w:rPr>
          <w:sz w:val="20"/>
          <w:szCs w:val="20"/>
        </w:rPr>
        <w:t xml:space="preserve">nt </w:t>
      </w:r>
      <w:r w:rsidR="00074AC8" w:rsidRPr="00754633">
        <w:rPr>
          <w:sz w:val="20"/>
          <w:szCs w:val="20"/>
        </w:rPr>
        <w:t xml:space="preserve">section </w:t>
      </w:r>
      <w:r w:rsidR="00A75671" w:rsidRPr="00754633">
        <w:rPr>
          <w:sz w:val="20"/>
          <w:szCs w:val="20"/>
        </w:rPr>
        <w:t xml:space="preserve">and </w:t>
      </w:r>
      <w:r w:rsidR="00074AC8" w:rsidRPr="00754633">
        <w:rPr>
          <w:sz w:val="20"/>
          <w:szCs w:val="20"/>
        </w:rPr>
        <w:t>the R</w:t>
      </w:r>
      <w:r w:rsidR="00A75671" w:rsidRPr="00754633">
        <w:rPr>
          <w:sz w:val="20"/>
          <w:szCs w:val="20"/>
        </w:rPr>
        <w:t xml:space="preserve">eferences </w:t>
      </w:r>
      <w:r w:rsidR="002C1A7F" w:rsidRPr="00754633">
        <w:rPr>
          <w:sz w:val="20"/>
          <w:szCs w:val="20"/>
        </w:rPr>
        <w:t xml:space="preserve">section </w:t>
      </w:r>
      <w:r w:rsidRPr="00754633">
        <w:rPr>
          <w:sz w:val="20"/>
          <w:szCs w:val="20"/>
        </w:rPr>
        <w:t>must</w:t>
      </w:r>
      <w:r w:rsidR="002C559D" w:rsidRPr="00754633">
        <w:rPr>
          <w:sz w:val="20"/>
          <w:szCs w:val="20"/>
        </w:rPr>
        <w:t xml:space="preserve"> not be numbered.</w:t>
      </w:r>
    </w:p>
    <w:p w:rsidR="00A9318B" w:rsidRPr="00754633" w:rsidRDefault="00A9318B" w:rsidP="00754633">
      <w:pPr>
        <w:rPr>
          <w:sz w:val="20"/>
          <w:szCs w:val="20"/>
        </w:rPr>
      </w:pPr>
    </w:p>
    <w:p w:rsidR="001928FB" w:rsidRDefault="00515D65" w:rsidP="00E237CF">
      <w:pPr>
        <w:pStyle w:val="IEEEHeading1"/>
      </w:pPr>
      <w:r>
        <w:t xml:space="preserve"> </w:t>
      </w:r>
      <w:r w:rsidR="00E237CF">
        <w:t>REFERENCES</w:t>
      </w:r>
    </w:p>
    <w:p w:rsidR="00E851FA" w:rsidRDefault="00515D65" w:rsidP="00C77281">
      <w:pPr>
        <w:rPr>
          <w:sz w:val="20"/>
          <w:szCs w:val="20"/>
        </w:rPr>
      </w:pPr>
      <w:r>
        <w:rPr>
          <w:sz w:val="20"/>
          <w:szCs w:val="20"/>
        </w:rPr>
        <w:t xml:space="preserve">[1] </w:t>
      </w:r>
      <w:r w:rsidR="00E851FA" w:rsidRPr="00E851FA">
        <w:rPr>
          <w:sz w:val="20"/>
          <w:szCs w:val="20"/>
        </w:rPr>
        <w:t>A R Efrat1, R Gernowo and Farikhin. Information System Department, Faculty of Postgraduate School, Diponegoro University, Semarang, Indonesia Physics Department, Faculty of Mathematics and Natural Sciences, Diponegoro University, Semarang, Indonesia ,  Mathematics Department, Faculty of Mathematics and Natural Sciences, Diponegoro University, Semarang, Indonesia: Consumer purchase patterns based on market basket analysis using apriori algorithms.</w:t>
      </w:r>
    </w:p>
    <w:p w:rsidR="00D445ED" w:rsidRPr="00E851FA" w:rsidRDefault="00D445ED" w:rsidP="00C77281">
      <w:pPr>
        <w:rPr>
          <w:sz w:val="20"/>
          <w:szCs w:val="20"/>
        </w:rPr>
      </w:pPr>
    </w:p>
    <w:p w:rsidR="00E851FA" w:rsidRDefault="00E851FA" w:rsidP="00C77281">
      <w:pPr>
        <w:rPr>
          <w:sz w:val="20"/>
          <w:szCs w:val="20"/>
        </w:rPr>
      </w:pPr>
      <w:r w:rsidRPr="00E851FA">
        <w:rPr>
          <w:sz w:val="20"/>
          <w:szCs w:val="20"/>
        </w:rPr>
        <w:t xml:space="preserve">[2] </w:t>
      </w:r>
      <w:proofErr w:type="spellStart"/>
      <w:r w:rsidRPr="00E851FA">
        <w:rPr>
          <w:sz w:val="20"/>
          <w:szCs w:val="20"/>
        </w:rPr>
        <w:t>Fachrul</w:t>
      </w:r>
      <w:proofErr w:type="spellEnd"/>
      <w:r w:rsidRPr="00E851FA">
        <w:rPr>
          <w:sz w:val="20"/>
          <w:szCs w:val="20"/>
        </w:rPr>
        <w:t xml:space="preserve"> Kurniawan , Binti </w:t>
      </w:r>
      <w:proofErr w:type="spellStart"/>
      <w:r w:rsidRPr="00E851FA">
        <w:rPr>
          <w:sz w:val="20"/>
          <w:szCs w:val="20"/>
        </w:rPr>
        <w:t>Umayah</w:t>
      </w:r>
      <w:proofErr w:type="spellEnd"/>
      <w:r w:rsidRPr="00E851FA">
        <w:rPr>
          <w:sz w:val="20"/>
          <w:szCs w:val="20"/>
        </w:rPr>
        <w:t xml:space="preserve">, Jihad Hammad, </w:t>
      </w:r>
      <w:proofErr w:type="spellStart"/>
      <w:r w:rsidRPr="00E851FA">
        <w:rPr>
          <w:sz w:val="20"/>
          <w:szCs w:val="20"/>
        </w:rPr>
        <w:t>Supeno</w:t>
      </w:r>
      <w:proofErr w:type="spellEnd"/>
      <w:r w:rsidRPr="00E851FA">
        <w:rPr>
          <w:sz w:val="20"/>
          <w:szCs w:val="20"/>
        </w:rPr>
        <w:t xml:space="preserve"> Mardi </w:t>
      </w:r>
      <w:proofErr w:type="spellStart"/>
      <w:r w:rsidRPr="00E851FA">
        <w:rPr>
          <w:sz w:val="20"/>
          <w:szCs w:val="20"/>
        </w:rPr>
        <w:t>Susiki</w:t>
      </w:r>
      <w:proofErr w:type="spellEnd"/>
      <w:r w:rsidRPr="00E851FA">
        <w:rPr>
          <w:sz w:val="20"/>
          <w:szCs w:val="20"/>
        </w:rPr>
        <w:t xml:space="preserve"> Nugroho, </w:t>
      </w:r>
      <w:proofErr w:type="spellStart"/>
      <w:r w:rsidRPr="00E851FA">
        <w:rPr>
          <w:sz w:val="20"/>
          <w:szCs w:val="20"/>
        </w:rPr>
        <w:t>Mochammad</w:t>
      </w:r>
      <w:proofErr w:type="spellEnd"/>
      <w:r w:rsidRPr="00E851FA">
        <w:rPr>
          <w:sz w:val="20"/>
          <w:szCs w:val="20"/>
        </w:rPr>
        <w:t xml:space="preserve"> </w:t>
      </w:r>
      <w:proofErr w:type="spellStart"/>
      <w:r w:rsidRPr="00E851FA">
        <w:rPr>
          <w:sz w:val="20"/>
          <w:szCs w:val="20"/>
        </w:rPr>
        <w:t>Hariadi</w:t>
      </w:r>
      <w:proofErr w:type="spellEnd"/>
      <w:r w:rsidRPr="00E851FA">
        <w:rPr>
          <w:sz w:val="20"/>
          <w:szCs w:val="20"/>
        </w:rPr>
        <w:t>: Market Basket Analysis to Identify Customer Behaviors by Way of Transaction Data</w:t>
      </w:r>
    </w:p>
    <w:p w:rsidR="00D445ED" w:rsidRPr="00E851FA" w:rsidRDefault="00D445ED" w:rsidP="00C77281">
      <w:pPr>
        <w:rPr>
          <w:sz w:val="20"/>
          <w:szCs w:val="20"/>
        </w:rPr>
      </w:pPr>
    </w:p>
    <w:p w:rsidR="00E851FA" w:rsidRDefault="00E851FA" w:rsidP="00C77281">
      <w:pPr>
        <w:rPr>
          <w:sz w:val="20"/>
          <w:szCs w:val="20"/>
        </w:rPr>
      </w:pPr>
      <w:r w:rsidRPr="00E851FA">
        <w:rPr>
          <w:sz w:val="20"/>
          <w:szCs w:val="20"/>
        </w:rPr>
        <w:t xml:space="preserve">[3] Abishek B. Rao,  </w:t>
      </w:r>
      <w:proofErr w:type="spellStart"/>
      <w:r w:rsidRPr="00E851FA">
        <w:rPr>
          <w:sz w:val="20"/>
          <w:szCs w:val="20"/>
        </w:rPr>
        <w:t>Jammula</w:t>
      </w:r>
      <w:proofErr w:type="spellEnd"/>
      <w:r w:rsidRPr="00E851FA">
        <w:rPr>
          <w:sz w:val="20"/>
          <w:szCs w:val="20"/>
        </w:rPr>
        <w:t xml:space="preserve"> Surya Kiran, </w:t>
      </w:r>
      <w:proofErr w:type="spellStart"/>
      <w:r w:rsidRPr="00E851FA">
        <w:rPr>
          <w:sz w:val="20"/>
          <w:szCs w:val="20"/>
        </w:rPr>
        <w:t>Poornalatha</w:t>
      </w:r>
      <w:proofErr w:type="spellEnd"/>
      <w:r w:rsidRPr="00E851FA">
        <w:rPr>
          <w:sz w:val="20"/>
          <w:szCs w:val="20"/>
        </w:rPr>
        <w:t xml:space="preserve"> G: Application of market–basket analysis on healthcare.</w:t>
      </w:r>
    </w:p>
    <w:p w:rsidR="00D445ED" w:rsidRPr="00E851FA" w:rsidRDefault="00D445ED" w:rsidP="00C77281">
      <w:pPr>
        <w:rPr>
          <w:sz w:val="20"/>
          <w:szCs w:val="20"/>
        </w:rPr>
      </w:pPr>
    </w:p>
    <w:p w:rsidR="00E851FA" w:rsidRPr="00E851FA" w:rsidRDefault="00E851FA" w:rsidP="00C77281">
      <w:pPr>
        <w:rPr>
          <w:sz w:val="20"/>
          <w:szCs w:val="20"/>
        </w:rPr>
      </w:pPr>
      <w:r w:rsidRPr="00E851FA">
        <w:rPr>
          <w:sz w:val="20"/>
          <w:szCs w:val="20"/>
        </w:rPr>
        <w:t>[4] Kaggle: https://www.kaggle.com/olistbr/brazilian-ecommerce</w:t>
      </w:r>
    </w:p>
    <w:p w:rsidR="00E851FA" w:rsidRPr="00754633" w:rsidRDefault="00E851FA" w:rsidP="00754633">
      <w:pPr>
        <w:rPr>
          <w:sz w:val="20"/>
          <w:szCs w:val="20"/>
        </w:rPr>
      </w:pPr>
    </w:p>
    <w:p w:rsidR="00264DA5" w:rsidRDefault="00E92F46" w:rsidP="00264DA5">
      <w:pPr>
        <w:jc w:val="center"/>
        <w:rPr>
          <w:sz w:val="20"/>
          <w:szCs w:val="20"/>
        </w:rPr>
      </w:pPr>
      <w:r>
        <w:rPr>
          <w:sz w:val="20"/>
          <w:szCs w:val="20"/>
        </w:rPr>
        <w:t>ACKNOWLEDGMENT</w:t>
      </w:r>
    </w:p>
    <w:p w:rsidR="00735336" w:rsidRDefault="00735336" w:rsidP="00264DA5">
      <w:pPr>
        <w:jc w:val="center"/>
        <w:rPr>
          <w:sz w:val="20"/>
          <w:szCs w:val="20"/>
        </w:rPr>
      </w:pPr>
    </w:p>
    <w:p w:rsidR="00264DA5" w:rsidRDefault="00264DA5" w:rsidP="00264DA5">
      <w:pPr>
        <w:rPr>
          <w:sz w:val="20"/>
          <w:szCs w:val="20"/>
        </w:rPr>
      </w:pPr>
      <w:r w:rsidRPr="00264DA5">
        <w:rPr>
          <w:sz w:val="20"/>
          <w:szCs w:val="20"/>
        </w:rPr>
        <w:t>We</w:t>
      </w:r>
      <w:r w:rsidRPr="00264DA5">
        <w:rPr>
          <w:spacing w:val="-9"/>
          <w:sz w:val="20"/>
          <w:szCs w:val="20"/>
        </w:rPr>
        <w:t xml:space="preserve"> </w:t>
      </w:r>
      <w:r w:rsidRPr="00264DA5">
        <w:rPr>
          <w:sz w:val="20"/>
          <w:szCs w:val="20"/>
        </w:rPr>
        <w:t>would</w:t>
      </w:r>
      <w:r w:rsidRPr="00264DA5">
        <w:rPr>
          <w:spacing w:val="-8"/>
          <w:sz w:val="20"/>
          <w:szCs w:val="20"/>
        </w:rPr>
        <w:t xml:space="preserve"> </w:t>
      </w:r>
      <w:r w:rsidRPr="00264DA5">
        <w:rPr>
          <w:sz w:val="20"/>
          <w:szCs w:val="20"/>
        </w:rPr>
        <w:t>like</w:t>
      </w:r>
      <w:r w:rsidRPr="00264DA5">
        <w:rPr>
          <w:spacing w:val="-9"/>
          <w:sz w:val="20"/>
          <w:szCs w:val="20"/>
        </w:rPr>
        <w:t xml:space="preserve"> </w:t>
      </w:r>
      <w:r w:rsidRPr="00264DA5">
        <w:rPr>
          <w:sz w:val="20"/>
          <w:szCs w:val="20"/>
        </w:rPr>
        <w:t>to</w:t>
      </w:r>
      <w:r w:rsidRPr="00264DA5">
        <w:rPr>
          <w:spacing w:val="-8"/>
          <w:sz w:val="20"/>
          <w:szCs w:val="20"/>
        </w:rPr>
        <w:t xml:space="preserve"> </w:t>
      </w:r>
      <w:r w:rsidRPr="00264DA5">
        <w:rPr>
          <w:sz w:val="20"/>
          <w:szCs w:val="20"/>
        </w:rPr>
        <w:t>convey</w:t>
      </w:r>
      <w:r w:rsidRPr="00264DA5">
        <w:rPr>
          <w:spacing w:val="-8"/>
          <w:sz w:val="20"/>
          <w:szCs w:val="20"/>
        </w:rPr>
        <w:t xml:space="preserve"> </w:t>
      </w:r>
      <w:r w:rsidRPr="00264DA5">
        <w:rPr>
          <w:sz w:val="20"/>
          <w:szCs w:val="20"/>
        </w:rPr>
        <w:t>our</w:t>
      </w:r>
      <w:r w:rsidRPr="00264DA5">
        <w:rPr>
          <w:spacing w:val="-11"/>
          <w:sz w:val="20"/>
          <w:szCs w:val="20"/>
        </w:rPr>
        <w:t xml:space="preserve"> </w:t>
      </w:r>
      <w:r w:rsidRPr="00264DA5">
        <w:rPr>
          <w:sz w:val="20"/>
          <w:szCs w:val="20"/>
        </w:rPr>
        <w:t>sincere</w:t>
      </w:r>
      <w:r w:rsidRPr="00264DA5">
        <w:rPr>
          <w:spacing w:val="-10"/>
          <w:sz w:val="20"/>
          <w:szCs w:val="20"/>
        </w:rPr>
        <w:t xml:space="preserve"> </w:t>
      </w:r>
      <w:r w:rsidRPr="00264DA5">
        <w:rPr>
          <w:sz w:val="20"/>
          <w:szCs w:val="20"/>
        </w:rPr>
        <w:t>thanks</w:t>
      </w:r>
      <w:r w:rsidRPr="00264DA5">
        <w:rPr>
          <w:spacing w:val="-8"/>
          <w:sz w:val="20"/>
          <w:szCs w:val="20"/>
        </w:rPr>
        <w:t xml:space="preserve"> </w:t>
      </w:r>
      <w:r w:rsidRPr="00264DA5">
        <w:rPr>
          <w:sz w:val="20"/>
          <w:szCs w:val="20"/>
        </w:rPr>
        <w:t>to</w:t>
      </w:r>
      <w:r w:rsidRPr="00264DA5">
        <w:rPr>
          <w:spacing w:val="-4"/>
          <w:sz w:val="20"/>
          <w:szCs w:val="20"/>
        </w:rPr>
        <w:t xml:space="preserve"> </w:t>
      </w:r>
      <w:r w:rsidRPr="00264DA5">
        <w:rPr>
          <w:b/>
          <w:sz w:val="20"/>
          <w:szCs w:val="20"/>
        </w:rPr>
        <w:t>Ms.</w:t>
      </w:r>
      <w:r w:rsidRPr="00264DA5">
        <w:rPr>
          <w:b/>
          <w:spacing w:val="-9"/>
          <w:sz w:val="20"/>
          <w:szCs w:val="20"/>
        </w:rPr>
        <w:t xml:space="preserve"> </w:t>
      </w:r>
      <w:r w:rsidRPr="00264DA5">
        <w:rPr>
          <w:b/>
          <w:sz w:val="20"/>
          <w:szCs w:val="20"/>
        </w:rPr>
        <w:t>Anjali Sardana</w:t>
      </w:r>
      <w:r w:rsidRPr="00264DA5">
        <w:rPr>
          <w:b/>
          <w:spacing w:val="-6"/>
          <w:sz w:val="20"/>
          <w:szCs w:val="20"/>
        </w:rPr>
        <w:t xml:space="preserve"> </w:t>
      </w:r>
      <w:r w:rsidRPr="00264DA5">
        <w:rPr>
          <w:sz w:val="20"/>
          <w:szCs w:val="20"/>
        </w:rPr>
        <w:t>for</w:t>
      </w:r>
      <w:r w:rsidRPr="00264DA5">
        <w:rPr>
          <w:spacing w:val="-11"/>
          <w:sz w:val="20"/>
          <w:szCs w:val="20"/>
        </w:rPr>
        <w:t xml:space="preserve"> </w:t>
      </w:r>
      <w:r w:rsidRPr="00264DA5">
        <w:rPr>
          <w:sz w:val="20"/>
          <w:szCs w:val="20"/>
        </w:rPr>
        <w:t xml:space="preserve">giving the motivation, knowledge and support </w:t>
      </w:r>
      <w:r w:rsidRPr="00264DA5">
        <w:rPr>
          <w:sz w:val="20"/>
          <w:szCs w:val="20"/>
        </w:rPr>
        <w:t>throughout the course of the</w:t>
      </w:r>
      <w:r w:rsidRPr="00734D64">
        <w:t xml:space="preserve"> project. </w:t>
      </w:r>
      <w:r w:rsidRPr="00264DA5">
        <w:rPr>
          <w:sz w:val="20"/>
          <w:szCs w:val="20"/>
        </w:rPr>
        <w:t>The continuous</w:t>
      </w:r>
      <w:r w:rsidRPr="00734D64">
        <w:t xml:space="preserve"> </w:t>
      </w:r>
      <w:r w:rsidRPr="00264DA5">
        <w:rPr>
          <w:sz w:val="20"/>
          <w:szCs w:val="20"/>
        </w:rPr>
        <w:t>support</w:t>
      </w:r>
      <w:r w:rsidR="00735336">
        <w:rPr>
          <w:sz w:val="20"/>
          <w:szCs w:val="20"/>
        </w:rPr>
        <w:t xml:space="preserve"> </w:t>
      </w:r>
      <w:r w:rsidRPr="00264DA5">
        <w:rPr>
          <w:sz w:val="20"/>
          <w:szCs w:val="20"/>
        </w:rPr>
        <w:t>helps in a successful completion of project. The knowledge provided is very useful for</w:t>
      </w:r>
      <w:r w:rsidRPr="00264DA5">
        <w:rPr>
          <w:spacing w:val="-9"/>
          <w:sz w:val="20"/>
          <w:szCs w:val="20"/>
        </w:rPr>
        <w:t xml:space="preserve"> </w:t>
      </w:r>
      <w:r w:rsidRPr="00264DA5">
        <w:rPr>
          <w:sz w:val="20"/>
          <w:szCs w:val="20"/>
        </w:rPr>
        <w:t>us.</w:t>
      </w:r>
    </w:p>
    <w:p w:rsidR="005F3F24" w:rsidRPr="00264DA5" w:rsidRDefault="005F3F24" w:rsidP="00264DA5">
      <w:pPr>
        <w:rPr>
          <w:sz w:val="20"/>
          <w:szCs w:val="20"/>
        </w:rPr>
      </w:pPr>
    </w:p>
    <w:p w:rsidR="00264DA5" w:rsidRPr="006C562F" w:rsidRDefault="00264DA5" w:rsidP="006C562F">
      <w:pPr>
        <w:rPr>
          <w:sz w:val="20"/>
          <w:szCs w:val="20"/>
        </w:rPr>
      </w:pPr>
      <w:r w:rsidRPr="006C562F">
        <w:rPr>
          <w:sz w:val="20"/>
          <w:szCs w:val="20"/>
        </w:rPr>
        <w:t>We also like to give a special thanks to the department of CSE-AIML for giving us the continuous support and opportunities for fulfilling our mini project.</w:t>
      </w:r>
    </w:p>
    <w:p w:rsidR="008E0E2A" w:rsidRPr="006C562F" w:rsidRDefault="008E0E2A" w:rsidP="006C562F">
      <w:pPr>
        <w:rPr>
          <w:sz w:val="20"/>
          <w:szCs w:val="20"/>
        </w:rPr>
      </w:pPr>
      <w:r w:rsidRPr="006C562F">
        <w:rPr>
          <w:sz w:val="20"/>
          <w:szCs w:val="20"/>
        </w:rPr>
        <w:t>.</w:t>
      </w:r>
    </w:p>
    <w:p w:rsidR="008E0E2A" w:rsidRPr="008E0E2A" w:rsidRDefault="008E0E2A" w:rsidP="00D477B1">
      <w:pPr>
        <w:rPr>
          <w:sz w:val="20"/>
          <w:szCs w:val="20"/>
        </w:rPr>
        <w:sectPr w:rsidR="008E0E2A" w:rsidRPr="008E0E2A" w:rsidSect="00E06664">
          <w:type w:val="continuous"/>
          <w:pgSz w:w="11906" w:h="16838"/>
          <w:pgMar w:top="1077" w:right="811" w:bottom="2438" w:left="811" w:header="709" w:footer="709" w:gutter="0"/>
          <w:cols w:num="2" w:space="238"/>
          <w:docGrid w:linePitch="360"/>
        </w:sectPr>
      </w:pPr>
    </w:p>
    <w:p w:rsidR="008E0E2A" w:rsidRPr="008E0E2A" w:rsidRDefault="008E0E2A" w:rsidP="008E0E2A"/>
    <w:p w:rsidR="00877D4C" w:rsidRPr="00754633" w:rsidRDefault="00877D4C" w:rsidP="008E0E2A"/>
    <w:sectPr w:rsidR="00877D4C" w:rsidRPr="00754633">
      <w:pgSz w:w="11920" w:h="16850"/>
      <w:pgMar w:top="1600" w:right="800" w:bottom="1200" w:left="1100"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6662" w:rsidRDefault="00606662">
      <w:r>
        <w:separator/>
      </w:r>
    </w:p>
  </w:endnote>
  <w:endnote w:type="continuationSeparator" w:id="0">
    <w:p w:rsidR="00606662" w:rsidRDefault="0060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Tms Rmn">
    <w:panose1 w:val="02020603040505020304"/>
    <w:charset w:val="00"/>
    <w:family w:val="roman"/>
    <w:pitch w:val="variable"/>
    <w:sig w:usb0="00000003" w:usb1="00000000" w:usb2="00000000" w:usb3="00000000" w:csb0="00000001"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6662" w:rsidRDefault="00606662">
      <w:r>
        <w:separator/>
      </w:r>
    </w:p>
  </w:footnote>
  <w:footnote w:type="continuationSeparator" w:id="0">
    <w:p w:rsidR="00606662" w:rsidRDefault="00606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383B7830"/>
    <w:multiLevelType w:val="hybridMultilevel"/>
    <w:tmpl w:val="89EC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6"/>
  </w:num>
  <w:num w:numId="2">
    <w:abstractNumId w:val="5"/>
  </w:num>
  <w:num w:numId="3">
    <w:abstractNumId w:val="4"/>
  </w:num>
  <w:num w:numId="4">
    <w:abstractNumId w:val="2"/>
  </w:num>
  <w:num w:numId="5">
    <w:abstractNumId w:val="0"/>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7F1D"/>
    <w:rsid w:val="0003296C"/>
    <w:rsid w:val="00054421"/>
    <w:rsid w:val="00062E46"/>
    <w:rsid w:val="00074AC8"/>
    <w:rsid w:val="00081408"/>
    <w:rsid w:val="00081EBE"/>
    <w:rsid w:val="00086EDC"/>
    <w:rsid w:val="000B36A3"/>
    <w:rsid w:val="000C013C"/>
    <w:rsid w:val="000D37C3"/>
    <w:rsid w:val="000E3F84"/>
    <w:rsid w:val="000F7125"/>
    <w:rsid w:val="001056DF"/>
    <w:rsid w:val="00114025"/>
    <w:rsid w:val="00114726"/>
    <w:rsid w:val="001160D2"/>
    <w:rsid w:val="001348A5"/>
    <w:rsid w:val="0014131E"/>
    <w:rsid w:val="00151B8E"/>
    <w:rsid w:val="00182170"/>
    <w:rsid w:val="001928FB"/>
    <w:rsid w:val="00192BC7"/>
    <w:rsid w:val="001A50EA"/>
    <w:rsid w:val="001F16CD"/>
    <w:rsid w:val="001F47D2"/>
    <w:rsid w:val="0022285A"/>
    <w:rsid w:val="00224C61"/>
    <w:rsid w:val="00264DA5"/>
    <w:rsid w:val="0027227B"/>
    <w:rsid w:val="00273AC7"/>
    <w:rsid w:val="00273D2C"/>
    <w:rsid w:val="00285ECD"/>
    <w:rsid w:val="00290E1B"/>
    <w:rsid w:val="00291B17"/>
    <w:rsid w:val="002959AA"/>
    <w:rsid w:val="002A6742"/>
    <w:rsid w:val="002C1A7F"/>
    <w:rsid w:val="002C4239"/>
    <w:rsid w:val="002C559D"/>
    <w:rsid w:val="002D2D42"/>
    <w:rsid w:val="002D5CA3"/>
    <w:rsid w:val="002F72D0"/>
    <w:rsid w:val="003003AB"/>
    <w:rsid w:val="00311C49"/>
    <w:rsid w:val="0032119E"/>
    <w:rsid w:val="00321304"/>
    <w:rsid w:val="00331F84"/>
    <w:rsid w:val="003603AB"/>
    <w:rsid w:val="00366E7C"/>
    <w:rsid w:val="003874CE"/>
    <w:rsid w:val="003950A4"/>
    <w:rsid w:val="003E3577"/>
    <w:rsid w:val="003F3A61"/>
    <w:rsid w:val="00410A5D"/>
    <w:rsid w:val="00414909"/>
    <w:rsid w:val="00425A6A"/>
    <w:rsid w:val="00426FBB"/>
    <w:rsid w:val="0047429A"/>
    <w:rsid w:val="0048374C"/>
    <w:rsid w:val="0048771D"/>
    <w:rsid w:val="004A1A28"/>
    <w:rsid w:val="004A6605"/>
    <w:rsid w:val="004B05CF"/>
    <w:rsid w:val="004C45FA"/>
    <w:rsid w:val="004E1BD8"/>
    <w:rsid w:val="004E452A"/>
    <w:rsid w:val="004E78E3"/>
    <w:rsid w:val="004F63D3"/>
    <w:rsid w:val="005004BF"/>
    <w:rsid w:val="00502E89"/>
    <w:rsid w:val="00510E95"/>
    <w:rsid w:val="00515D65"/>
    <w:rsid w:val="00527D56"/>
    <w:rsid w:val="0053221F"/>
    <w:rsid w:val="00536FAE"/>
    <w:rsid w:val="00542C85"/>
    <w:rsid w:val="00543E1D"/>
    <w:rsid w:val="00553510"/>
    <w:rsid w:val="00554186"/>
    <w:rsid w:val="00585769"/>
    <w:rsid w:val="00591130"/>
    <w:rsid w:val="005A3F28"/>
    <w:rsid w:val="005A40BE"/>
    <w:rsid w:val="005B13E2"/>
    <w:rsid w:val="005B47D7"/>
    <w:rsid w:val="005C5526"/>
    <w:rsid w:val="005C62C6"/>
    <w:rsid w:val="005D7B9E"/>
    <w:rsid w:val="005F0834"/>
    <w:rsid w:val="005F3F24"/>
    <w:rsid w:val="005F6DC3"/>
    <w:rsid w:val="00601A8E"/>
    <w:rsid w:val="00606662"/>
    <w:rsid w:val="0062033E"/>
    <w:rsid w:val="00624482"/>
    <w:rsid w:val="00640972"/>
    <w:rsid w:val="0064799C"/>
    <w:rsid w:val="00654156"/>
    <w:rsid w:val="00684D27"/>
    <w:rsid w:val="006B47CA"/>
    <w:rsid w:val="006C1D89"/>
    <w:rsid w:val="006C562F"/>
    <w:rsid w:val="006C7AAA"/>
    <w:rsid w:val="006D1C2A"/>
    <w:rsid w:val="006D264F"/>
    <w:rsid w:val="006E2A8D"/>
    <w:rsid w:val="006E7574"/>
    <w:rsid w:val="00703430"/>
    <w:rsid w:val="007069BE"/>
    <w:rsid w:val="00735336"/>
    <w:rsid w:val="00745C86"/>
    <w:rsid w:val="00754633"/>
    <w:rsid w:val="00764603"/>
    <w:rsid w:val="0076604D"/>
    <w:rsid w:val="00790909"/>
    <w:rsid w:val="007B5A07"/>
    <w:rsid w:val="007D3E71"/>
    <w:rsid w:val="007D7C4A"/>
    <w:rsid w:val="007E5D6A"/>
    <w:rsid w:val="007E645D"/>
    <w:rsid w:val="007F75CA"/>
    <w:rsid w:val="00805FB7"/>
    <w:rsid w:val="00821E08"/>
    <w:rsid w:val="00834EFD"/>
    <w:rsid w:val="00844B24"/>
    <w:rsid w:val="0084515F"/>
    <w:rsid w:val="0085092D"/>
    <w:rsid w:val="00877D4C"/>
    <w:rsid w:val="008826EC"/>
    <w:rsid w:val="00883903"/>
    <w:rsid w:val="0089763B"/>
    <w:rsid w:val="008B6AE3"/>
    <w:rsid w:val="008D1045"/>
    <w:rsid w:val="008E0E2A"/>
    <w:rsid w:val="008E5996"/>
    <w:rsid w:val="00901AE1"/>
    <w:rsid w:val="0090705B"/>
    <w:rsid w:val="00913715"/>
    <w:rsid w:val="009205B4"/>
    <w:rsid w:val="00955B59"/>
    <w:rsid w:val="0097287A"/>
    <w:rsid w:val="00992262"/>
    <w:rsid w:val="009926BC"/>
    <w:rsid w:val="009A4319"/>
    <w:rsid w:val="009A6C3F"/>
    <w:rsid w:val="009B73F2"/>
    <w:rsid w:val="009C12BD"/>
    <w:rsid w:val="009C50FE"/>
    <w:rsid w:val="009C799A"/>
    <w:rsid w:val="00A03E75"/>
    <w:rsid w:val="00A32BFA"/>
    <w:rsid w:val="00A45FCE"/>
    <w:rsid w:val="00A730F5"/>
    <w:rsid w:val="00A75671"/>
    <w:rsid w:val="00A773CC"/>
    <w:rsid w:val="00A9318B"/>
    <w:rsid w:val="00A94AC1"/>
    <w:rsid w:val="00AB18B7"/>
    <w:rsid w:val="00AD335D"/>
    <w:rsid w:val="00AE4921"/>
    <w:rsid w:val="00AE7DC5"/>
    <w:rsid w:val="00AF792B"/>
    <w:rsid w:val="00B205AF"/>
    <w:rsid w:val="00B33D2F"/>
    <w:rsid w:val="00B55D5E"/>
    <w:rsid w:val="00B60018"/>
    <w:rsid w:val="00B713D8"/>
    <w:rsid w:val="00B8473E"/>
    <w:rsid w:val="00B94516"/>
    <w:rsid w:val="00BB2855"/>
    <w:rsid w:val="00BC5343"/>
    <w:rsid w:val="00BD19C1"/>
    <w:rsid w:val="00BD25B8"/>
    <w:rsid w:val="00C012E1"/>
    <w:rsid w:val="00C06BB4"/>
    <w:rsid w:val="00C06DB9"/>
    <w:rsid w:val="00C10D20"/>
    <w:rsid w:val="00C12E0C"/>
    <w:rsid w:val="00C21916"/>
    <w:rsid w:val="00C457CA"/>
    <w:rsid w:val="00C53FB6"/>
    <w:rsid w:val="00C57FB7"/>
    <w:rsid w:val="00C65F3F"/>
    <w:rsid w:val="00C72414"/>
    <w:rsid w:val="00C8667B"/>
    <w:rsid w:val="00C90993"/>
    <w:rsid w:val="00CA4CE3"/>
    <w:rsid w:val="00CD4F3F"/>
    <w:rsid w:val="00CF3070"/>
    <w:rsid w:val="00D311F8"/>
    <w:rsid w:val="00D3511A"/>
    <w:rsid w:val="00D36B52"/>
    <w:rsid w:val="00D377C8"/>
    <w:rsid w:val="00D41274"/>
    <w:rsid w:val="00D43BF3"/>
    <w:rsid w:val="00D445ED"/>
    <w:rsid w:val="00D767BB"/>
    <w:rsid w:val="00D939B0"/>
    <w:rsid w:val="00DA31A2"/>
    <w:rsid w:val="00DB16E0"/>
    <w:rsid w:val="00DB2DF9"/>
    <w:rsid w:val="00DB465D"/>
    <w:rsid w:val="00DB7E63"/>
    <w:rsid w:val="00DC2055"/>
    <w:rsid w:val="00DD71E8"/>
    <w:rsid w:val="00DD7F83"/>
    <w:rsid w:val="00DF2E87"/>
    <w:rsid w:val="00E0641E"/>
    <w:rsid w:val="00E06664"/>
    <w:rsid w:val="00E237CF"/>
    <w:rsid w:val="00E304BC"/>
    <w:rsid w:val="00E32853"/>
    <w:rsid w:val="00E401F8"/>
    <w:rsid w:val="00E46425"/>
    <w:rsid w:val="00E47D0E"/>
    <w:rsid w:val="00E52704"/>
    <w:rsid w:val="00E65018"/>
    <w:rsid w:val="00E851FA"/>
    <w:rsid w:val="00E92F46"/>
    <w:rsid w:val="00E94339"/>
    <w:rsid w:val="00E97563"/>
    <w:rsid w:val="00EB0B63"/>
    <w:rsid w:val="00EC265C"/>
    <w:rsid w:val="00ED61CB"/>
    <w:rsid w:val="00EE569E"/>
    <w:rsid w:val="00F06A72"/>
    <w:rsid w:val="00F136F0"/>
    <w:rsid w:val="00F20BBB"/>
    <w:rsid w:val="00F33E84"/>
    <w:rsid w:val="00F43BD8"/>
    <w:rsid w:val="00F562F3"/>
    <w:rsid w:val="00F74B89"/>
    <w:rsid w:val="00F75133"/>
    <w:rsid w:val="00F83272"/>
    <w:rsid w:val="00F87EAC"/>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B4B76"/>
  <w15:chartTrackingRefBased/>
  <w15:docId w15:val="{FE66F08E-3757-42F5-98FE-6914BAA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uiPriority="1"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4726"/>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Courier New" w:hAnsi="Courier New" w:cs="Courier New"/>
      <w:b/>
      <w:bCs/>
      <w:kern w:val="32"/>
      <w:sz w:val="32"/>
      <w:szCs w:val="32"/>
    </w:rPr>
  </w:style>
  <w:style w:type="paragraph" w:styleId="Heading2">
    <w:name w:val="heading 2"/>
    <w:basedOn w:val="Normal"/>
    <w:next w:val="Normal"/>
    <w:qFormat/>
    <w:rsid w:val="0027227B"/>
    <w:pPr>
      <w:keepNext/>
      <w:spacing w:before="240" w:after="60"/>
      <w:outlineLvl w:val="1"/>
    </w:pPr>
    <w:rPr>
      <w:rFonts w:ascii="Courier New" w:hAnsi="Courier New" w:cs="Courier New"/>
      <w:b/>
      <w:bCs/>
      <w:i/>
      <w:iCs/>
      <w:sz w:val="28"/>
      <w:szCs w:val="28"/>
    </w:rPr>
  </w:style>
  <w:style w:type="paragraph" w:styleId="Heading3">
    <w:name w:val="heading 3"/>
    <w:basedOn w:val="Normal"/>
    <w:next w:val="Normal"/>
    <w:qFormat/>
    <w:rsid w:val="00F06A72"/>
    <w:pPr>
      <w:keepNext/>
      <w:numPr>
        <w:ilvl w:val="2"/>
        <w:numId w:val="6"/>
      </w:numPr>
      <w:spacing w:before="240" w:after="60"/>
      <w:outlineLvl w:val="2"/>
    </w:pPr>
    <w:rPr>
      <w:rFonts w:ascii="Courier New" w:hAnsi="Courier New" w:cs="Courier New"/>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2"/>
      </w:numPr>
      <w:tabs>
        <w:tab w:val="num" w:pos="360"/>
      </w:tabs>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Helvetica"/>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Helvetica"/>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5"/>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1"/>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Helvetica"/>
      <w:sz w:val="24"/>
      <w:szCs w:val="24"/>
      <w:lang w:val="en-AU" w:eastAsia="zh-CN" w:bidi="ar-SA"/>
    </w:rPr>
  </w:style>
  <w:style w:type="numbering" w:customStyle="1" w:styleId="IEEEBullet1">
    <w:name w:val="IEEE Bullet 1"/>
    <w:basedOn w:val="NoList"/>
    <w:rsid w:val="00955B59"/>
    <w:pPr>
      <w:numPr>
        <w:numId w:val="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6"/>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odyText">
    <w:name w:val="Body Text"/>
    <w:basedOn w:val="Normal"/>
    <w:link w:val="BodyTextChar"/>
    <w:uiPriority w:val="1"/>
    <w:qFormat/>
    <w:rsid w:val="00F33E84"/>
    <w:pPr>
      <w:widowControl w:val="0"/>
      <w:autoSpaceDE w:val="0"/>
      <w:autoSpaceDN w:val="0"/>
      <w:ind w:left="220"/>
    </w:pPr>
    <w:rPr>
      <w:rFonts w:eastAsia="Times New Roman"/>
      <w:sz w:val="22"/>
      <w:szCs w:val="22"/>
      <w:lang w:val="en-US" w:eastAsia="en-US"/>
    </w:rPr>
  </w:style>
  <w:style w:type="character" w:customStyle="1" w:styleId="BodyTextChar">
    <w:name w:val="Body Text Char"/>
    <w:link w:val="BodyText"/>
    <w:uiPriority w:val="1"/>
    <w:rsid w:val="00F33E84"/>
    <w:rPr>
      <w:rFonts w:eastAsia="Times New Roman"/>
      <w:sz w:val="22"/>
      <w:szCs w:val="22"/>
      <w:lang w:val="en-US" w:eastAsia="en-US"/>
    </w:rPr>
  </w:style>
  <w:style w:type="character" w:styleId="Hyperlink">
    <w:name w:val="Hyperlink"/>
    <w:rsid w:val="00F33E84"/>
    <w:rPr>
      <w:color w:val="0563C1"/>
      <w:u w:val="single"/>
    </w:rPr>
  </w:style>
  <w:style w:type="character" w:styleId="UnresolvedMention">
    <w:name w:val="Unresolved Mention"/>
    <w:uiPriority w:val="99"/>
    <w:semiHidden/>
    <w:unhideWhenUsed/>
    <w:rsid w:val="00F33E84"/>
    <w:rPr>
      <w:color w:val="605E5C"/>
      <w:shd w:val="clear" w:color="auto" w:fill="E1DFDD"/>
    </w:rPr>
  </w:style>
  <w:style w:type="paragraph" w:styleId="ListParagraph">
    <w:name w:val="List Paragraph"/>
    <w:basedOn w:val="Normal"/>
    <w:uiPriority w:val="1"/>
    <w:qFormat/>
    <w:rsid w:val="00F33E84"/>
    <w:pPr>
      <w:widowControl w:val="0"/>
      <w:autoSpaceDE w:val="0"/>
      <w:autoSpaceDN w:val="0"/>
      <w:ind w:left="340" w:hanging="360"/>
    </w:pPr>
    <w:rPr>
      <w:rFonts w:ascii="Tms Rmn" w:eastAsia="Tms Rmn" w:hAnsi="Tms Rmn" w:cs="Tms Rmn"/>
      <w:sz w:val="22"/>
      <w:szCs w:val="22"/>
      <w:lang w:val="en-US" w:eastAsia="en-US"/>
    </w:rPr>
  </w:style>
  <w:style w:type="paragraph" w:styleId="NormalWeb">
    <w:name w:val="Normal (Web)"/>
    <w:basedOn w:val="Normal"/>
    <w:uiPriority w:val="99"/>
    <w:unhideWhenUsed/>
    <w:rsid w:val="00543E1D"/>
    <w:pPr>
      <w:spacing w:before="100" w:beforeAutospacing="1" w:after="100" w:afterAutospacing="1"/>
    </w:pPr>
    <w:rPr>
      <w:rFonts w:eastAsia="Times New Roman"/>
      <w:lang w:val="en-IN" w:eastAsia="en-IN"/>
    </w:rPr>
  </w:style>
  <w:style w:type="character" w:styleId="Strong">
    <w:name w:val="Strong"/>
    <w:uiPriority w:val="22"/>
    <w:qFormat/>
    <w:rsid w:val="00543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1878">
      <w:bodyDiv w:val="1"/>
      <w:marLeft w:val="0"/>
      <w:marRight w:val="0"/>
      <w:marTop w:val="0"/>
      <w:marBottom w:val="0"/>
      <w:divBdr>
        <w:top w:val="none" w:sz="0" w:space="0" w:color="auto"/>
        <w:left w:val="none" w:sz="0" w:space="0" w:color="auto"/>
        <w:bottom w:val="none" w:sz="0" w:space="0" w:color="auto"/>
        <w:right w:val="none" w:sz="0" w:space="0" w:color="auto"/>
      </w:divBdr>
    </w:div>
    <w:div w:id="358360993">
      <w:bodyDiv w:val="1"/>
      <w:marLeft w:val="0"/>
      <w:marRight w:val="0"/>
      <w:marTop w:val="0"/>
      <w:marBottom w:val="0"/>
      <w:divBdr>
        <w:top w:val="none" w:sz="0" w:space="0" w:color="auto"/>
        <w:left w:val="none" w:sz="0" w:space="0" w:color="auto"/>
        <w:bottom w:val="none" w:sz="0" w:space="0" w:color="auto"/>
        <w:right w:val="none" w:sz="0" w:space="0" w:color="auto"/>
      </w:divBdr>
    </w:div>
    <w:div w:id="465201886">
      <w:bodyDiv w:val="1"/>
      <w:marLeft w:val="0"/>
      <w:marRight w:val="0"/>
      <w:marTop w:val="0"/>
      <w:marBottom w:val="0"/>
      <w:divBdr>
        <w:top w:val="none" w:sz="0" w:space="0" w:color="auto"/>
        <w:left w:val="none" w:sz="0" w:space="0" w:color="auto"/>
        <w:bottom w:val="none" w:sz="0" w:space="0" w:color="auto"/>
        <w:right w:val="none" w:sz="0" w:space="0" w:color="auto"/>
      </w:divBdr>
    </w:div>
    <w:div w:id="143794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shaj.20b1531044@abes.ac.in"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Khushi.20B1531039@abes.ac.in" TargetMode="External"/><Relationship Id="rId12" Type="http://schemas.openxmlformats.org/officeDocument/2006/relationships/hyperlink" Target="https://www.techtarget.com/searchbusinessanalytics/definition/association-rules-in-data-min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enterpriseai/definition/data-scienc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earchsqlserver.techtarget.com/definition/data-min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Kartik.20B1531055@abes.ac.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5</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10070</CharactersWithSpaces>
  <SharedDoc>false</SharedDoc>
  <HLinks>
    <vt:vector size="36" baseType="variant">
      <vt:variant>
        <vt:i4>3473444</vt:i4>
      </vt:variant>
      <vt:variant>
        <vt:i4>15</vt:i4>
      </vt:variant>
      <vt:variant>
        <vt:i4>0</vt:i4>
      </vt:variant>
      <vt:variant>
        <vt:i4>5</vt:i4>
      </vt:variant>
      <vt:variant>
        <vt:lpwstr>https://www.techtarget.com/searchbusinessanalytics/definition/association-rules-in-data-mining</vt:lpwstr>
      </vt:variant>
      <vt:variant>
        <vt:lpwstr/>
      </vt:variant>
      <vt:variant>
        <vt:i4>6160407</vt:i4>
      </vt:variant>
      <vt:variant>
        <vt:i4>12</vt:i4>
      </vt:variant>
      <vt:variant>
        <vt:i4>0</vt:i4>
      </vt:variant>
      <vt:variant>
        <vt:i4>5</vt:i4>
      </vt:variant>
      <vt:variant>
        <vt:lpwstr>https://www.techtarget.com/searchenterpriseai/definition/data-science</vt:lpwstr>
      </vt:variant>
      <vt:variant>
        <vt:lpwstr/>
      </vt:variant>
      <vt:variant>
        <vt:i4>1114122</vt:i4>
      </vt:variant>
      <vt:variant>
        <vt:i4>9</vt:i4>
      </vt:variant>
      <vt:variant>
        <vt:i4>0</vt:i4>
      </vt:variant>
      <vt:variant>
        <vt:i4>5</vt:i4>
      </vt:variant>
      <vt:variant>
        <vt:lpwstr>https://searchsqlserver.techtarget.com/definition/data-mining</vt:lpwstr>
      </vt:variant>
      <vt:variant>
        <vt:lpwstr/>
      </vt:variant>
      <vt:variant>
        <vt:i4>2818123</vt:i4>
      </vt:variant>
      <vt:variant>
        <vt:i4>6</vt:i4>
      </vt:variant>
      <vt:variant>
        <vt:i4>0</vt:i4>
      </vt:variant>
      <vt:variant>
        <vt:i4>5</vt:i4>
      </vt:variant>
      <vt:variant>
        <vt:lpwstr>mailto:Kartik.20B1531055@abes.ac.in</vt:lpwstr>
      </vt:variant>
      <vt:variant>
        <vt:lpwstr/>
      </vt:variant>
      <vt:variant>
        <vt:i4>2687069</vt:i4>
      </vt:variant>
      <vt:variant>
        <vt:i4>3</vt:i4>
      </vt:variant>
      <vt:variant>
        <vt:i4>0</vt:i4>
      </vt:variant>
      <vt:variant>
        <vt:i4>5</vt:i4>
      </vt:variant>
      <vt:variant>
        <vt:lpwstr>mailto:Akshaj.20b1531044@abes.ac.in</vt:lpwstr>
      </vt:variant>
      <vt:variant>
        <vt:lpwstr/>
      </vt:variant>
      <vt:variant>
        <vt:i4>2162753</vt:i4>
      </vt:variant>
      <vt:variant>
        <vt:i4>0</vt:i4>
      </vt:variant>
      <vt:variant>
        <vt:i4>0</vt:i4>
      </vt:variant>
      <vt:variant>
        <vt:i4>5</vt:i4>
      </vt:variant>
      <vt:variant>
        <vt:lpwstr>mailto:Khushi.20B1531039@abes.ac.in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Akshaj Agarwal</cp:lastModifiedBy>
  <cp:revision>29</cp:revision>
  <cp:lastPrinted>2006-09-01T14:48:00Z</cp:lastPrinted>
  <dcterms:created xsi:type="dcterms:W3CDTF">2023-01-03T03:56:00Z</dcterms:created>
  <dcterms:modified xsi:type="dcterms:W3CDTF">2023-01-03T05:03:00Z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6f0d095bc116c28df756dfabf5976ace6a6a85dbf85afbb5d52e0af3d56443bd</vt:lpwstr>
  </property>
</Properties>
</file>