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utgslui41g3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SImpe text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13hu812imaj" w:id="1"/>
      <w:bookmarkEnd w:id="1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4">
      <w:pPr>
        <w:spacing w:line="360" w:lineRule="auto"/>
        <w:rPr>
          <w:color w:val="fff2cc"/>
          <w:shd w:fill="cc0000" w:val="clear"/>
        </w:rPr>
      </w:pPr>
      <w:r w:rsidDel="00000000" w:rsidR="00000000" w:rsidRPr="00000000">
        <w:rPr>
          <w:color w:val="fff2cc"/>
          <w:shd w:fill="cc0000" w:val="clear"/>
          <w:rtl w:val="0"/>
        </w:rPr>
        <w:t xml:space="preserve">SImpe text here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Papaya are delicious fruit, it was concluded (Author et al. 2017).</w:t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rtl w:val="0"/>
        </w:rPr>
        <w:t xml:space="preserve">Here goes vchangin </w:t>
      </w:r>
      <w:r w:rsidDel="00000000" w:rsidR="00000000" w:rsidRPr="00000000">
        <w:rPr>
          <w:sz w:val="46"/>
          <w:szCs w:val="46"/>
          <w:rtl w:val="0"/>
        </w:rPr>
        <w:t xml:space="preserve">stuyle</w:t>
      </w:r>
    </w:p>
    <w:p w:rsidR="00000000" w:rsidDel="00000000" w:rsidP="00000000" w:rsidRDefault="00000000" w:rsidRPr="00000000" w14:paraId="00000007">
      <w:pPr>
        <w:spacing w:line="360" w:lineRule="auto"/>
        <w:rPr>
          <w:color w:val="fff2cc"/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/>
      </w:pPr>
      <w:bookmarkStart w:colFirst="0" w:colLast="0" w:name="_5ieq72fjgbea" w:id="2"/>
      <w:bookmarkEnd w:id="2"/>
      <w:r w:rsidDel="00000000" w:rsidR="00000000" w:rsidRPr="00000000">
        <w:rPr>
          <w:rtl w:val="0"/>
        </w:rPr>
        <w:t xml:space="preserve">Reference 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