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4841D" w14:textId="712EDEE6" w:rsidR="00B529FD" w:rsidRPr="00B529FD" w:rsidRDefault="00B529FD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Слесарев Никита ФИТ-231 Лаборатоная работа по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Unity</w:t>
      </w:r>
      <w:r w:rsidRPr="00B529F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№3</w:t>
      </w:r>
    </w:p>
    <w:p w14:paraId="625F2FC5" w14:textId="08DEAB76" w:rsidR="003B5803" w:rsidRPr="00DB520A" w:rsidRDefault="001E37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</w:t>
      </w:r>
      <w:r w:rsidR="003B5803"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ЕЛЬ РАБОТЫ:</w:t>
      </w:r>
    </w:p>
    <w:p w14:paraId="5337C45B" w14:textId="2E9B5F8B" w:rsidR="00B529FD" w:rsidRPr="00C43986" w:rsidRDefault="00B529FD" w:rsidP="00B529F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Понять, как работает кэширование компонентов в движке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74A79C" w14:textId="77777777" w:rsidR="00B529FD" w:rsidRPr="004E2813" w:rsidRDefault="00B529FD" w:rsidP="00B52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</w:t>
      </w:r>
      <w:r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F4EC944" w14:textId="77777777" w:rsidR="00B529FD" w:rsidRDefault="00B529FD" w:rsidP="00B529F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Понять, для чего нужно кэшировать игровые объекты и компоненты.</w:t>
      </w:r>
    </w:p>
    <w:p w14:paraId="2C8BF505" w14:textId="77777777" w:rsidR="00B529FD" w:rsidRDefault="00B529FD" w:rsidP="00B529F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Понять, основные правила кэширования компонентов</w:t>
      </w:r>
      <w:r w:rsidRPr="00103C71">
        <w:rPr>
          <w:rFonts w:ascii="Times New Roman" w:hAnsi="Times New Roman" w:cs="Times New Roman"/>
          <w:sz w:val="28"/>
          <w:szCs w:val="28"/>
        </w:rPr>
        <w:t>.</w:t>
      </w:r>
    </w:p>
    <w:p w14:paraId="104386F4" w14:textId="77777777" w:rsidR="00B529FD" w:rsidRDefault="00B529FD" w:rsidP="00B529F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пользоваться префабами.</w:t>
      </w:r>
    </w:p>
    <w:p w14:paraId="099CF2B8" w14:textId="77777777" w:rsidR="00B529FD" w:rsidRPr="00F37F1D" w:rsidRDefault="00B529FD" w:rsidP="00B529F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в практической задаче паттерн проектирования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F37F1D">
        <w:rPr>
          <w:rFonts w:ascii="Times New Roman" w:hAnsi="Times New Roman" w:cs="Times New Roman"/>
          <w:sz w:val="28"/>
          <w:szCs w:val="28"/>
        </w:rPr>
        <w:t>.</w:t>
      </w:r>
    </w:p>
    <w:p w14:paraId="6D641B8D" w14:textId="6B87EA59" w:rsidR="00B529FD" w:rsidRPr="00B529FD" w:rsidRDefault="00B529FD" w:rsidP="00B529F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Использовать в практической задаче паттерн проектирования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Observer</w:t>
      </w:r>
      <w:r w:rsidRPr="00F37F1D">
        <w:rPr>
          <w:rFonts w:ascii="Times New Roman" w:hAnsi="Times New Roman" w:cs="Times New Roman"/>
          <w:sz w:val="28"/>
          <w:szCs w:val="28"/>
        </w:rPr>
        <w:t>.</w:t>
      </w:r>
    </w:p>
    <w:p w14:paraId="3481E7CF" w14:textId="77777777" w:rsidR="00B529FD" w:rsidRPr="007919BC" w:rsidRDefault="00B529FD" w:rsidP="00B529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B520A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6A6C624" w14:textId="77777777" w:rsidR="00B529FD" w:rsidRPr="00942356" w:rsidRDefault="00B529FD" w:rsidP="00B529FD">
      <w:pPr>
        <w:pStyle w:val="a4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Создать базовый </w:t>
      </w:r>
      <w:r>
        <w:rPr>
          <w:rFonts w:ascii="Times New Roman" w:hAnsi="Times New Roman" w:cs="Times New Roman"/>
          <w:sz w:val="28"/>
          <w:lang w:val="en-US"/>
        </w:rPr>
        <w:t>Prefab</w:t>
      </w:r>
      <w:r w:rsidRPr="00F37F1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пустого объекта.</w:t>
      </w:r>
    </w:p>
    <w:p w14:paraId="770C3A07" w14:textId="77777777" w:rsidR="00B529FD" w:rsidRPr="00330E57" w:rsidRDefault="00B529FD" w:rsidP="00B529FD">
      <w:pPr>
        <w:pStyle w:val="a4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Создать компонент </w:t>
      </w:r>
      <w:r>
        <w:rPr>
          <w:rFonts w:ascii="Times New Roman" w:hAnsi="Times New Roman" w:cs="Times New Roman"/>
          <w:sz w:val="28"/>
          <w:lang w:val="en-US"/>
        </w:rPr>
        <w:t>Factory</w:t>
      </w:r>
      <w:r w:rsidRPr="00F37F1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за кешировать в него префаб.</w:t>
      </w:r>
    </w:p>
    <w:p w14:paraId="2B1B0E90" w14:textId="77777777" w:rsidR="00B529FD" w:rsidRPr="00FE3886" w:rsidRDefault="00B529FD" w:rsidP="00B529FD">
      <w:pPr>
        <w:pStyle w:val="a4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Реализовать паттерн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Observer.</w:t>
      </w:r>
    </w:p>
    <w:p w14:paraId="480A7311" w14:textId="77777777" w:rsidR="00B529FD" w:rsidRPr="00330E57" w:rsidRDefault="00B529FD" w:rsidP="00B529FD">
      <w:pPr>
        <w:pStyle w:val="a4"/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Реализовать паттерн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Singleton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3F735841" w14:textId="5A5192FC" w:rsidR="00D202EA" w:rsidRDefault="00D202EA" w:rsidP="00D202E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805BA50" w14:textId="15DA4983" w:rsidR="00F26F79" w:rsidRDefault="00F26F79" w:rsidP="003C436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14:paraId="28BCD6A2" w14:textId="045DDCD0" w:rsidR="00D46C34" w:rsidRDefault="00D46C34" w:rsidP="00D46C3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один простой префаб пустого объекта.</w:t>
      </w:r>
    </w:p>
    <w:p w14:paraId="1FECC4AC" w14:textId="7C80A474" w:rsidR="00D46C34" w:rsidRPr="00D46C34" w:rsidRDefault="00D46C34" w:rsidP="00D46C3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D46C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31FB5C" wp14:editId="23A3E014">
            <wp:extent cx="5609967" cy="140799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8360" cy="14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DBD7" w14:textId="54A4E3BC" w:rsidR="00D46C34" w:rsidRDefault="00D46C34" w:rsidP="00D46C3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Factory</w:t>
      </w:r>
      <w:r>
        <w:rPr>
          <w:rFonts w:ascii="Times New Roman" w:hAnsi="Times New Roman" w:cs="Times New Roman"/>
          <w:sz w:val="28"/>
          <w:szCs w:val="28"/>
        </w:rPr>
        <w:t xml:space="preserve"> и за кэшируйте префаб.</w:t>
      </w:r>
    </w:p>
    <w:p w14:paraId="54C17C76" w14:textId="0E1C36BB" w:rsidR="00AA0CB3" w:rsidRDefault="00AA0CB3" w:rsidP="00AA0CB3">
      <w:pPr>
        <w:pStyle w:val="a4"/>
        <w:rPr>
          <w:rFonts w:ascii="Times New Roman" w:hAnsi="Times New Roman" w:cs="Times New Roman"/>
          <w:sz w:val="28"/>
          <w:szCs w:val="28"/>
        </w:rPr>
      </w:pPr>
      <w:r w:rsidRPr="00AA0C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194A63" wp14:editId="1147884B">
            <wp:extent cx="1562180" cy="755689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7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CB3">
        <w:rPr>
          <w:noProof/>
        </w:rPr>
        <w:t xml:space="preserve"> </w:t>
      </w:r>
      <w:r w:rsidRPr="00AA0C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3167D9" wp14:editId="040B4DBA">
            <wp:extent cx="1598140" cy="752673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390" cy="75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0CB3">
        <w:rPr>
          <w:noProof/>
        </w:rPr>
        <w:t xml:space="preserve"> </w:t>
      </w:r>
      <w:r w:rsidRPr="00AA0CB3">
        <w:rPr>
          <w:noProof/>
        </w:rPr>
        <w:drawing>
          <wp:inline distT="0" distB="0" distL="0" distR="0" wp14:anchorId="71DEB568" wp14:editId="4257F01B">
            <wp:extent cx="3160103" cy="1919416"/>
            <wp:effectExtent l="0" t="0" r="254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047" cy="192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AAD95" w14:textId="77777777" w:rsidR="00D46C34" w:rsidRDefault="00D46C34" w:rsidP="00D46C34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A38C2E4" w14:textId="1AB670A6" w:rsidR="00D46C34" w:rsidRDefault="00D46C34" w:rsidP="00D46C3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Поместите в </w:t>
      </w:r>
      <w:r>
        <w:rPr>
          <w:rFonts w:ascii="Times New Roman" w:hAnsi="Times New Roman" w:cs="Times New Roman"/>
          <w:sz w:val="28"/>
          <w:szCs w:val="28"/>
          <w:lang w:val="en-US"/>
        </w:rPr>
        <w:t>Factory</w:t>
      </w:r>
      <w:r>
        <w:rPr>
          <w:rFonts w:ascii="Times New Roman" w:hAnsi="Times New Roman" w:cs="Times New Roman"/>
          <w:sz w:val="28"/>
          <w:szCs w:val="28"/>
        </w:rPr>
        <w:t xml:space="preserve">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DA1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сделайте так, чтобы префаб интстанциировался на сцене раз в 1 секунду. Соответственно у вас будет раз в 1 секунду создаваться новый объект в сцене.</w:t>
      </w:r>
    </w:p>
    <w:p w14:paraId="640C5610" w14:textId="30B35477" w:rsidR="00E9665F" w:rsidRDefault="00E9665F" w:rsidP="00E9665F">
      <w:pPr>
        <w:pStyle w:val="a4"/>
        <w:rPr>
          <w:rFonts w:ascii="Times New Roman" w:hAnsi="Times New Roman" w:cs="Times New Roman"/>
          <w:sz w:val="28"/>
          <w:szCs w:val="28"/>
        </w:rPr>
      </w:pPr>
      <w:r w:rsidRPr="00E966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711155" wp14:editId="1DB2C55E">
            <wp:extent cx="3746693" cy="3657788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1446" w14:textId="1B449CC4" w:rsidR="00E91B55" w:rsidRDefault="00E91B55" w:rsidP="00E9665F">
      <w:pPr>
        <w:pStyle w:val="a4"/>
        <w:rPr>
          <w:rFonts w:ascii="Times New Roman" w:hAnsi="Times New Roman" w:cs="Times New Roman"/>
          <w:sz w:val="28"/>
          <w:szCs w:val="28"/>
        </w:rPr>
      </w:pPr>
      <w:r w:rsidRPr="00E91B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EDB14" wp14:editId="306759DF">
            <wp:extent cx="2444876" cy="21337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5B00" w14:textId="07EF7E0E" w:rsidR="00D46C34" w:rsidRDefault="00D46C34" w:rsidP="00D46C3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Проделайте те же самые действия, что и выше, только с использованием префаб варианта </w:t>
      </w:r>
      <w:r w:rsidRPr="00DA1FF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Prefab</w:t>
      </w:r>
      <w:r w:rsidRPr="00DA1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Variant</w:t>
      </w:r>
      <w:r w:rsidRPr="00DA1FFE">
        <w:rPr>
          <w:rFonts w:ascii="Times New Roman" w:hAnsi="Times New Roman" w:cs="Times New Roman"/>
          <w:sz w:val="28"/>
          <w:szCs w:val="28"/>
        </w:rPr>
        <w:t>)</w:t>
      </w:r>
    </w:p>
    <w:p w14:paraId="09C3A1DA" w14:textId="5B77ABAF" w:rsidR="00E91B55" w:rsidRDefault="00E91B55" w:rsidP="00E91B55">
      <w:pPr>
        <w:pStyle w:val="a4"/>
        <w:rPr>
          <w:noProof/>
        </w:rPr>
      </w:pPr>
      <w:r w:rsidRPr="00E91B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3A2979" wp14:editId="2055C6CC">
            <wp:extent cx="1409772" cy="11621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39A8" w:rsidRPr="00ED39A8">
        <w:rPr>
          <w:noProof/>
        </w:rPr>
        <w:t xml:space="preserve"> </w:t>
      </w:r>
      <w:r w:rsidR="00ED39A8" w:rsidRPr="00ED39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720FFC" wp14:editId="75DC0418">
            <wp:extent cx="3403775" cy="1003352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377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4406" w14:textId="4A4D910E" w:rsidR="00ED39A8" w:rsidRDefault="00ED39A8" w:rsidP="00E91B55">
      <w:pPr>
        <w:pStyle w:val="a4"/>
        <w:rPr>
          <w:rFonts w:ascii="Times New Roman" w:hAnsi="Times New Roman" w:cs="Times New Roman"/>
          <w:sz w:val="28"/>
          <w:szCs w:val="28"/>
        </w:rPr>
      </w:pPr>
      <w:r w:rsidRPr="00ED39A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CC2918B" wp14:editId="6F563199">
            <wp:extent cx="3092609" cy="200670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C2F" w14:textId="127A462F" w:rsidR="00D46C34" w:rsidRPr="00E24B6B" w:rsidRDefault="00D46C34" w:rsidP="00E24B6B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простую реализацию паттерна </w:t>
      </w:r>
      <w:r>
        <w:rPr>
          <w:rFonts w:ascii="Times New Roman" w:hAnsi="Times New Roman" w:cs="Times New Roman"/>
          <w:sz w:val="28"/>
          <w:szCs w:val="28"/>
          <w:lang w:val="en-US"/>
        </w:rPr>
        <w:t>Observer</w:t>
      </w:r>
      <w:r>
        <w:rPr>
          <w:rFonts w:ascii="Times New Roman" w:hAnsi="Times New Roman" w:cs="Times New Roman"/>
          <w:sz w:val="28"/>
          <w:szCs w:val="28"/>
        </w:rPr>
        <w:t xml:space="preserve"> (пример реализации паттерна описан в теоретическом материале</w:t>
      </w:r>
      <w:r w:rsidRPr="00A32C8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В </w:t>
      </w:r>
      <w:r>
        <w:rPr>
          <w:rFonts w:ascii="Times New Roman" w:hAnsi="Times New Roman" w:cs="Times New Roman"/>
          <w:sz w:val="28"/>
          <w:szCs w:val="28"/>
          <w:lang w:val="en-US"/>
        </w:rPr>
        <w:t>Factory</w:t>
      </w:r>
      <w:r w:rsidRPr="00DA1F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создайте событие </w:t>
      </w:r>
      <w:r w:rsidRPr="00DA1FF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Action</w:t>
      </w:r>
      <w:r w:rsidRPr="00DA1FF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вызывайте событие, тогда, когда происходит инстанс обьекта. Небольшая подсказка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2E2C6C" w14:textId="77E3383C" w:rsidR="00D46C34" w:rsidRDefault="00D46C34" w:rsidP="00D46C34">
      <w:pPr>
        <w:jc w:val="center"/>
      </w:pPr>
      <w:r>
        <w:rPr>
          <w:noProof/>
          <w:lang w:val="en-US"/>
        </w:rPr>
        <w:drawing>
          <wp:inline distT="0" distB="0" distL="0" distR="0" wp14:anchorId="46B4FF8E" wp14:editId="0F0A0AC1">
            <wp:extent cx="2291715" cy="123380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71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B11A9" w14:textId="117241AB" w:rsidR="00D46C34" w:rsidRPr="00A32C85" w:rsidRDefault="00B31538" w:rsidP="00D46C34">
      <w:r w:rsidRPr="00B36454">
        <w:drawing>
          <wp:inline distT="0" distB="0" distL="0" distR="0" wp14:anchorId="6E9C9416" wp14:editId="07E9F3E0">
            <wp:extent cx="3146854" cy="267450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2183" cy="267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A099" w14:textId="55418206" w:rsidR="00B31538" w:rsidRPr="00B31538" w:rsidRDefault="00D46C34" w:rsidP="00D46C3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создайте отдельный компонент </w:t>
      </w:r>
      <w:r>
        <w:rPr>
          <w:rFonts w:ascii="Times New Roman" w:hAnsi="Times New Roman" w:cs="Times New Roman"/>
          <w:sz w:val="28"/>
          <w:szCs w:val="28"/>
          <w:lang w:val="en-US"/>
        </w:rPr>
        <w:t>Counter</w:t>
      </w:r>
      <w:r>
        <w:rPr>
          <w:rFonts w:ascii="Times New Roman" w:hAnsi="Times New Roman" w:cs="Times New Roman"/>
          <w:sz w:val="28"/>
          <w:szCs w:val="28"/>
        </w:rPr>
        <w:t xml:space="preserve">, который будет подписываться на событие в </w:t>
      </w:r>
      <w:r>
        <w:rPr>
          <w:rFonts w:ascii="Times New Roman" w:hAnsi="Times New Roman" w:cs="Times New Roman"/>
          <w:sz w:val="28"/>
          <w:szCs w:val="28"/>
          <w:lang w:val="en-US"/>
        </w:rPr>
        <w:t>Factory</w:t>
      </w:r>
      <w:r>
        <w:rPr>
          <w:rFonts w:ascii="Times New Roman" w:hAnsi="Times New Roman" w:cs="Times New Roman"/>
          <w:sz w:val="28"/>
          <w:szCs w:val="28"/>
        </w:rPr>
        <w:t xml:space="preserve"> и в момент вызова события будет выводить </w:t>
      </w:r>
      <w:r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A32C8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A32C85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с количеством уже созданных обьектов. То есть</w:t>
      </w:r>
      <w:r w:rsidR="00A078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должен быть реализован счетчик вызовов.</w:t>
      </w:r>
      <w:r w:rsidR="00F06816" w:rsidRPr="00F06816">
        <w:t xml:space="preserve"> </w:t>
      </w:r>
    </w:p>
    <w:p w14:paraId="04517CB3" w14:textId="62DA18A7" w:rsidR="00F06816" w:rsidRPr="00F06816" w:rsidRDefault="00B31538" w:rsidP="00B31538">
      <w:pPr>
        <w:pStyle w:val="a4"/>
        <w:rPr>
          <w:rFonts w:ascii="Times New Roman" w:hAnsi="Times New Roman" w:cs="Times New Roman"/>
          <w:sz w:val="28"/>
          <w:szCs w:val="28"/>
        </w:rPr>
      </w:pPr>
      <w:r w:rsidRPr="00B36454">
        <w:lastRenderedPageBreak/>
        <w:drawing>
          <wp:inline distT="0" distB="0" distL="0" distR="0" wp14:anchorId="35F6D987" wp14:editId="5A03E7A2">
            <wp:extent cx="4226011" cy="3418454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391" cy="3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65D8" w14:textId="35CC825A" w:rsidR="00D46C34" w:rsidRDefault="00D46C34" w:rsidP="00F0681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FF81EC0" w14:textId="3142DC4A" w:rsidR="00F06816" w:rsidRDefault="00F06816" w:rsidP="00F06816">
      <w:pPr>
        <w:pStyle w:val="a4"/>
        <w:rPr>
          <w:rFonts w:ascii="Times New Roman" w:hAnsi="Times New Roman" w:cs="Times New Roman"/>
          <w:sz w:val="28"/>
          <w:szCs w:val="28"/>
        </w:rPr>
      </w:pPr>
      <w:r w:rsidRPr="00F068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09C079" wp14:editId="2A29DEA4">
            <wp:extent cx="2870348" cy="1778091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0D6D" w14:textId="4D2604CF" w:rsidR="00D46C34" w:rsidRDefault="00D46C34" w:rsidP="00D46C34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Создайте компонент используя паттерн проектирования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Singleton</w:t>
      </w:r>
      <w:r>
        <w:rPr>
          <w:rFonts w:ascii="Times New Roman" w:hAnsi="Times New Roman" w:cs="Times New Roman"/>
          <w:sz w:val="28"/>
          <w:szCs w:val="28"/>
        </w:rPr>
        <w:t xml:space="preserve"> (пример реализации паттерна описан в теоретическом материале</w:t>
      </w:r>
      <w:r w:rsidRPr="00A32C8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A32C85">
        <w:rPr>
          <w:rFonts w:ascii="Times New Roman" w:hAnsi="Times New Roman" w:cs="Times New Roman"/>
          <w:sz w:val="28"/>
          <w:szCs w:val="28"/>
        </w:rPr>
        <w:t>сделайте так</w:t>
      </w:r>
      <w:r>
        <w:rPr>
          <w:rFonts w:ascii="Times New Roman" w:hAnsi="Times New Roman" w:cs="Times New Roman"/>
          <w:sz w:val="28"/>
          <w:szCs w:val="28"/>
        </w:rPr>
        <w:t>, чтобы информация о количестве созданных обьектах хранилась и изменялась в синглтоне.</w:t>
      </w:r>
    </w:p>
    <w:p w14:paraId="469350DE" w14:textId="311E5D8A" w:rsidR="00A07856" w:rsidRDefault="00A07856" w:rsidP="00A07856">
      <w:pPr>
        <w:ind w:left="360"/>
        <w:rPr>
          <w:noProof/>
        </w:rPr>
      </w:pPr>
      <w:r w:rsidRPr="00A078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5B0BBB" wp14:editId="22DDEBAA">
            <wp:extent cx="635033" cy="6667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33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7856">
        <w:rPr>
          <w:noProof/>
        </w:rPr>
        <w:t xml:space="preserve"> </w:t>
      </w:r>
      <w:r w:rsidRPr="00A078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17A460" wp14:editId="44F97586">
            <wp:extent cx="3346667" cy="2161574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0627" cy="216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3206" w14:textId="5401E627" w:rsidR="00A07856" w:rsidRDefault="00A07856" w:rsidP="00A07856">
      <w:pPr>
        <w:ind w:left="360"/>
        <w:rPr>
          <w:rFonts w:ascii="Times New Roman" w:hAnsi="Times New Roman" w:cs="Times New Roman"/>
          <w:sz w:val="28"/>
          <w:szCs w:val="28"/>
        </w:rPr>
      </w:pPr>
      <w:r w:rsidRPr="00A078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FA1EF4" wp14:editId="41823A14">
            <wp:extent cx="1219263" cy="32386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263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433A" w14:textId="04B57690" w:rsidR="00C7315C" w:rsidRDefault="00C7315C" w:rsidP="00A07856">
      <w:pPr>
        <w:ind w:left="360"/>
        <w:rPr>
          <w:rFonts w:ascii="Times New Roman" w:hAnsi="Times New Roman" w:cs="Times New Roman"/>
          <w:sz w:val="28"/>
          <w:szCs w:val="28"/>
        </w:rPr>
      </w:pPr>
      <w:r w:rsidRPr="00C731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92385F" wp14:editId="448967FB">
            <wp:extent cx="4222967" cy="3346622"/>
            <wp:effectExtent l="0" t="0" r="635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2967" cy="334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DF24" w14:textId="77777777" w:rsidR="00A07856" w:rsidRPr="00A07856" w:rsidRDefault="00A07856" w:rsidP="00A0785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BE9366E" w14:textId="44FD5BBB" w:rsidR="00B11885" w:rsidRPr="00B11885" w:rsidRDefault="00B11885" w:rsidP="00B11885">
      <w:pPr>
        <w:rPr>
          <w:rFonts w:ascii="Times New Roman" w:hAnsi="Times New Roman" w:cs="Times New Roman"/>
          <w:sz w:val="28"/>
          <w:szCs w:val="28"/>
        </w:rPr>
      </w:pPr>
    </w:p>
    <w:sectPr w:rsidR="00B11885" w:rsidRPr="00B11885" w:rsidSect="00015926">
      <w:pgSz w:w="11906" w:h="16838"/>
      <w:pgMar w:top="1134" w:right="1133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59464" w14:textId="77777777" w:rsidR="00D835C5" w:rsidRDefault="00D835C5" w:rsidP="000A1116">
      <w:pPr>
        <w:spacing w:after="0" w:line="240" w:lineRule="auto"/>
      </w:pPr>
      <w:r>
        <w:separator/>
      </w:r>
    </w:p>
  </w:endnote>
  <w:endnote w:type="continuationSeparator" w:id="0">
    <w:p w14:paraId="264D5464" w14:textId="77777777" w:rsidR="00D835C5" w:rsidRDefault="00D835C5" w:rsidP="000A11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F9654" w14:textId="77777777" w:rsidR="00D835C5" w:rsidRDefault="00D835C5" w:rsidP="000A1116">
      <w:pPr>
        <w:spacing w:after="0" w:line="240" w:lineRule="auto"/>
      </w:pPr>
      <w:r>
        <w:separator/>
      </w:r>
    </w:p>
  </w:footnote>
  <w:footnote w:type="continuationSeparator" w:id="0">
    <w:p w14:paraId="6221C236" w14:textId="77777777" w:rsidR="00D835C5" w:rsidRDefault="00D835C5" w:rsidP="000A1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459"/>
    <w:multiLevelType w:val="hybridMultilevel"/>
    <w:tmpl w:val="9980588E"/>
    <w:lvl w:ilvl="0" w:tplc="2D2094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3A6F83"/>
    <w:multiLevelType w:val="multilevel"/>
    <w:tmpl w:val="9D9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53523"/>
    <w:multiLevelType w:val="hybridMultilevel"/>
    <w:tmpl w:val="71C2A6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24010"/>
    <w:multiLevelType w:val="hybridMultilevel"/>
    <w:tmpl w:val="5E1A60E0"/>
    <w:lvl w:ilvl="0" w:tplc="E51868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00A60"/>
    <w:multiLevelType w:val="hybridMultilevel"/>
    <w:tmpl w:val="4F724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B5108"/>
    <w:multiLevelType w:val="hybridMultilevel"/>
    <w:tmpl w:val="E77648A0"/>
    <w:lvl w:ilvl="0" w:tplc="911EB34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5A761E"/>
    <w:multiLevelType w:val="multilevel"/>
    <w:tmpl w:val="684A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672A8"/>
    <w:multiLevelType w:val="hybridMultilevel"/>
    <w:tmpl w:val="8766D962"/>
    <w:lvl w:ilvl="0" w:tplc="19D8DDDA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4A2666F7"/>
    <w:multiLevelType w:val="hybridMultilevel"/>
    <w:tmpl w:val="0A1E8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3F4A3A"/>
    <w:multiLevelType w:val="hybridMultilevel"/>
    <w:tmpl w:val="FC7CB540"/>
    <w:lvl w:ilvl="0" w:tplc="D632E3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3125893"/>
    <w:multiLevelType w:val="hybridMultilevel"/>
    <w:tmpl w:val="F83A7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D25E0"/>
    <w:multiLevelType w:val="hybridMultilevel"/>
    <w:tmpl w:val="AFA61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1"/>
  </w:num>
  <w:num w:numId="5">
    <w:abstractNumId w:val="6"/>
  </w:num>
  <w:num w:numId="6">
    <w:abstractNumId w:val="9"/>
  </w:num>
  <w:num w:numId="7">
    <w:abstractNumId w:val="1"/>
  </w:num>
  <w:num w:numId="8">
    <w:abstractNumId w:val="0"/>
  </w:num>
  <w:num w:numId="9">
    <w:abstractNumId w:val="7"/>
  </w:num>
  <w:num w:numId="10">
    <w:abstractNumId w:val="4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380"/>
    <w:rsid w:val="00003BE1"/>
    <w:rsid w:val="000074BA"/>
    <w:rsid w:val="00015926"/>
    <w:rsid w:val="00015CB9"/>
    <w:rsid w:val="00064A25"/>
    <w:rsid w:val="00080CB6"/>
    <w:rsid w:val="00095B0F"/>
    <w:rsid w:val="000A041F"/>
    <w:rsid w:val="000A1116"/>
    <w:rsid w:val="000B2A7F"/>
    <w:rsid w:val="001316D6"/>
    <w:rsid w:val="001367E6"/>
    <w:rsid w:val="001421C4"/>
    <w:rsid w:val="00184E23"/>
    <w:rsid w:val="00192DF1"/>
    <w:rsid w:val="00195881"/>
    <w:rsid w:val="001B3E2C"/>
    <w:rsid w:val="001C149C"/>
    <w:rsid w:val="001C768B"/>
    <w:rsid w:val="001E37D0"/>
    <w:rsid w:val="00234D97"/>
    <w:rsid w:val="0024284F"/>
    <w:rsid w:val="002C06A3"/>
    <w:rsid w:val="002C41D3"/>
    <w:rsid w:val="00305422"/>
    <w:rsid w:val="00306FD6"/>
    <w:rsid w:val="00310E0D"/>
    <w:rsid w:val="00330999"/>
    <w:rsid w:val="00372E6A"/>
    <w:rsid w:val="00374171"/>
    <w:rsid w:val="0039054E"/>
    <w:rsid w:val="003B5803"/>
    <w:rsid w:val="003C4366"/>
    <w:rsid w:val="003C6060"/>
    <w:rsid w:val="00416FD0"/>
    <w:rsid w:val="0042114B"/>
    <w:rsid w:val="00466B55"/>
    <w:rsid w:val="00471899"/>
    <w:rsid w:val="0047723E"/>
    <w:rsid w:val="004860AA"/>
    <w:rsid w:val="00487BC9"/>
    <w:rsid w:val="00490892"/>
    <w:rsid w:val="004A68B8"/>
    <w:rsid w:val="004D73F7"/>
    <w:rsid w:val="00507813"/>
    <w:rsid w:val="0051083D"/>
    <w:rsid w:val="00535C0E"/>
    <w:rsid w:val="005601A4"/>
    <w:rsid w:val="00583049"/>
    <w:rsid w:val="005A0E55"/>
    <w:rsid w:val="005C5185"/>
    <w:rsid w:val="005E3F58"/>
    <w:rsid w:val="005F7A70"/>
    <w:rsid w:val="00634BE1"/>
    <w:rsid w:val="00666FA8"/>
    <w:rsid w:val="0067031A"/>
    <w:rsid w:val="00686911"/>
    <w:rsid w:val="00693FD4"/>
    <w:rsid w:val="00694D10"/>
    <w:rsid w:val="006B4A0E"/>
    <w:rsid w:val="006C74BF"/>
    <w:rsid w:val="006D1962"/>
    <w:rsid w:val="006E2D5A"/>
    <w:rsid w:val="00730655"/>
    <w:rsid w:val="00744047"/>
    <w:rsid w:val="00751C75"/>
    <w:rsid w:val="00757ED1"/>
    <w:rsid w:val="007D06F5"/>
    <w:rsid w:val="00824A2C"/>
    <w:rsid w:val="00825FCC"/>
    <w:rsid w:val="00827F7D"/>
    <w:rsid w:val="00881D3E"/>
    <w:rsid w:val="008D34B3"/>
    <w:rsid w:val="008D4B13"/>
    <w:rsid w:val="008F5933"/>
    <w:rsid w:val="00911207"/>
    <w:rsid w:val="00927A7C"/>
    <w:rsid w:val="00944A92"/>
    <w:rsid w:val="00944D0C"/>
    <w:rsid w:val="00950430"/>
    <w:rsid w:val="00986B39"/>
    <w:rsid w:val="009B27ED"/>
    <w:rsid w:val="009D7DB4"/>
    <w:rsid w:val="009E51AA"/>
    <w:rsid w:val="00A07856"/>
    <w:rsid w:val="00A23F60"/>
    <w:rsid w:val="00A737B3"/>
    <w:rsid w:val="00AA0CB3"/>
    <w:rsid w:val="00B11885"/>
    <w:rsid w:val="00B27A54"/>
    <w:rsid w:val="00B31538"/>
    <w:rsid w:val="00B36454"/>
    <w:rsid w:val="00B4256C"/>
    <w:rsid w:val="00B42CD2"/>
    <w:rsid w:val="00B47502"/>
    <w:rsid w:val="00B513B6"/>
    <w:rsid w:val="00B529FD"/>
    <w:rsid w:val="00B67E3C"/>
    <w:rsid w:val="00B712BB"/>
    <w:rsid w:val="00B749E7"/>
    <w:rsid w:val="00B777F0"/>
    <w:rsid w:val="00B933EE"/>
    <w:rsid w:val="00B93802"/>
    <w:rsid w:val="00BA2C24"/>
    <w:rsid w:val="00BC09B4"/>
    <w:rsid w:val="00BC1749"/>
    <w:rsid w:val="00BD5F63"/>
    <w:rsid w:val="00BE1B68"/>
    <w:rsid w:val="00BE2380"/>
    <w:rsid w:val="00C2135B"/>
    <w:rsid w:val="00C35F10"/>
    <w:rsid w:val="00C378E4"/>
    <w:rsid w:val="00C7315C"/>
    <w:rsid w:val="00CC08ED"/>
    <w:rsid w:val="00CC763B"/>
    <w:rsid w:val="00CD58B6"/>
    <w:rsid w:val="00D12151"/>
    <w:rsid w:val="00D202EA"/>
    <w:rsid w:val="00D401CF"/>
    <w:rsid w:val="00D45C76"/>
    <w:rsid w:val="00D46C34"/>
    <w:rsid w:val="00D627F4"/>
    <w:rsid w:val="00D835C5"/>
    <w:rsid w:val="00DB520A"/>
    <w:rsid w:val="00DC1CE7"/>
    <w:rsid w:val="00E113C1"/>
    <w:rsid w:val="00E15597"/>
    <w:rsid w:val="00E24B6B"/>
    <w:rsid w:val="00E5761D"/>
    <w:rsid w:val="00E634AA"/>
    <w:rsid w:val="00E91B55"/>
    <w:rsid w:val="00E9665F"/>
    <w:rsid w:val="00E97002"/>
    <w:rsid w:val="00EA0218"/>
    <w:rsid w:val="00EC5A11"/>
    <w:rsid w:val="00ED39A8"/>
    <w:rsid w:val="00ED6959"/>
    <w:rsid w:val="00F013AA"/>
    <w:rsid w:val="00F06816"/>
    <w:rsid w:val="00F1158E"/>
    <w:rsid w:val="00F26F79"/>
    <w:rsid w:val="00F7373C"/>
    <w:rsid w:val="00FA2230"/>
    <w:rsid w:val="00FC5A93"/>
    <w:rsid w:val="00FC69F6"/>
    <w:rsid w:val="00FD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FE678"/>
  <w15:chartTrackingRefBased/>
  <w15:docId w15:val="{C7C33CDA-383A-42F3-AE33-4BD88B87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D58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4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B5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25FCC"/>
    <w:pPr>
      <w:ind w:left="720"/>
      <w:contextualSpacing/>
    </w:pPr>
  </w:style>
  <w:style w:type="character" w:styleId="a5">
    <w:name w:val="Strong"/>
    <w:basedOn w:val="a0"/>
    <w:uiPriority w:val="22"/>
    <w:qFormat/>
    <w:rsid w:val="00F013AA"/>
    <w:rPr>
      <w:b/>
      <w:bCs/>
    </w:rPr>
  </w:style>
  <w:style w:type="character" w:styleId="a6">
    <w:name w:val="Emphasis"/>
    <w:basedOn w:val="a0"/>
    <w:uiPriority w:val="20"/>
    <w:qFormat/>
    <w:rsid w:val="00686911"/>
    <w:rPr>
      <w:i/>
      <w:iCs/>
    </w:rPr>
  </w:style>
  <w:style w:type="character" w:styleId="a7">
    <w:name w:val="Hyperlink"/>
    <w:basedOn w:val="a0"/>
    <w:uiPriority w:val="99"/>
    <w:unhideWhenUsed/>
    <w:rsid w:val="00686911"/>
    <w:rPr>
      <w:color w:val="0563C1" w:themeColor="hyperlink"/>
      <w:u w:val="single"/>
    </w:rPr>
  </w:style>
  <w:style w:type="paragraph" w:customStyle="1" w:styleId="article-renderblock">
    <w:name w:val="article-render__block"/>
    <w:basedOn w:val="a"/>
    <w:rsid w:val="00466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583049"/>
  </w:style>
  <w:style w:type="character" w:styleId="HTML">
    <w:name w:val="HTML Code"/>
    <w:basedOn w:val="a0"/>
    <w:uiPriority w:val="99"/>
    <w:semiHidden/>
    <w:unhideWhenUsed/>
    <w:rsid w:val="00583049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CD58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header"/>
    <w:basedOn w:val="a"/>
    <w:link w:val="a9"/>
    <w:uiPriority w:val="99"/>
    <w:unhideWhenUsed/>
    <w:rsid w:val="000A11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A1116"/>
  </w:style>
  <w:style w:type="paragraph" w:styleId="aa">
    <w:name w:val="footer"/>
    <w:basedOn w:val="a"/>
    <w:link w:val="ab"/>
    <w:uiPriority w:val="99"/>
    <w:unhideWhenUsed/>
    <w:rsid w:val="000A11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A1116"/>
  </w:style>
  <w:style w:type="character" w:customStyle="1" w:styleId="30">
    <w:name w:val="Заголовок 3 Знак"/>
    <w:basedOn w:val="a0"/>
    <w:link w:val="3"/>
    <w:uiPriority w:val="9"/>
    <w:semiHidden/>
    <w:rsid w:val="001C14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4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6739">
          <w:marLeft w:val="375"/>
          <w:marRight w:val="375"/>
          <w:marTop w:val="0"/>
          <w:marBottom w:val="0"/>
          <w:divBdr>
            <w:top w:val="single" w:sz="12" w:space="4" w:color="FFFFFF"/>
            <w:left w:val="single" w:sz="12" w:space="4" w:color="FFFFFF"/>
            <w:bottom w:val="single" w:sz="12" w:space="4" w:color="FFFFFF"/>
            <w:right w:val="single" w:sz="12" w:space="4" w:color="FFFFFF"/>
          </w:divBdr>
        </w:div>
        <w:div w:id="501164740">
          <w:marLeft w:val="375"/>
          <w:marRight w:val="375"/>
          <w:marTop w:val="0"/>
          <w:marBottom w:val="0"/>
          <w:divBdr>
            <w:top w:val="single" w:sz="12" w:space="4" w:color="FFFFFF"/>
            <w:left w:val="single" w:sz="12" w:space="4" w:color="FFFFFF"/>
            <w:bottom w:val="single" w:sz="12" w:space="4" w:color="FFFFFF"/>
            <w:right w:val="single" w:sz="12" w:space="4" w:color="FFFFFF"/>
          </w:divBdr>
        </w:div>
      </w:divsChild>
    </w:div>
    <w:div w:id="10611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540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8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41791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29177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527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5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8682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341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9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5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67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3656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3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78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4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34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8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59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35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6384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7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5845">
          <w:marLeft w:val="0"/>
          <w:marRight w:val="0"/>
          <w:marTop w:val="0"/>
          <w:marBottom w:val="0"/>
          <w:divBdr>
            <w:top w:val="single" w:sz="6" w:space="0" w:color="C0C0C0"/>
            <w:left w:val="single" w:sz="6" w:space="0" w:color="C0C0C0"/>
            <w:bottom w:val="single" w:sz="6" w:space="0" w:color="C0C0C0"/>
            <w:right w:val="single" w:sz="6" w:space="0" w:color="C0C0C0"/>
          </w:divBdr>
          <w:divsChild>
            <w:div w:id="5200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33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385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76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117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488058679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1174493747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  <w:div w:id="1708020980">
          <w:blockQuote w:val="1"/>
          <w:marLeft w:val="0"/>
          <w:marRight w:val="0"/>
          <w:marTop w:val="100"/>
          <w:marBottom w:val="315"/>
          <w:divBdr>
            <w:top w:val="none" w:sz="0" w:space="0" w:color="auto"/>
            <w:left w:val="single" w:sz="12" w:space="14" w:color="auto"/>
            <w:bottom w:val="none" w:sz="0" w:space="0" w:color="auto"/>
            <w:right w:val="none" w:sz="0" w:space="0" w:color="auto"/>
          </w:divBdr>
        </w:div>
      </w:divsChild>
    </w:div>
    <w:div w:id="21266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12951-91A2-42FF-ADBC-812E64C84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Efim Sokolov</dc:creator>
  <cp:keywords/>
  <dc:description/>
  <cp:lastModifiedBy>Слесарев Никита</cp:lastModifiedBy>
  <cp:revision>30</cp:revision>
  <dcterms:created xsi:type="dcterms:W3CDTF">2024-04-06T02:10:00Z</dcterms:created>
  <dcterms:modified xsi:type="dcterms:W3CDTF">2025-12-22T17:23:00Z</dcterms:modified>
</cp:coreProperties>
</file>