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Geef aan of dit programma breath-first of depth-first en top-down of bottom-up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en beargumenteer deze keuze.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Het programma gaat Breadth-first door de boom heen: hij begint bij de root aan het begin van de boom en gaat vervolgens de childnodes bij langs. Een breadth-first search zoekt de kortste weg naar alle nodes in de boom en slaat geen nodes over.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6. Beschrijf welke functies tree-traversal in programmeertalen in het algemeen heeft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en waarom de ‘losse grammatica’ van html hierbij een probleem 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