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 w:color="auto" w:fill="auto"/>
        </w:rPr>
      </w:pPr>
      <w:r>
        <w:rPr>
          <w:b w:val="1"/>
          <w:sz w:val="30"/>
          <w:szCs w:val="30"/>
          <w:shd w:val="clear" w:color="auto" w:fill="auto"/>
          <w:rFonts w:ascii="맑은 고딕" w:eastAsia="맑은 고딕" w:hAnsi="맑은 고딕" w:cs="맑은 고딕"/>
          <w:lang w:eastAsia="ko-KR"/>
        </w:rPr>
        <w:t xml:space="preserve">TCP 요소 구분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213"/>
        <w:gridCol w:w="6348"/>
      </w:tblGrid>
      <w:tr>
        <w:trPr/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구분</w:t>
            </w:r>
          </w:p>
        </w:tc>
        <w:tc>
          <w:tcPr>
            <w:tcW w:type="dxa" w:w="634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TCP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보내는 정보</w:t>
            </w:r>
          </w:p>
        </w:tc>
        <w:tc>
          <w:tcPr>
            <w:tcW w:type="dxa" w:w="634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피격 · 파괴, 아이템 획득 · 해제, 공 모두 놓침 · 리스폰, 스테이지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클리어 · 시작, 점수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서버</w:t>
            </w:r>
          </w:p>
        </w:tc>
        <w:tc>
          <w:tcPr>
            <w:tcW w:type="dxa" w:w="634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이벤트 수신, 방의 플레이어 상태 갱신, 상대에게 중계, 제한시간과 승패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판정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클라이언트</w:t>
            </w:r>
          </w:p>
        </w:tc>
        <w:tc>
          <w:tcPr>
            <w:tcW w:type="dxa" w:w="634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이벤트 송신, TCP 수신 스레드, 상대 판에 반영</w:t>
            </w:r>
          </w:p>
        </w:tc>
      </w:tr>
    </w:tbl>
    <w:p>
      <w:pPr>
        <w:jc w:val="left"/>
        <w:spacing w:after="200"/>
        <w:rPr>
          <w:shd w:val="clear" w:color="auto" w:fill="auto"/>
        </w:rPr>
      </w:pP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1.  A의 게임 로직이 블록 파괴를 감지하고 점수를 더한 뒤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전송 함수 호출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2.  A의 클라이언트가 TCP로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>송신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3.  서버의 A 세션 수신 스레드가 헤더와 본문을 받아 타입이 인게임 TCP </w:t>
      </w:r>
      <w:r>
        <w:rPr>
          <w:sz w:val="19"/>
          <w:szCs w:val="19"/>
          <w:shd w:val="clear" w:color="auto" w:fill="auto"/>
          <w:rFonts w:ascii="Consolas" w:eastAsia="맑은 고딕" w:hAnsi="Consolas" w:cs="Consolas"/>
          <w:lang w:eastAsia="ko-KR"/>
        </w:rPr>
        <w:t xml:space="preserve">라면 InGameEvent</w:t>
      </w:r>
      <w:r>
        <w:rPr>
          <w:shd w:val="clear" w:color="auto" w:fill="auto"/>
          <w:rFonts w:ascii="맑은 고딕" w:eastAsia="맑은 고딕" w:hAnsi="맑은 고딕" w:cs="맑은 고딕"/>
        </w:rPr>
        <w:t xml:space="preserve">에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>넘김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4.  </w:t>
      </w:r>
      <w:r>
        <w:rPr>
          <w:sz w:val="19"/>
          <w:szCs w:val="19"/>
          <w:shd w:val="clear" w:color="auto" w:fill="auto"/>
          <w:rFonts w:ascii="Consolas" w:eastAsia="맑은 고딕" w:hAnsi="Consolas" w:cs="Consolas"/>
        </w:rPr>
        <w:t>Room</w:t>
      </w:r>
      <w:r>
        <w:rPr>
          <w:shd w:val="clear" w:color="auto" w:fill="auto"/>
          <w:rFonts w:ascii="맑은 고딕" w:eastAsia="맑은 고딕" w:hAnsi="맑은 고딕" w:cs="맑은 고딕"/>
        </w:rPr>
        <w:t xml:space="preserve">이 임계 영역 안에서 값을 검사하고 A의 점수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, </w:t>
      </w:r>
      <w:r>
        <w:rPr>
          <w:shd w:val="clear" w:color="auto" w:fill="auto"/>
          <w:rFonts w:ascii="맑은 고딕" w:eastAsia="맑은 고딕" w:hAnsi="맑은 고딕" w:cs="맑은 고딕"/>
        </w:rPr>
        <w:t xml:space="preserve">스테이지 등을 갱신한 뒤, 종료 조건 확인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5.  잠금 밖에서 같은 내용을 </w:t>
      </w:r>
      <w:r>
        <w:rPr>
          <w:sz w:val="19"/>
          <w:szCs w:val="19"/>
          <w:shd w:val="clear" w:color="auto" w:fill="auto"/>
          <w:rFonts w:ascii="Consolas" w:eastAsia="맑은 고딕" w:hAnsi="Consolas" w:cs="Consolas"/>
        </w:rPr>
        <w:t>SC_OPP_EVENT</w:t>
      </w:r>
      <w:r>
        <w:rPr>
          <w:shd w:val="clear" w:color="auto" w:fill="auto"/>
          <w:rFonts w:ascii="맑은 고딕" w:eastAsia="맑은 고딕" w:hAnsi="맑은 고딕" w:cs="맑은 고딕"/>
        </w:rPr>
        <w:t xml:space="preserve">로 바꿔 B에게 보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>냄</w:t>
      </w:r>
    </w:p>
    <w:p>
      <w:pPr>
        <w:spacing w:after="40"/>
        <w:ind w:left="397" w:hanging="283"/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6.  B의 TCP 수신 스레드가 받은 이벤트를 큐에 넣고, B의 메인 스레드가 다음 프레임에 꺼내 반영</w:t>
      </w:r>
    </w:p>
    <w:p>
      <w:pPr>
        <w:spacing w:after="40"/>
        <w:ind w:left="32" w:firstLine="0" w:leftChars="0"/>
        <w:rPr>
          <w:shd w:val="clear" w:color="auto" w:fill="auto"/>
        </w:rPr>
      </w:pPr>
    </w:p>
    <w:p>
      <w:pPr>
        <w:spacing w:after="40"/>
        <w:ind w:left="32" w:firstLine="0" w:leftChars="0"/>
        <w:rPr>
          <w:sz w:val="30"/>
          <w:szCs w:val="30"/>
          <w:shd w:val="clear" w:color="auto" w:fill="auto"/>
        </w:rPr>
      </w:pPr>
      <w:r>
        <w:rPr>
          <w:b w:val="1"/>
          <w:sz w:val="30"/>
          <w:szCs w:val="30"/>
          <w:shd w:val="clear" w:color="auto" w:fill="auto"/>
          <w:rFonts w:ascii="맑은 고딕" w:eastAsia="맑은 고딕" w:hAnsi="맑은 고딕" w:cs="맑은 고딕"/>
        </w:rPr>
        <w:t>패킷</w:t>
      </w:r>
    </w:p>
    <w:p>
      <w:pPr>
        <w:rPr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모든 이벤트는 같은 구조체로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>보냄</w:t>
      </w:r>
    </w:p>
    <w:p>
      <w:pPr>
        <w:rPr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19"/>
          <w:szCs w:val="19"/>
          <w:shd w:val="clear" w:color="auto" w:fill="auto"/>
          <w:rFonts w:ascii="Consolas" w:eastAsia="맑은 고딕" w:hAnsi="Consolas" w:cs="Consolas"/>
        </w:rPr>
        <w:t>event</w:t>
      </w:r>
      <w:r>
        <w:rPr>
          <w:shd w:val="clear" w:color="auto" w:fill="auto"/>
          <w:rFonts w:ascii="맑은 고딕" w:eastAsia="맑은 고딕" w:hAnsi="맑은 고딕" w:cs="맑은 고딕"/>
        </w:rPr>
        <w:t xml:space="preserve"> 값과 인자 3개의 의미만 다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>르고,</w:t>
      </w:r>
      <w:r>
        <w:rPr>
          <w:shd w:val="clear" w:color="auto" w:fill="auto"/>
          <w:rFonts w:ascii="맑은 고딕" w:eastAsia="맑은 고딕" w:hAnsi="맑은 고딕" w:cs="맑은 고딕"/>
        </w:rPr>
        <w:t xml:space="preserve"> 모든 이벤트에 보낸 쪽의 </w:t>
      </w:r>
      <w:r>
        <w:rPr>
          <w:b w:val="0"/>
          <w:shd w:val="clear" w:color="auto" w:fill="auto"/>
          <w:rFonts w:ascii="맑은 고딕" w:eastAsia="맑은 고딕" w:hAnsi="맑은 고딕" w:cs="맑은 고딕"/>
        </w:rPr>
        <w:t xml:space="preserve">현재 총점</w:t>
      </w:r>
      <w:r>
        <w:rPr>
          <w:shd w:val="clear" w:color="auto" w:fill="auto"/>
          <w:rFonts w:ascii="맑은 고딕" w:eastAsia="맑은 고딕" w:hAnsi="맑은 고딕" w:cs="맑은 고딕"/>
        </w:rPr>
        <w:t xml:space="preserve">을 함께 담아서 서버가 항상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최신점수 상태이도록 함</w:t>
      </w:r>
    </w:p>
    <w:p>
      <w:pPr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  <w:lang w:eastAsia="ko-KR"/>
        </w:rPr>
        <w:t xml:space="preserve">공통 인자 : 헤더( 패킷  전체 크기 + 이벤트 타입ex.인게임 TCP, 로비 TCP), timeMs(클라이언트 게임시간), </w:t>
      </w:r>
      <w:r>
        <w:rPr>
          <w:shd w:val="clear" w:color="auto" w:fill="auto"/>
          <w:rFonts w:ascii="맑은 고딕" w:eastAsia="맑은 고딕" w:hAnsi="맑은 고딕" w:cs="맑은 고딕"/>
          <w:lang w:eastAsia="ko-KR"/>
        </w:rPr>
        <w:t>score(총점)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EventType</w:t>
            </w:r>
          </w:p>
        </w:tc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보내는 때</w:t>
            </w:r>
          </w:p>
        </w:tc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arg8</w:t>
            </w:r>
          </w:p>
        </w:tc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arg16</w:t>
            </w:r>
          </w:p>
        </w:tc>
        <w:tc>
          <w:tcPr>
            <w:tcW w:type="dxa" w:w="1928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arg32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BLOCK_HIT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Silver 블록이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맞았지만 안 깨짐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인덱스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남은 내구도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BLOCK_BROKEN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파괴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인덱스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얻은 점수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ITEM_GET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캡슐 획득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 종류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ITEM_END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 효과 해제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 종류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BALL_LOST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공을 모두 놓쳐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리스폰 대기 시작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대기 시간(ms)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RESPAWN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새 공 지급 (Player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아이템이면 대기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없이 바로)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STAGE_CLEAR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클리어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(3이면 모든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완료)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번호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남은 공 수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보너스 점수</w:t>
            </w:r>
          </w:p>
        </w:tc>
      </w:tr>
      <w:tr>
        <w:trPr/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STAGE_START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다음 스테이지 시작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번호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  <w:tc>
          <w:tcPr>
            <w:tcW w:type="dxa" w:w="1928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-</w:t>
            </w:r>
          </w:p>
        </w:tc>
      </w:tr>
    </w:tbl>
    <w:p>
      <w:pPr>
        <w:spacing w:after="40"/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hd w:val="clear" w:color="auto" w:fill="auto"/>
          <w:rFonts w:ascii="맑은 고딕" w:eastAsia="맑은 고딕" w:hAnsi="맑은 고딕" w:cs="맑은 고딕"/>
        </w:rPr>
        <w:t xml:space="preserve">서버가 보내는 패킷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213"/>
        <w:gridCol w:w="3213"/>
        <w:gridCol w:w="3213"/>
      </w:tblGrid>
      <w:tr>
        <w:trPr/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패킷</w:t>
            </w:r>
          </w:p>
        </w:tc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보내는 때</w:t>
            </w:r>
          </w:p>
        </w:tc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내용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SC_TIME_SYNC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5초마다 (제안)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남은 시간(초). 클라이언트 타이머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표시를 서버 시간에 맞춘다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SC_GAME_END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제한시간 종료, 또는 둘 다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스테이지 3 클리어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승자(0 / 1 / 무승부), 사유, 두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사람의 점수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SC_OPP_LEFT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중 상대 연결이 끊김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없음. 바로 뒤에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SC_GAME_END(남은 사람 승리)를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보낸다</w:t>
            </w:r>
          </w:p>
        </w:tc>
      </w:tr>
    </w:tbl>
    <w:p>
      <w:pPr>
        <w:spacing w:after="40"/>
        <w:rPr>
          <w:shd w:val="clear" w:color="auto" w:fill="auto"/>
        </w:rPr>
      </w:pPr>
    </w:p>
    <w:p>
      <w:pPr>
        <w:pStyle w:val="PO7"/>
        <w:rPr>
          <w:color w:val="auto"/>
          <w:shd w:val="clear" w:color="auto" w:fill="auto"/>
        </w:rPr>
      </w:pPr>
      <w:r>
        <w:rPr>
          <w:color w:val="auto"/>
          <w:shd w:val="clear" w:color="auto" w:fill="auto"/>
        </w:rPr>
        <w:t xml:space="preserve">예외 처리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4819"/>
        <w:gridCol w:w="4819"/>
      </w:tblGrid>
      <w:tr>
        <w:trPr/>
        <w:tc>
          <w:tcPr>
            <w:tcW w:type="dxa" w:w="4819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상황</w:t>
            </w:r>
          </w:p>
        </w:tc>
        <w:tc>
          <w:tcPr>
            <w:tcW w:type="dxa" w:w="4819"/>
            <w:vAlign w:val="top"/>
            <w:shd w:val="clear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처리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헤더의 size가 비정상 (헤더보다 작거나 버퍼보다 큼)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연결 종료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이벤트 값이 비정상 (점수 감소, 스테이지 범위 밖,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인덱스 범위 밖)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상대에게 전달하지 않고 로그만 남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>김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. 클라이언트가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게임을 계산하므로 서버가 최소한의 검사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 xml:space="preserve"> 진행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중 한쪽 연결이 끊김 (recv가 0 또는 오류)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상대에게 SC_OPP_LEFT와 SC_GAME_END(남은 사람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승리)를 보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>냄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클라이언트에서 서버 연결이 끊김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게임을 멈추고 안내 메시지를 띄운 뒤 타이틀로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돌아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>감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종료 후에 도착한 이벤트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 xml:space="preserve">IsPlaying 상태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를 보고 무시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UDP 위치와 TCP 이벤트의 도착 순서가 다름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shd w:val="clear" w:color="auto" w:fill="auto"/>
              </w:rPr>
            </w:pP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블록 · 점수는 TCP 기준, 위치는 UDP 기준이라 잠깐 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어긋나도 다음 UDP 패킷에서 맞</w:t>
            </w:r>
            <w:r>
              <w:rPr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  <w:lang w:eastAsia="ko-KR"/>
              </w:rPr>
              <w:t>춰짐</w:t>
            </w:r>
          </w:p>
        </w:tc>
      </w:tr>
    </w:tbl>
    <w:p>
      <w:pPr>
        <w:rPr>
          <w:shd w:val="clear" w:color="auto" w:fill="auto"/>
        </w:rPr>
      </w:pPr>
    </w:p>
    <w:p>
      <w:pPr>
        <w:pStyle w:val="PO7"/>
        <w:rPr>
          <w:shd w:val="clear" w:color="auto" w:fill="auto"/>
        </w:rPr>
      </w:pPr>
      <w:r>
        <w:rPr>
          <w:color w:val="auto"/>
          <w:shd w:val="clear" w:color="auto" w:fill="auto"/>
        </w:rPr>
        <w:t xml:space="preserve">개발 일정 (박효근)</w:t>
      </w:r>
    </w:p>
    <w:p>
      <w:pPr>
        <w:spacing w:after="40"/>
        <w:rPr>
          <w:shd w:val="clear" w:color="auto" w:fill="auto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4819"/>
        <w:gridCol w:w="4819"/>
      </w:tblGrid>
      <w:tr>
        <w:trPr/>
        <w:tc>
          <w:tcPr>
            <w:tcW w:type="dxa" w:w="4819"/>
            <w:vAlign w:val="top"/>
            <w:shd w:val="clear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날짜</w:t>
            </w:r>
          </w:p>
        </w:tc>
        <w:tc>
          <w:tcPr>
            <w:tcW w:type="dxa" w:w="4819"/>
            <w:vAlign w:val="top"/>
            <w:shd w:val="clear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할 일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중 상대에게 알려야 할 정보 목록 정리 (블록,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아이템, 점수 등)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패킷 구조 초안 작성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11/3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패킷 번호 규칙과 공통 형식 정하기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11/4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정한 형식대로 패킷 코드 작성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11/5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패킷을 보내고 받는 기본 함수 만들기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11/6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로비 파트에서 게임 연결을 넘겨받는 방법 정하기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11/7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테스트용 간단한 서버 · 클라이언트 만들기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11/8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테스트 프로그램으로 패킷 주고받기 확인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11/9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잘못된 패킷이 왔을 때 처리 추가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11/10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진행 상황 공유, 서버 구조 맞추기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11/11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서버: 받은 패킷을 종류별로 나눠 처리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11/12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서버: 플레이어별 점수 · 스테이지 저장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11/13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UDP 파트와 플레이어 구분 방법 정하기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11/14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서버: 받은 정보를 상대 플레이어에게 전달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11/15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서버: 테스트 클라이언트 2개로 전달 확인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11/16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클라이언트: 서버에서 오는 정보 받기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11/17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게임 로직 파트와 정보를 보낼 위치 정하기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11/18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클라이언트: 게임 중 일어난 일을 서버로 보내기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11/19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클라이언트: 상대 화면에 블록 · 점수 반영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11/20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블록 · 아이템 정보가 상대 화면에 보이는지 확인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11/21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클라이언트: 아이템 · 리스폰 · 스테이지 정보 반영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11/22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서버: 제한시간 타이머 만들기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11/23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서버: 남은 시간을 클라이언트에 알리기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11/24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리스폰 · 다음 스테이지 넘어가기 연동 확인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11/25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서버: 승패 판정 (시간 종료, 둘 다 클리어, 동점)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11/26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결과 화면에 승패와 점수 전달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11/27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로비부터 결과 화면까지 한 번에 이어서 실행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11/28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게임 중 연결이 끊겼을 때 처리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11/29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통합 중 나온 문제 수정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11/30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정보가 빠지거나 두 번 반영되지 않는지 점검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12/1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UDP 파트와 합쳐 두 PC로 대전 테스트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12/2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테스트에서 나온 버그 수정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12/3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강제 종료, 이상한 데이터 같은 예외 상황 테스트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12/4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서로 다른 네트워크에서 대전 테스트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12/5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버그 수정, 코드 정리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12/6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보고서에 담당 파트 작성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12/7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발표 자료 준비</w:t>
            </w:r>
          </w:p>
        </w:tc>
      </w:tr>
      <w:tr>
        <w:trPr/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12/8</w:t>
            </w:r>
          </w:p>
        </w:tc>
        <w:tc>
          <w:tcPr>
            <w:tcW w:type="dxa" w:w="4819"/>
            <w:vAlign w:val="top"/>
          </w:tcPr>
          <w:p>
            <w:pPr>
              <w:spacing w:lineRule="auto" w:line="275" w:after="0"/>
              <w:rPr>
                <w:b w:val="0"/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팀: 최종 점검 · 제출</w:t>
            </w:r>
          </w:p>
        </w:tc>
      </w:tr>
    </w:tbl>
    <w:p>
      <w:pPr>
        <w:spacing w:after="40"/>
        <w:rPr>
          <w:shd w:val="clear" w:color="auto" w:fill="auto"/>
        </w:rPr>
      </w:pPr>
    </w:p>
    <w:sectPr>
      <w15:footnoteColumns w:val="1"/>
      <w:pgSz w:w="11906" w:h="16838"/>
      <w:pgMar w:top="1134" w:left="1134" w:bottom="1134" w:right="1134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 w:color="auto" w:fill="auto"/>
      </w:rPr>
      <w:lvlText w:val="%1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1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</w:rPr>
      <w:pStyle w:val="PO174"/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pStyle w:val="PO173"/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 w:color="auto" w:fill="auto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</w:rPr>
      <w:pStyle w:val="PO172"/>
      <w:lvlText w:val="%1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ascii="Symbol" w:hAnsi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300" w:after="80"/>
      <w:rPr/>
    </w:pPr>
    <w:rPr>
      <w:color w:val="1F1F1F"/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  <w:rPr>
      <w:shd w:val="clear"/>
    </w:r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before="200" w:after="120"/>
      <w:contextualSpacing w:val="1"/>
      <w:pBdr>
        <w:bottom w:sz="8" w:space="4" w:color="4F81BD" w:themeColor="accent1" w:val="single"/>
      </w:pBdr>
      <w:rPr/>
    </w:pPr>
    <w:rPr>
      <w:spacing w:val="5"/>
      <w:b w:val="1"/>
      <w:color w:val="1F1F1F"/>
      <w:sz w:val="40"/>
      <w:szCs w:val="40"/>
      <w:shd w:val="clear" w:color="auto" w:fill="auto"/>
      <w:rFonts w:ascii="맑은 고딕" w:eastAsia="맑은 고딕" w:hAnsi="맑은 고딕" w:cs="맑은 고딕"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280" w:after="120"/>
      <w:rPr/>
      <w:outlineLvl w:val="0"/>
    </w:pPr>
    <w:rPr>
      <w:b w:val="1"/>
      <w:color w:val="1F3A68"/>
      <w:sz w:val="30"/>
      <w:szCs w:val="30"/>
      <w:shd w:val="clear" w:color="auto" w:fill="auto"/>
      <w:rFonts w:ascii="맑은 고딕" w:eastAsia="맑은 고딕" w:hAnsi="맑은 고딕" w:cs="맑은 고딕"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120"/>
      <w:rPr/>
      <w:outlineLvl w:val="1"/>
    </w:pPr>
    <w:rPr>
      <w:b w:val="1"/>
      <w:color w:val="1F3A68"/>
      <w:sz w:val="25"/>
      <w:szCs w:val="25"/>
      <w:shd w:val="clear" w:color="auto" w:fill="auto"/>
      <w:rFonts w:ascii="맑은 고딕" w:eastAsia="맑은 고딕" w:hAnsi="맑은 고딕" w:cs="맑은 고딕"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120"/>
      <w:rPr/>
      <w:outlineLvl w:val="2"/>
    </w:pPr>
    <w:rPr>
      <w:b w:val="1"/>
      <w:color w:val="1F3A68"/>
      <w:sz w:val="22"/>
      <w:szCs w:val="22"/>
      <w:shd w:val="clear" w:color="auto" w:fill="auto"/>
      <w:rFonts w:ascii="맑은 고딕" w:eastAsia="맑은 고딕" w:hAnsi="맑은 고딕" w:cs="맑은 고딕"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 w:color="auto" w:fill="auto"/>
    </w:rPr>
  </w:style>
  <w:style w:styleId="PO18" w:type="character">
    <w:name w:val="Emphasis"/>
    <w:basedOn w:val="PO2"/>
    <w:qFormat/>
    <w:uiPriority w:val="20"/>
    <w:rPr>
      <w:i w:val="1"/>
      <w:shd w:val="clear" w:color="auto" w:fill="auto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 w:color="auto" w:fill="auto"/>
    </w:rPr>
  </w:style>
  <w:style w:styleId="PO20" w:type="character">
    <w:name w:val="Strong"/>
    <w:basedOn w:val="PO2"/>
    <w:qFormat/>
    <w:uiPriority w:val="22"/>
    <w:rPr>
      <w:b w:val="1"/>
      <w:shd w:val="clear" w:color="auto" w:fill="auto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 w:color="auto" w:fill="auto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 w:color="auto" w:fill="auto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 w:color="auto" w:fill="auto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 w:color="auto" w:fill="auto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/>
    </w:r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  <w:rPr>
      <w:shd w:val="clear"/>
    </w:rPr>
  </w:style>
  <w:style w:styleId="PO37" w:type="table">
    <w:name w:val="Table Grid"/>
    <w:basedOn w:val="PO3"/>
    <w:uiPriority w:val="5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cPr>
        <w:shd w:fill="B9CDE5" w:themeFill="accent1" w:themeFillTint="66" w:color="000000" w:val="clear"/>
      </w:tcPr>
    </w:tblStylePr>
    <w:tblStylePr w:type="band1Vert">
      <w:tcPr>
        <w:shd w:fill="B9CDE5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cPr>
        <w:shd w:fill="E6B9B8" w:themeFill="accent2" w:themeFillTint="66" w:color="000000" w:val="clear"/>
      </w:tcPr>
    </w:tblStylePr>
    <w:tblStylePr w:type="band1Vert">
      <w:tcPr>
        <w:shd w:fill="E6B9B8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cPr>
        <w:shd w:fill="D7E4BD" w:themeFill="accent3" w:themeFillTint="66" w:color="000000" w:val="clear"/>
      </w:tcPr>
    </w:tblStylePr>
    <w:tblStylePr w:type="band1Vert">
      <w:tcPr>
        <w:shd w:fill="D7E4BD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cPr>
        <w:shd w:fill="CCC1DA" w:themeFill="accent4" w:themeFillTint="66" w:color="000000" w:val="clear"/>
      </w:tcPr>
    </w:tblStylePr>
    <w:tblStylePr w:type="band1Vert">
      <w:tcPr>
        <w:shd w:fill="CCC1DA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cPr>
        <w:shd w:fill="B7DEE8" w:themeFill="accent5" w:themeFillTint="66" w:color="000000" w:val="clear"/>
      </w:tcPr>
    </w:tblStylePr>
    <w:tblStylePr w:type="band1Vert">
      <w:tcPr>
        <w:shd w:fill="B7DEE8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cPr>
        <w:shd w:fill="FCD5B5" w:themeFill="accent6" w:themeFillTint="66" w:color="000000" w:val="clear"/>
      </w:tcPr>
    </w:tblStylePr>
    <w:tblStylePr w:type="band1Vert">
      <w:tcPr>
        <w:shd w:fill="FCD5B5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  <w:rPr>
      <w:shd w:val="clear"/>
    </w:r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  <w:rPr>
      <w:shd w:val="clear"/>
    </w:r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  <w:rPr>
      <w:shd w:val="clear"/>
    </w:r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  <w:rPr>
      <w:shd w:val="clear"/>
    </w:r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 w:color="auto" w:fill="auto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 w:color="auto" w:fill="auto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  <w:rPr>
      <w:shd w:val="clear"/>
    </w:r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  <w:rPr>
      <w:shd w:val="clear"/>
    </w:r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  <w:rPr>
      <w:shd w:val="clear"/>
    </w:r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  <w:rPr>
      <w:shd w:val="clear"/>
    </w:r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  <w:rPr>
      <w:shd w:val="clear"/>
    </w:r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  <w:rPr>
      <w:shd w:val="clear"/>
    </w:r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  <w:rPr>
      <w:shd w:val="clear"/>
    </w:r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  <w:rPr>
      <w:shd w:val="clear"/>
    </w:r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  <w:rPr>
      <w:shd w:val="clear"/>
    </w:r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  <w:rPr>
      <w:shd w:val="clear"/>
    </w:r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  <w:rPr>
      <w:shd w:val="clear"/>
    </w:r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 w:color="auto" w:fill="auto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 w:color="auto" w:fill="auto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 w:color="auto" w:fill="auto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 w:color="auto" w:fill="auto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 w:color="auto" w:fill="auto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 w:color="auto" w:fill="auto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 w:color="auto" w:fill="auto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 w:color="auto" w:fill="auto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 w:color="auto" w:fill="auto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 w:color="auto" w:fill="auto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 w:color="auto" w:fill="auto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 w:color="auto" w:fill="auto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 w:color="auto" w:fill="auto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 w:color="auto" w:fill="auto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 w:color="auto" w:fill="auto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 w:color="auto" w:fill="auto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 w:color="auto" w:fill="auto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rPr>
      <w:shd w:val="clear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rPr>
      <w:shd w:val="clear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rPr>
      <w:shd w:val="clear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rPr>
      <w:shd w:val="clear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rPr>
      <w:shd w:val="clear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rPr>
      <w:shd w:val="clear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rPr>
      <w:shd w:val="clear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rPr>
      <w:shd w:val="clear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rPr>
      <w:shd w:val="clear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rPr>
      <w:shd w:val="clear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rPr>
      <w:shd w:val="clear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rPr>
      <w:shd w:val="clear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rPr>
      <w:shd w:val="clear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rPr>
      <w:shd w:val="clear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 w:color="auto" w:fill="auto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rPr>
      <w:shd w:val="clear"/>
    </w:r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rPr>
      <w:shd w:val="clear"/>
    </w:r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rPr>
      <w:shd w:val="clear"/>
    </w:r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rPr>
      <w:shd w:val="clear"/>
    </w:r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rPr>
      <w:shd w:val="clear"/>
    </w:r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rPr>
      <w:shd w:val="clear"/>
    </w:r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rPr>
      <w:shd w:val="clear"/>
    </w:r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 w:color="auto" w:fill="auto"/>
      </w:rPr>
    </w:tblStylePr>
    <w:tblStylePr w:type="lastRow">
      <w:pPr>
        <w:spacing w:lineRule="auto" w:line="240" w:before="0" w:after="0"/>
        <w:rPr/>
      </w:pPr>
      <w:rPr>
        <w:b w:val="1"/>
        <w:shd w:val="clear" w:color="auto" w:fill="auto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rPr>
      <w:shd w:val="clear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rPr>
      <w:shd w:val="clear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rPr>
      <w:shd w:val="clear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rPr>
      <w:shd w:val="clear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rPr>
      <w:shd w:val="clear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rPr>
      <w:shd w:val="clear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rPr>
      <w:shd w:val="clear"/>
    </w:r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 w:color="auto" w:fill="auto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shd w:val="clear" w:color="auto" w:fill="auto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 w:color="auto" w:fill="auto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rPr>
      <w:shd w:val="clear"/>
    </w:r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rPr>
      <w:shd w:val="clear"/>
    </w:r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rPr>
      <w:shd w:val="clear"/>
    </w:r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rPr>
      <w:shd w:val="clear"/>
    </w:r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rPr>
      <w:shd w:val="clear"/>
    </w:r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rPr>
      <w:shd w:val="clear"/>
    </w:r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rPr>
      <w:shd w:val="clear"/>
    </w:r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 w:color="auto" w:fill="auto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 w:color="auto" w:fill="auto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rPr>
      <w:shd w:val="clear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rPr>
      <w:shd w:val="clear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rPr>
      <w:shd w:val="clear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rPr>
      <w:shd w:val="clear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rPr>
      <w:shd w:val="clear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rPr>
      <w:shd w:val="clear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rPr>
      <w:shd w:val="clear"/>
    </w:r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 w:color="auto" w:fill="auto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9E3A38" w:themeColor="accent2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664E83" w:themeColor="accent4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7E9C40" w:themeColor="accent3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F3730A" w:themeColor="accent6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color w:val="348DA5" w:themeColor="accent5" w:themeShade="CC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 w:color="auto" w:fill="auto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 w:color="auto" w:fill="auto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 w:color="auto" w:fill="auto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 w:color="auto" w:fill="auto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리 뿌</cp:lastModifiedBy>
  <cp:version>11.105.321.56545</cp:version>
  <dcterms:modified xsi:type="dcterms:W3CDTF">2013-12-23T23:15:00Z</dcterms:modified>
</cp:coreProperties>
</file>