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0367B1">
      <w:pPr>
        <w:rPr>
          <w:rFonts w:ascii="黑体" w:hAnsi="宋体" w:eastAsia="黑体"/>
          <w:bCs/>
          <w:sz w:val="32"/>
          <w:szCs w:val="32"/>
        </w:rPr>
      </w:pPr>
      <w:r>
        <w:rPr>
          <w:rFonts w:hint="eastAsia" w:ascii="黑体" w:hAnsi="宋体" w:eastAsia="黑体"/>
          <w:bCs/>
          <w:sz w:val="32"/>
          <w:szCs w:val="32"/>
        </w:rPr>
        <w:t>附件1</w:t>
      </w:r>
    </w:p>
    <w:p w14:paraId="66ADE909">
      <w:pPr>
        <w:jc w:val="center"/>
        <w:rPr>
          <w:rFonts w:ascii="宋体" w:hAnsi="宋体"/>
          <w:b/>
          <w:bCs/>
          <w:sz w:val="32"/>
        </w:rPr>
      </w:pPr>
    </w:p>
    <w:p w14:paraId="38D1E226">
      <w:pPr>
        <w:jc w:val="center"/>
        <w:rPr>
          <w:rFonts w:ascii="宋体" w:hAnsi="宋体"/>
          <w:b/>
          <w:bCs/>
          <w:sz w:val="32"/>
        </w:rPr>
      </w:pPr>
    </w:p>
    <w:p w14:paraId="66DDAA83">
      <w:pPr>
        <w:adjustRightInd w:val="0"/>
        <w:snapToGrid w:val="0"/>
        <w:jc w:val="center"/>
        <w:rPr>
          <w:rFonts w:ascii="方正小标宋简体" w:hAnsi="宋体" w:eastAsia="方正小标宋简体"/>
          <w:bCs/>
          <w:sz w:val="44"/>
          <w:szCs w:val="44"/>
        </w:rPr>
      </w:pPr>
      <w:r>
        <w:rPr>
          <w:rFonts w:hint="eastAsia" w:ascii="方正小标宋简体" w:hAnsi="宋体" w:eastAsia="方正小标宋简体"/>
          <w:bCs/>
          <w:sz w:val="44"/>
          <w:szCs w:val="44"/>
        </w:rPr>
        <w:t>浙  商  银  行</w:t>
      </w:r>
    </w:p>
    <w:p w14:paraId="60E35435">
      <w:pPr>
        <w:adjustRightInd w:val="0"/>
        <w:snapToGrid w:val="0"/>
        <w:jc w:val="center"/>
        <w:rPr>
          <w:rFonts w:ascii="方正小标宋简体" w:hAnsi="宋体" w:eastAsia="方正小标宋简体"/>
          <w:bCs/>
          <w:sz w:val="44"/>
          <w:szCs w:val="44"/>
        </w:rPr>
      </w:pPr>
      <w:r>
        <w:rPr>
          <w:rFonts w:hint="eastAsia" w:ascii="方正小标宋简体" w:hAnsi="宋体" w:eastAsia="方正小标宋简体"/>
          <w:bCs/>
          <w:sz w:val="44"/>
          <w:szCs w:val="44"/>
        </w:rPr>
        <w:t xml:space="preserve"> 公司客户（次）低风险授信调查报告</w:t>
      </w:r>
    </w:p>
    <w:p w14:paraId="0C224F52">
      <w:pPr>
        <w:adjustRightInd w:val="0"/>
        <w:snapToGrid w:val="0"/>
        <w:jc w:val="center"/>
        <w:rPr>
          <w:rFonts w:ascii="方正小标宋简体" w:hAnsi="宋体" w:eastAsia="方正小标宋简体"/>
          <w:bCs/>
          <w:sz w:val="44"/>
          <w:szCs w:val="44"/>
        </w:rPr>
      </w:pPr>
      <w:r>
        <w:rPr>
          <w:rFonts w:hint="eastAsia" w:ascii="方正小标宋简体" w:hAnsi="宋体" w:eastAsia="方正小标宋简体"/>
          <w:bCs/>
          <w:sz w:val="44"/>
          <w:szCs w:val="44"/>
        </w:rPr>
        <w:t>(2022年版)</w:t>
      </w:r>
    </w:p>
    <w:p w14:paraId="1B49BD01">
      <w:pPr>
        <w:spacing w:line="520" w:lineRule="exact"/>
        <w:rPr>
          <w:rFonts w:ascii="宋体" w:hAnsi="宋体"/>
          <w:b/>
          <w:bCs/>
          <w:sz w:val="32"/>
          <w:szCs w:val="32"/>
        </w:rPr>
      </w:pPr>
    </w:p>
    <w:p w14:paraId="76E49C63">
      <w:pPr>
        <w:spacing w:line="520" w:lineRule="exact"/>
        <w:rPr>
          <w:rFonts w:ascii="宋体" w:hAnsi="宋体"/>
          <w:b/>
          <w:bCs/>
          <w:sz w:val="32"/>
          <w:szCs w:val="32"/>
        </w:rPr>
      </w:pPr>
    </w:p>
    <w:p w14:paraId="3B5077AE">
      <w:pPr>
        <w:spacing w:line="520" w:lineRule="exact"/>
        <w:rPr>
          <w:rFonts w:ascii="宋体" w:hAnsi="宋体"/>
          <w:b/>
          <w:bCs/>
          <w:sz w:val="32"/>
          <w:szCs w:val="32"/>
        </w:rPr>
      </w:pPr>
    </w:p>
    <w:p w14:paraId="190C0F7A">
      <w:pPr>
        <w:spacing w:line="520" w:lineRule="exact"/>
        <w:rPr>
          <w:rFonts w:ascii="宋体" w:hAnsi="宋体"/>
          <w:b/>
          <w:bCs/>
          <w:sz w:val="32"/>
          <w:szCs w:val="32"/>
        </w:rPr>
      </w:pPr>
    </w:p>
    <w:p w14:paraId="7EBA76CF">
      <w:pPr>
        <w:spacing w:line="520" w:lineRule="exact"/>
        <w:rPr>
          <w:rFonts w:ascii="宋体" w:hAnsi="宋体"/>
          <w:b/>
          <w:bCs/>
          <w:sz w:val="32"/>
          <w:szCs w:val="32"/>
        </w:rPr>
      </w:pPr>
    </w:p>
    <w:p w14:paraId="526CEBF1">
      <w:pPr>
        <w:spacing w:line="520" w:lineRule="exact"/>
        <w:rPr>
          <w:rFonts w:ascii="宋体" w:hAnsi="宋体"/>
          <w:b/>
          <w:bCs/>
          <w:sz w:val="32"/>
          <w:szCs w:val="32"/>
        </w:rPr>
      </w:pPr>
    </w:p>
    <w:p w14:paraId="37A4696C">
      <w:pPr>
        <w:spacing w:line="520" w:lineRule="exact"/>
        <w:rPr>
          <w:rFonts w:ascii="宋体" w:hAnsi="宋体"/>
          <w:b/>
          <w:bCs/>
          <w:sz w:val="32"/>
          <w:szCs w:val="32"/>
        </w:rPr>
      </w:pPr>
    </w:p>
    <w:p w14:paraId="396D2B27">
      <w:pPr>
        <w:spacing w:line="520" w:lineRule="exact"/>
        <w:rPr>
          <w:rFonts w:ascii="宋体" w:hAnsi="宋体"/>
          <w:b/>
          <w:bCs/>
          <w:sz w:val="32"/>
          <w:szCs w:val="32"/>
        </w:rPr>
      </w:pPr>
    </w:p>
    <w:p w14:paraId="2C1D459F">
      <w:pPr>
        <w:spacing w:line="520" w:lineRule="exact"/>
        <w:rPr>
          <w:rFonts w:ascii="宋体" w:hAnsi="宋体"/>
          <w:b/>
          <w:bCs/>
          <w:sz w:val="32"/>
          <w:szCs w:val="32"/>
        </w:rPr>
      </w:pPr>
    </w:p>
    <w:p w14:paraId="7A049F0D">
      <w:pPr>
        <w:spacing w:line="500" w:lineRule="exact"/>
        <w:outlineLvl w:val="0"/>
        <w:rPr>
          <w:rFonts w:ascii="宋体" w:hAnsi="宋体"/>
          <w:b/>
          <w:bCs/>
          <w:sz w:val="32"/>
          <w:szCs w:val="32"/>
        </w:rPr>
      </w:pPr>
    </w:p>
    <w:p w14:paraId="08CF2A1C">
      <w:pPr>
        <w:ind w:firstLine="2560" w:firstLineChars="800"/>
        <w:rPr>
          <w:rFonts w:ascii="仿宋_GB2312" w:hAnsi="宋体" w:eastAsia="仿宋_GB2312"/>
          <w:sz w:val="32"/>
          <w:szCs w:val="32"/>
          <w:u w:val="single"/>
        </w:rPr>
      </w:pPr>
      <w:r>
        <w:rPr>
          <w:rFonts w:hint="eastAsia" w:ascii="仿宋_GB2312" w:hAnsi="宋体" w:eastAsia="仿宋_GB2312"/>
          <w:sz w:val="32"/>
          <w:szCs w:val="32"/>
        </w:rPr>
        <w:t xml:space="preserve">受信客户：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r>
        <w:rPr>
          <w:rFonts w:hint="eastAsia" w:ascii="仿宋_GB2312" w:hAnsi="宋体" w:eastAsia="仿宋_GB2312"/>
          <w:sz w:val="32"/>
          <w:szCs w:val="32"/>
          <w:u w:val="single"/>
        </w:rPr>
        <w:t xml:space="preserve">              </w:t>
      </w:r>
    </w:p>
    <w:p w14:paraId="015FC1E6">
      <w:pPr>
        <w:ind w:firstLine="2560" w:firstLineChars="800"/>
        <w:rPr>
          <w:rFonts w:ascii="仿宋_GB2312" w:hAnsi="宋体" w:eastAsia="仿宋_GB2312"/>
          <w:sz w:val="32"/>
          <w:szCs w:val="32"/>
          <w:u w:val="single"/>
        </w:rPr>
      </w:pPr>
      <w:r>
        <w:rPr>
          <w:rFonts w:hint="eastAsia" w:ascii="仿宋_GB2312" w:hAnsi="宋体" w:eastAsia="仿宋_GB2312"/>
          <w:sz w:val="32"/>
          <w:szCs w:val="32"/>
        </w:rPr>
        <w:t xml:space="preserve">申报单位：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r>
        <w:rPr>
          <w:rFonts w:hint="eastAsia" w:ascii="仿宋_GB2312" w:hAnsi="宋体" w:eastAsia="仿宋_GB2312"/>
          <w:sz w:val="32"/>
          <w:szCs w:val="32"/>
          <w:u w:val="single"/>
        </w:rPr>
        <w:t xml:space="preserve">         </w:t>
      </w:r>
    </w:p>
    <w:p w14:paraId="519E3F1D">
      <w:pPr>
        <w:ind w:firstLine="2560" w:firstLineChars="800"/>
        <w:rPr>
          <w:rFonts w:ascii="仿宋_GB2312" w:hAnsi="宋体" w:eastAsia="仿宋_GB2312"/>
          <w:sz w:val="32"/>
          <w:szCs w:val="32"/>
          <w:u w:val="single"/>
        </w:rPr>
      </w:pPr>
      <w:r>
        <w:rPr>
          <w:rFonts w:hint="eastAsia" w:ascii="仿宋_GB2312" w:hAnsi="宋体" w:eastAsia="仿宋_GB2312"/>
          <w:sz w:val="32"/>
          <w:szCs w:val="32"/>
        </w:rPr>
        <w:t xml:space="preserve">联系人：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r>
        <w:rPr>
          <w:rFonts w:hint="eastAsia" w:ascii="仿宋_GB2312" w:hAnsi="宋体" w:eastAsia="仿宋_GB2312"/>
          <w:sz w:val="32"/>
          <w:szCs w:val="32"/>
          <w:u w:val="single"/>
        </w:rPr>
        <w:t xml:space="preserve">         </w:t>
      </w:r>
    </w:p>
    <w:p w14:paraId="3EE81BF8">
      <w:pPr>
        <w:ind w:firstLine="2560" w:firstLineChars="800"/>
        <w:rPr>
          <w:rFonts w:ascii="仿宋_GB2312" w:hAnsi="宋体" w:eastAsia="仿宋_GB2312"/>
          <w:sz w:val="32"/>
          <w:szCs w:val="32"/>
          <w:u w:val="single"/>
        </w:rPr>
      </w:pPr>
      <w:r>
        <w:rPr>
          <w:rFonts w:hint="eastAsia" w:ascii="仿宋_GB2312" w:hAnsi="宋体" w:eastAsia="仿宋_GB2312"/>
          <w:sz w:val="32"/>
          <w:szCs w:val="32"/>
        </w:rPr>
        <w:t xml:space="preserve">联系电话：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r>
        <w:rPr>
          <w:rFonts w:hint="eastAsia" w:ascii="仿宋_GB2312" w:hAnsi="宋体" w:eastAsia="仿宋_GB2312"/>
          <w:sz w:val="32"/>
          <w:szCs w:val="32"/>
          <w:u w:val="single"/>
        </w:rPr>
        <w:t xml:space="preserve">    </w:t>
      </w:r>
    </w:p>
    <w:p w14:paraId="6985D5A1">
      <w:pPr>
        <w:ind w:firstLine="2560" w:firstLineChars="800"/>
        <w:rPr>
          <w:rFonts w:hint="default" w:ascii="仿宋_GB2312" w:hAnsi="宋体" w:eastAsia="仿宋_GB2312"/>
          <w:sz w:val="32"/>
          <w:szCs w:val="32"/>
          <w:u w:val="single"/>
          <w:lang w:val="en-US" w:eastAsia="zh-CN"/>
        </w:rPr>
      </w:pPr>
      <w:r>
        <w:rPr>
          <w:rFonts w:hint="eastAsia" w:ascii="仿宋_GB2312" w:hAnsi="宋体" w:eastAsia="仿宋_GB2312"/>
          <w:sz w:val="32"/>
          <w:szCs w:val="32"/>
        </w:rPr>
        <w:t xml:space="preserve">填报时间：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p>
    <w:p w14:paraId="4E6167D7">
      <w:pPr>
        <w:widowControl/>
        <w:jc w:val="left"/>
        <w:rPr>
          <w:rFonts w:ascii="Arial" w:hAnsi="Arial" w:eastAsia="黑体"/>
          <w:bCs/>
          <w:sz w:val="32"/>
          <w:szCs w:val="32"/>
        </w:rPr>
      </w:pPr>
      <w:r>
        <w:rPr>
          <w:b/>
        </w:rPr>
        <w:br w:type="page"/>
      </w:r>
    </w:p>
    <w:p w14:paraId="09D98198">
      <w:pPr>
        <w:pStyle w:val="3"/>
        <w:numPr>
          <w:ilvl w:val="0"/>
          <w:numId w:val="1"/>
        </w:numPr>
        <w:spacing w:line="415" w:lineRule="auto"/>
        <w:rPr>
          <w:b w:val="0"/>
        </w:rPr>
      </w:pPr>
      <w:r>
        <w:rPr>
          <w:rFonts w:hint="eastAsia"/>
          <w:b w:val="0"/>
        </w:rPr>
        <w:t>授信基本情况</w:t>
      </w:r>
    </w:p>
    <w:p w14:paraId="784D5991">
      <w:pPr>
        <w:pStyle w:val="3"/>
        <w:spacing w:line="415" w:lineRule="auto"/>
        <w:ind w:left="420" w:leftChars="200"/>
        <w:rPr>
          <w:b w:val="0"/>
        </w:rPr>
      </w:pPr>
      <w:r>
        <w:rPr>
          <w:rFonts w:hint="eastAsia" w:ascii="楷体_GB2312" w:eastAsia="楷体_GB2312"/>
          <w:b w:val="0"/>
        </w:rPr>
        <w:t>（一）授信申请方案</w:t>
      </w:r>
    </w:p>
    <w:tbl>
      <w:tblPr>
        <w:tblStyle w:val="21"/>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90"/>
      </w:tblGrid>
      <w:tr w14:paraId="10FB28FA">
        <w:trPr>
          <w:cantSplit/>
        </w:trPr>
        <w:tc>
          <w:tcPr>
            <w:tcW w:w="10490" w:type="dxa"/>
            <w:tcMar>
              <w:top w:w="70" w:type="dxa"/>
              <w:left w:w="90" w:type="dxa"/>
              <w:bottom w:w="70" w:type="dxa"/>
              <w:right w:w="90" w:type="dxa"/>
            </w:tcMar>
            <w:vAlign w:val="center"/>
          </w:tcPr>
          <w:p w14:paraId="4A71F61A">
            <w:pPr>
              <w:tabs>
                <w:tab w:val="left" w:pos="0"/>
              </w:tabs>
              <w:spacing w:line="360" w:lineRule="auto"/>
              <w:ind w:firstLine="480" w:firstLineChars="200"/>
              <w:rPr>
                <w:rFonts w:ascii="仿宋_GB2312" w:hAnsi="STFangsong" w:eastAsia="仿宋_GB2312"/>
              </w:rPr>
            </w:pPr>
            <w:r>
              <w:rPr>
                <w:rFonts w:hint="eastAsia" w:ascii="仿宋_GB2312" w:hAnsi="仿宋_GB2312" w:eastAsia="仿宋_GB2312"/>
                <w:sz w:val="24"/>
              </w:rPr>
              <w:t>拟同意给予</w:t>
            </w:r>
            <w:r>
              <w:rPr>
                <w:rFonts w:hint="eastAsia" w:ascii="仿宋_GB2312" w:hAnsi="仿宋_GB2312" w:eastAsia="仿宋_GB2312"/>
                <w:sz w:val="24"/>
                <w:lang w:val="en-US" w:eastAsia="zh-CN"/>
              </w:rPr>
              <w:t>xxx</w:t>
            </w:r>
            <w:r>
              <w:rPr>
                <w:rFonts w:hint="eastAsia" w:ascii="仿宋_GB2312" w:hAnsi="仿宋_GB2312" w:eastAsia="仿宋_GB2312"/>
                <w:sz w:val="24"/>
              </w:rPr>
              <w:t>（次）低风险授信额度</w:t>
            </w:r>
            <w:r>
              <w:rPr>
                <w:rFonts w:hint="eastAsia" w:ascii="仿宋_GB2312" w:hAnsi="仿宋_GB2312" w:eastAsia="仿宋_GB2312"/>
                <w:sz w:val="24"/>
                <w:lang w:val="en-US" w:eastAsia="zh-CN"/>
              </w:rPr>
              <w:t>xxx</w:t>
            </w:r>
            <w:r>
              <w:rPr>
                <w:rFonts w:hint="eastAsia" w:ascii="仿宋_GB2312" w:hAnsi="仿宋_GB2312" w:eastAsia="仿宋_GB2312"/>
                <w:sz w:val="24"/>
              </w:rPr>
              <w:t>亿元</w:t>
            </w:r>
            <w:r>
              <w:rPr>
                <w:rFonts w:hint="eastAsia" w:ascii="仿宋_GB2312" w:hAnsi="仿宋_GB2312" w:eastAsia="仿宋_GB2312"/>
                <w:sz w:val="24"/>
                <w:lang w:eastAsia="zh-CN"/>
              </w:rPr>
              <w:t>，</w:t>
            </w:r>
            <w:r>
              <w:rPr>
                <w:rFonts w:hint="eastAsia" w:ascii="仿宋_GB2312" w:hAnsi="仿宋_GB2312" w:eastAsia="仿宋_GB2312"/>
                <w:sz w:val="24"/>
              </w:rPr>
              <w:t>授信方案有效期1年，业务品种为流动性支持类、担保承诺类等产品，单笔业务期限按办法规定执行且不超过1年，授信由本行认可的一、二类合格缓释物有效缓释（含资产池入池缓释物）。</w:t>
            </w:r>
          </w:p>
        </w:tc>
      </w:tr>
    </w:tbl>
    <w:p w14:paraId="0E5FB705">
      <w:pPr>
        <w:pStyle w:val="3"/>
        <w:spacing w:line="415" w:lineRule="auto"/>
        <w:ind w:left="420" w:leftChars="200"/>
        <w:rPr>
          <w:b w:val="0"/>
        </w:rPr>
      </w:pPr>
      <w:r>
        <w:rPr>
          <w:rFonts w:hint="eastAsia" w:ascii="楷体_GB2312" w:eastAsia="楷体_GB2312"/>
          <w:b w:val="0"/>
        </w:rPr>
        <w:t>（二）合规性分析</w:t>
      </w:r>
    </w:p>
    <w:tbl>
      <w:tblPr>
        <w:tblStyle w:val="20"/>
        <w:tblW w:w="10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4961"/>
        <w:gridCol w:w="3663"/>
      </w:tblGrid>
      <w:tr w14:paraId="6BA1B5A8">
        <w:trPr>
          <w:cantSplit/>
          <w:jc w:val="center"/>
        </w:trPr>
        <w:tc>
          <w:tcPr>
            <w:tcW w:w="10468" w:type="dxa"/>
            <w:gridSpan w:val="3"/>
            <w:shd w:val="clear" w:color="auto" w:fill="EEECE1" w:themeFill="background2"/>
            <w:tcMar>
              <w:top w:w="70" w:type="dxa"/>
              <w:left w:w="90" w:type="dxa"/>
              <w:bottom w:w="70" w:type="dxa"/>
              <w:right w:w="90" w:type="dxa"/>
            </w:tcMar>
            <w:vAlign w:val="center"/>
          </w:tcPr>
          <w:p w14:paraId="08FCF723">
            <w:pPr>
              <w:spacing w:line="300" w:lineRule="auto"/>
              <w:jc w:val="center"/>
              <w:rPr>
                <w:rFonts w:ascii="仿宋_GB2312" w:hAnsi="STFangsong" w:eastAsia="仿宋_GB2312" w:cs="宋体-18030"/>
                <w:sz w:val="24"/>
                <w:szCs w:val="24"/>
              </w:rPr>
            </w:pPr>
            <w:r>
              <w:rPr>
                <w:rFonts w:hint="eastAsia" w:ascii="仿宋_GB2312" w:hAnsi="仿宋_GB2312" w:eastAsia="仿宋_GB2312" w:cs="宋体-18030"/>
                <w:sz w:val="24"/>
                <w:szCs w:val="24"/>
              </w:rPr>
              <w:t>受信主体合规性</w:t>
            </w:r>
          </w:p>
        </w:tc>
      </w:tr>
      <w:tr w14:paraId="3DE6E54A">
        <w:trPr>
          <w:cantSplit/>
          <w:jc w:val="center"/>
        </w:trPr>
        <w:tc>
          <w:tcPr>
            <w:tcW w:w="1844" w:type="dxa"/>
            <w:tcMar>
              <w:top w:w="70" w:type="dxa"/>
              <w:left w:w="90" w:type="dxa"/>
              <w:bottom w:w="70" w:type="dxa"/>
              <w:right w:w="90" w:type="dxa"/>
            </w:tcMar>
            <w:vAlign w:val="center"/>
          </w:tcPr>
          <w:p w14:paraId="35C2D3DC">
            <w:pPr>
              <w:spacing w:line="300" w:lineRule="auto"/>
              <w:jc w:val="center"/>
              <w:rPr>
                <w:rFonts w:ascii="仿宋_GB2312" w:hAnsi="STFangsong" w:eastAsia="仿宋_GB2312" w:cs="宋体-18030"/>
                <w:bCs/>
                <w:sz w:val="24"/>
                <w:szCs w:val="28"/>
              </w:rPr>
            </w:pPr>
            <w:r>
              <w:rPr>
                <w:rFonts w:hint="eastAsia" w:ascii="仿宋_GB2312" w:hAnsi="仿宋_GB2312" w:eastAsia="仿宋_GB2312" w:cs="宋体-18030"/>
                <w:bCs/>
                <w:sz w:val="24"/>
                <w:szCs w:val="28"/>
              </w:rPr>
              <w:t>查询系统</w:t>
            </w:r>
          </w:p>
        </w:tc>
        <w:tc>
          <w:tcPr>
            <w:tcW w:w="4961" w:type="dxa"/>
            <w:tcMar>
              <w:top w:w="70" w:type="dxa"/>
              <w:left w:w="90" w:type="dxa"/>
              <w:bottom w:w="70" w:type="dxa"/>
              <w:right w:w="90" w:type="dxa"/>
            </w:tcMar>
            <w:vAlign w:val="center"/>
          </w:tcPr>
          <w:p w14:paraId="0E467312">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查询内容</w:t>
            </w:r>
          </w:p>
        </w:tc>
        <w:tc>
          <w:tcPr>
            <w:tcW w:w="3663" w:type="dxa"/>
            <w:tcMar>
              <w:top w:w="70" w:type="dxa"/>
              <w:left w:w="90" w:type="dxa"/>
              <w:bottom w:w="70" w:type="dxa"/>
              <w:right w:w="90" w:type="dxa"/>
            </w:tcMar>
            <w:vAlign w:val="center"/>
          </w:tcPr>
          <w:p w14:paraId="3FB92C57">
            <w:pPr>
              <w:spacing w:line="300" w:lineRule="auto"/>
              <w:jc w:val="center"/>
              <w:rPr>
                <w:rFonts w:ascii="仿宋_GB2312" w:hAnsi="STFangsong" w:eastAsia="仿宋_GB2312" w:cs="宋体-18030"/>
                <w:sz w:val="24"/>
                <w:szCs w:val="24"/>
              </w:rPr>
            </w:pPr>
            <w:r>
              <w:rPr>
                <w:rFonts w:hint="eastAsia" w:ascii="仿宋_GB2312" w:hAnsi="仿宋_GB2312" w:eastAsia="仿宋_GB2312" w:cs="宋体-18030"/>
                <w:sz w:val="24"/>
                <w:szCs w:val="24"/>
              </w:rPr>
              <w:t>查询结果及风险评价</w:t>
            </w:r>
          </w:p>
        </w:tc>
      </w:tr>
      <w:tr w14:paraId="69F9378C">
        <w:trPr>
          <w:cantSplit/>
          <w:jc w:val="center"/>
        </w:trPr>
        <w:tc>
          <w:tcPr>
            <w:tcW w:w="1844" w:type="dxa"/>
            <w:tcMar>
              <w:top w:w="70" w:type="dxa"/>
              <w:left w:w="90" w:type="dxa"/>
              <w:bottom w:w="70" w:type="dxa"/>
              <w:right w:w="90" w:type="dxa"/>
            </w:tcMar>
            <w:vAlign w:val="center"/>
          </w:tcPr>
          <w:p w14:paraId="5DF71FFF">
            <w:pPr>
              <w:spacing w:line="300" w:lineRule="auto"/>
              <w:jc w:val="center"/>
              <w:rPr>
                <w:rFonts w:ascii="仿宋_GB2312" w:hAnsi="STFangsong" w:eastAsia="仿宋_GB2312" w:cs="宋体-18030"/>
                <w:bCs/>
                <w:sz w:val="24"/>
                <w:szCs w:val="28"/>
              </w:rPr>
            </w:pPr>
            <w:r>
              <w:rPr>
                <w:rFonts w:hint="eastAsia" w:ascii="仿宋_GB2312" w:hAnsi="仿宋_GB2312" w:eastAsia="仿宋_GB2312" w:cs="宋体-18030"/>
                <w:bCs/>
                <w:sz w:val="24"/>
                <w:szCs w:val="28"/>
              </w:rPr>
              <w:t>法院信息查询</w:t>
            </w:r>
          </w:p>
        </w:tc>
        <w:tc>
          <w:tcPr>
            <w:tcW w:w="4961" w:type="dxa"/>
            <w:tcMar>
              <w:top w:w="70" w:type="dxa"/>
              <w:left w:w="90" w:type="dxa"/>
              <w:bottom w:w="70" w:type="dxa"/>
              <w:right w:w="90" w:type="dxa"/>
            </w:tcMar>
            <w:vAlign w:val="center"/>
          </w:tcPr>
          <w:p w14:paraId="6C936ADA">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是否存在大额涉诉案件、大额被执行信息，是否为失信被执行人</w:t>
            </w:r>
          </w:p>
        </w:tc>
        <w:tc>
          <w:tcPr>
            <w:tcW w:w="3663" w:type="dxa"/>
            <w:tcMar>
              <w:top w:w="70" w:type="dxa"/>
              <w:left w:w="90" w:type="dxa"/>
              <w:bottom w:w="70" w:type="dxa"/>
              <w:right w:w="90" w:type="dxa"/>
            </w:tcMar>
            <w:vAlign w:val="center"/>
          </w:tcPr>
          <w:p w14:paraId="6E7718A4">
            <w:pPr>
              <w:jc w:val="center"/>
              <w:rPr>
                <w:rFonts w:ascii="仿宋_GB2312" w:hAnsi="仿宋_GB2312" w:eastAsia="仿宋_GB2312" w:cs="宋体-18030"/>
                <w:bCs/>
                <w:sz w:val="24"/>
                <w:szCs w:val="24"/>
              </w:rPr>
            </w:pPr>
            <w:r>
              <w:rPr>
                <w:rFonts w:hint="eastAsia" w:ascii="仿宋_GB2312" w:hAnsi="仿宋_GB2312" w:eastAsia="仿宋_GB2312" w:cs="宋体-18030"/>
                <w:bCs/>
                <w:sz w:val="24"/>
                <w:szCs w:val="24"/>
              </w:rPr>
              <w:t>无异常</w:t>
            </w:r>
          </w:p>
        </w:tc>
      </w:tr>
      <w:tr w14:paraId="1501CF8E">
        <w:trPr>
          <w:cantSplit/>
          <w:jc w:val="center"/>
        </w:trPr>
        <w:tc>
          <w:tcPr>
            <w:tcW w:w="1844" w:type="dxa"/>
            <w:tcMar>
              <w:top w:w="70" w:type="dxa"/>
              <w:left w:w="90" w:type="dxa"/>
              <w:bottom w:w="70" w:type="dxa"/>
              <w:right w:w="90" w:type="dxa"/>
            </w:tcMar>
            <w:vAlign w:val="center"/>
          </w:tcPr>
          <w:p w14:paraId="18D4EC53">
            <w:pPr>
              <w:spacing w:line="300" w:lineRule="auto"/>
              <w:jc w:val="center"/>
              <w:rPr>
                <w:rFonts w:ascii="仿宋_GB2312" w:hAnsi="STFangsong" w:eastAsia="仿宋_GB2312" w:cs="宋体-18030"/>
                <w:bCs/>
                <w:sz w:val="24"/>
                <w:szCs w:val="28"/>
              </w:rPr>
            </w:pPr>
            <w:r>
              <w:rPr>
                <w:rFonts w:hint="eastAsia" w:ascii="仿宋_GB2312" w:hAnsi="仿宋_GB2312" w:eastAsia="仿宋_GB2312" w:cs="宋体-18030"/>
                <w:bCs/>
                <w:sz w:val="24"/>
                <w:szCs w:val="28"/>
              </w:rPr>
              <w:t>风险预警系统</w:t>
            </w:r>
          </w:p>
        </w:tc>
        <w:tc>
          <w:tcPr>
            <w:tcW w:w="4961" w:type="dxa"/>
            <w:tcMar>
              <w:top w:w="70" w:type="dxa"/>
              <w:left w:w="90" w:type="dxa"/>
              <w:bottom w:w="70" w:type="dxa"/>
              <w:right w:w="90" w:type="dxa"/>
            </w:tcMar>
            <w:vAlign w:val="center"/>
          </w:tcPr>
          <w:p w14:paraId="3B7AE64C">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是否存在重大负面预警信号</w:t>
            </w:r>
          </w:p>
        </w:tc>
        <w:tc>
          <w:tcPr>
            <w:tcW w:w="3663" w:type="dxa"/>
            <w:tcMar>
              <w:top w:w="70" w:type="dxa"/>
              <w:left w:w="90" w:type="dxa"/>
              <w:bottom w:w="70" w:type="dxa"/>
              <w:right w:w="90" w:type="dxa"/>
            </w:tcMar>
            <w:vAlign w:val="center"/>
          </w:tcPr>
          <w:p w14:paraId="74E1C9A6">
            <w:pPr>
              <w:jc w:val="center"/>
              <w:rPr>
                <w:rFonts w:ascii="仿宋_GB2312" w:hAnsi="仿宋_GB2312" w:eastAsia="仿宋_GB2312" w:cs="宋体-18030"/>
                <w:bCs/>
                <w:sz w:val="24"/>
                <w:szCs w:val="24"/>
              </w:rPr>
            </w:pPr>
            <w:r>
              <w:rPr>
                <w:rFonts w:hint="eastAsia" w:ascii="仿宋_GB2312" w:hAnsi="仿宋_GB2312" w:eastAsia="仿宋_GB2312" w:cs="宋体-18030"/>
                <w:bCs/>
                <w:sz w:val="24"/>
                <w:szCs w:val="24"/>
              </w:rPr>
              <w:t>无异常</w:t>
            </w:r>
          </w:p>
        </w:tc>
      </w:tr>
      <w:tr w14:paraId="1561882F">
        <w:trPr>
          <w:cantSplit/>
          <w:jc w:val="center"/>
        </w:trPr>
        <w:tc>
          <w:tcPr>
            <w:tcW w:w="1844" w:type="dxa"/>
            <w:tcMar>
              <w:top w:w="70" w:type="dxa"/>
              <w:left w:w="90" w:type="dxa"/>
              <w:bottom w:w="70" w:type="dxa"/>
              <w:right w:w="90" w:type="dxa"/>
            </w:tcMar>
            <w:vAlign w:val="center"/>
          </w:tcPr>
          <w:p w14:paraId="018443CC">
            <w:pPr>
              <w:spacing w:line="300" w:lineRule="auto"/>
              <w:jc w:val="center"/>
              <w:rPr>
                <w:rFonts w:ascii="仿宋_GB2312" w:hAnsi="STFangsong" w:eastAsia="仿宋_GB2312" w:cs="宋体-18030"/>
                <w:bCs/>
                <w:sz w:val="24"/>
                <w:szCs w:val="28"/>
              </w:rPr>
            </w:pPr>
            <w:r>
              <w:rPr>
                <w:rFonts w:hint="eastAsia" w:ascii="仿宋_GB2312" w:hAnsi="仿宋_GB2312" w:eastAsia="仿宋_GB2312" w:cs="宋体-18030"/>
                <w:bCs/>
                <w:sz w:val="24"/>
                <w:szCs w:val="28"/>
              </w:rPr>
              <w:t>外部资讯软件</w:t>
            </w:r>
          </w:p>
        </w:tc>
        <w:tc>
          <w:tcPr>
            <w:tcW w:w="4961" w:type="dxa"/>
            <w:tcMar>
              <w:top w:w="70" w:type="dxa"/>
              <w:left w:w="90" w:type="dxa"/>
              <w:bottom w:w="70" w:type="dxa"/>
              <w:right w:w="90" w:type="dxa"/>
            </w:tcMar>
            <w:vAlign w:val="center"/>
          </w:tcPr>
          <w:p w14:paraId="4A2987FB">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是否存在重大突发事件、重大负面舆情</w:t>
            </w:r>
          </w:p>
        </w:tc>
        <w:tc>
          <w:tcPr>
            <w:tcW w:w="3663" w:type="dxa"/>
            <w:tcMar>
              <w:top w:w="70" w:type="dxa"/>
              <w:left w:w="90" w:type="dxa"/>
              <w:bottom w:w="70" w:type="dxa"/>
              <w:right w:w="90" w:type="dxa"/>
            </w:tcMar>
            <w:vAlign w:val="center"/>
          </w:tcPr>
          <w:p w14:paraId="36527BBB">
            <w:pPr>
              <w:jc w:val="center"/>
              <w:rPr>
                <w:rFonts w:ascii="仿宋_GB2312" w:hAnsi="仿宋_GB2312" w:eastAsia="仿宋_GB2312" w:cs="宋体-18030"/>
                <w:bCs/>
                <w:sz w:val="24"/>
                <w:szCs w:val="24"/>
              </w:rPr>
            </w:pPr>
            <w:r>
              <w:rPr>
                <w:rFonts w:hint="eastAsia" w:ascii="仿宋_GB2312" w:hAnsi="仿宋_GB2312" w:eastAsia="仿宋_GB2312" w:cs="宋体-18030"/>
                <w:bCs/>
                <w:sz w:val="24"/>
                <w:szCs w:val="24"/>
              </w:rPr>
              <w:t>无异常</w:t>
            </w:r>
          </w:p>
        </w:tc>
      </w:tr>
      <w:tr w14:paraId="215B6DF5">
        <w:trPr>
          <w:cantSplit/>
          <w:jc w:val="center"/>
        </w:trPr>
        <w:tc>
          <w:tcPr>
            <w:tcW w:w="10468" w:type="dxa"/>
            <w:gridSpan w:val="3"/>
            <w:shd w:val="clear" w:color="auto" w:fill="EEECE1" w:themeFill="background2"/>
            <w:tcMar>
              <w:top w:w="70" w:type="dxa"/>
              <w:left w:w="90" w:type="dxa"/>
              <w:bottom w:w="70" w:type="dxa"/>
              <w:right w:w="90" w:type="dxa"/>
            </w:tcMar>
            <w:vAlign w:val="center"/>
          </w:tcPr>
          <w:p w14:paraId="59B21EFB">
            <w:pPr>
              <w:spacing w:line="300" w:lineRule="auto"/>
              <w:jc w:val="center"/>
              <w:rPr>
                <w:rFonts w:ascii="仿宋_GB2312" w:hAnsi="STFangsong" w:eastAsia="仿宋_GB2312" w:cs="宋体-18030"/>
                <w:sz w:val="24"/>
                <w:szCs w:val="24"/>
              </w:rPr>
            </w:pPr>
            <w:r>
              <w:rPr>
                <w:rFonts w:hint="eastAsia" w:ascii="仿宋_GB2312" w:hAnsi="仿宋_GB2312" w:eastAsia="仿宋_GB2312" w:cs="宋体-18030"/>
                <w:sz w:val="24"/>
                <w:szCs w:val="24"/>
              </w:rPr>
              <w:t>业务合规性</w:t>
            </w:r>
          </w:p>
        </w:tc>
      </w:tr>
      <w:tr w14:paraId="3AF38A8B">
        <w:trPr>
          <w:cantSplit/>
          <w:jc w:val="center"/>
        </w:trPr>
        <w:tc>
          <w:tcPr>
            <w:tcW w:w="6805" w:type="dxa"/>
            <w:gridSpan w:val="2"/>
            <w:tcMar>
              <w:top w:w="70" w:type="dxa"/>
              <w:left w:w="90" w:type="dxa"/>
              <w:bottom w:w="70" w:type="dxa"/>
              <w:right w:w="90" w:type="dxa"/>
            </w:tcMar>
            <w:vAlign w:val="center"/>
          </w:tcPr>
          <w:p w14:paraId="4B9623A0">
            <w:pPr>
              <w:spacing w:line="300" w:lineRule="auto"/>
              <w:jc w:val="center"/>
              <w:rPr>
                <w:rFonts w:ascii="仿宋_GB2312" w:hAnsi="STFangsong" w:eastAsia="仿宋_GB2312" w:cs="宋体-18030"/>
                <w:sz w:val="24"/>
                <w:szCs w:val="24"/>
              </w:rPr>
            </w:pPr>
            <w:r>
              <w:rPr>
                <w:rFonts w:hint="eastAsia" w:ascii="仿宋_GB2312" w:hAnsi="仿宋_GB2312" w:eastAsia="仿宋_GB2312" w:cs="宋体-18030"/>
                <w:bCs/>
                <w:sz w:val="24"/>
                <w:szCs w:val="24"/>
              </w:rPr>
              <w:t>客户申请的业务品种及额度是否与主业范围及经营状况匹配</w:t>
            </w:r>
          </w:p>
        </w:tc>
        <w:tc>
          <w:tcPr>
            <w:tcW w:w="3663" w:type="dxa"/>
            <w:tcMar>
              <w:top w:w="70" w:type="dxa"/>
              <w:left w:w="90" w:type="dxa"/>
              <w:bottom w:w="70" w:type="dxa"/>
              <w:right w:w="90" w:type="dxa"/>
            </w:tcMar>
            <w:vAlign w:val="center"/>
          </w:tcPr>
          <w:p w14:paraId="59E17FE0">
            <w:pPr>
              <w:spacing w:line="300" w:lineRule="auto"/>
              <w:jc w:val="center"/>
              <w:rPr>
                <w:rFonts w:ascii="仿宋_GB2312" w:hAnsi="STFangsong" w:eastAsia="仿宋_GB2312" w:cs="宋体-18030"/>
                <w:sz w:val="24"/>
                <w:szCs w:val="24"/>
              </w:rPr>
            </w:pPr>
            <w:sdt>
              <w:sdtPr>
                <w:alias w:val="业务合规性_1_是"/>
                <w:tag w:val="业务合规性_1_是"/>
                <w:id w:val="26090322"/>
                <w14:checkbox>
                  <w14:checked w14:val="1"/>
                  <w14:checkedState w14:val="2611" w14:font="MS Gothic"/>
                  <w14:uncheckedState w14:val="2610" w14:font="MS Gothic"/>
                </w14:checkbox>
              </w:sdtPr>
              <w:sdtContent>
                <w:r>
                  <w:rPr>
                    <w:rFonts w:hint="eastAsia" w:ascii="MS Gothic" w:hAnsi="MS Gothic" w:eastAsia="MS Gothic"/>
                  </w:rPr>
                  <w:t>☑</w:t>
                </w:r>
              </w:sdtContent>
            </w:sdt>
            <w:r>
              <w:rPr>
                <w:rFonts w:hint="eastAsia" w:ascii="仿宋_GB2312" w:hAnsi="仿宋_GB2312" w:eastAsia="仿宋_GB2312" w:cs="宋体-18030"/>
                <w:sz w:val="24"/>
                <w:szCs w:val="24"/>
              </w:rPr>
              <w:t xml:space="preserve">是    </w:t>
            </w:r>
            <w:sdt>
              <w:sdtPr>
                <w:alias w:val="业务合规性_1_否"/>
                <w:tag w:val="业务合规性_1_否"/>
                <w:id w:val="26090323"/>
                <w14:checkbox>
                  <w14:checked w14:val="0"/>
                  <w14:checkedState w14:val="2611" w14:font="MS Gothic"/>
                  <w14:uncheckedState w14:val="2610" w14:font="MS Gothic"/>
                </w14:checkbox>
              </w:sdtPr>
              <w:sdtContent>
                <w:r>
                  <w:rPr>
                    <w:rFonts w:hint="eastAsia" w:ascii="仿宋_GB2312" w:hAnsi="仿宋_GB2312" w:eastAsia="仿宋_GB2312" w:cs="宋体-18030"/>
                    <w:sz w:val="24"/>
                    <w:szCs w:val="24"/>
                  </w:rPr>
                  <w:t>☐</w:t>
                </w:r>
              </w:sdtContent>
            </w:sdt>
            <w:r>
              <w:rPr>
                <w:rFonts w:hint="eastAsia" w:ascii="仿宋_GB2312" w:hAnsi="仿宋_GB2312" w:eastAsia="仿宋_GB2312" w:cs="宋体-18030"/>
                <w:sz w:val="24"/>
                <w:szCs w:val="24"/>
              </w:rPr>
              <w:t>否</w:t>
            </w:r>
          </w:p>
        </w:tc>
      </w:tr>
      <w:tr w14:paraId="6DC3A0BD">
        <w:trPr>
          <w:cantSplit/>
          <w:jc w:val="center"/>
        </w:trPr>
        <w:tc>
          <w:tcPr>
            <w:tcW w:w="6805" w:type="dxa"/>
            <w:gridSpan w:val="2"/>
            <w:tcMar>
              <w:top w:w="70" w:type="dxa"/>
              <w:left w:w="90" w:type="dxa"/>
              <w:bottom w:w="70" w:type="dxa"/>
              <w:right w:w="90" w:type="dxa"/>
            </w:tcMar>
            <w:vAlign w:val="center"/>
          </w:tcPr>
          <w:p w14:paraId="2C16CBFE">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资金来源是否合法、合规</w:t>
            </w:r>
          </w:p>
        </w:tc>
        <w:tc>
          <w:tcPr>
            <w:tcW w:w="3663" w:type="dxa"/>
            <w:tcMar>
              <w:top w:w="70" w:type="dxa"/>
              <w:left w:w="90" w:type="dxa"/>
              <w:bottom w:w="70" w:type="dxa"/>
              <w:right w:w="90" w:type="dxa"/>
            </w:tcMar>
            <w:vAlign w:val="center"/>
          </w:tcPr>
          <w:p w14:paraId="019C8C6B">
            <w:pPr>
              <w:spacing w:line="300" w:lineRule="auto"/>
              <w:jc w:val="center"/>
              <w:rPr>
                <w:rFonts w:ascii="仿宋_GB2312" w:hAnsi="STFangsong" w:eastAsia="仿宋_GB2312" w:cs="宋体-18030"/>
                <w:b/>
                <w:sz w:val="24"/>
                <w:szCs w:val="24"/>
              </w:rPr>
            </w:pPr>
            <w:sdt>
              <w:sdtPr>
                <w:alias w:val="业务合规性_2_是"/>
                <w:tag w:val="业务合规性_2_是"/>
                <w:id w:val="26090324"/>
                <w14:checkbox>
                  <w14:checked w14:val="1"/>
                  <w14:checkedState w14:val="2611" w14:font="MS Gothic"/>
                  <w14:uncheckedState w14:val="2610" w14:font="MS Gothic"/>
                </w14:checkbox>
              </w:sdtPr>
              <w:sdtContent>
                <w:r>
                  <w:rPr>
                    <w:rFonts w:hint="eastAsia" w:ascii="MS Gothic" w:hAnsi="MS Gothic" w:eastAsia="MS Gothic"/>
                  </w:rPr>
                  <w:t>☑</w:t>
                </w:r>
              </w:sdtContent>
            </w:sdt>
            <w:r>
              <w:rPr>
                <w:rFonts w:hint="eastAsia" w:ascii="仿宋_GB2312" w:hAnsi="仿宋_GB2312" w:eastAsia="仿宋_GB2312" w:cs="宋体-18030"/>
                <w:sz w:val="24"/>
                <w:szCs w:val="24"/>
              </w:rPr>
              <w:t xml:space="preserve">是    </w:t>
            </w:r>
            <w:sdt>
              <w:sdtPr>
                <w:alias w:val="业务合规性_2_否"/>
                <w:tag w:val="业务合规性_2_否"/>
                <w:id w:val="26090325"/>
                <w14:checkbox>
                  <w14:checked w14:val="0"/>
                  <w14:checkedState w14:val="2611" w14:font="MS Gothic"/>
                  <w14:uncheckedState w14:val="2610" w14:font="MS Gothic"/>
                </w14:checkbox>
              </w:sdtPr>
              <w:sdtContent>
                <w:r>
                  <w:rPr>
                    <w:rFonts w:hint="eastAsia" w:ascii="仿宋_GB2312" w:hAnsi="仿宋_GB2312" w:eastAsia="仿宋_GB2312" w:cs="宋体-18030"/>
                    <w:sz w:val="24"/>
                    <w:szCs w:val="24"/>
                  </w:rPr>
                  <w:t>☐</w:t>
                </w:r>
              </w:sdtContent>
            </w:sdt>
            <w:r>
              <w:rPr>
                <w:rFonts w:hint="eastAsia" w:ascii="仿宋_GB2312" w:hAnsi="仿宋_GB2312" w:eastAsia="仿宋_GB2312" w:cs="宋体-18030"/>
                <w:sz w:val="24"/>
                <w:szCs w:val="24"/>
              </w:rPr>
              <w:t>否</w:t>
            </w:r>
          </w:p>
        </w:tc>
      </w:tr>
      <w:tr w14:paraId="7A7D8021">
        <w:trPr>
          <w:cantSplit/>
          <w:jc w:val="center"/>
        </w:trPr>
        <w:tc>
          <w:tcPr>
            <w:tcW w:w="6805" w:type="dxa"/>
            <w:gridSpan w:val="2"/>
            <w:tcMar>
              <w:top w:w="70" w:type="dxa"/>
              <w:left w:w="90" w:type="dxa"/>
              <w:bottom w:w="70" w:type="dxa"/>
              <w:right w:w="90" w:type="dxa"/>
            </w:tcMar>
            <w:vAlign w:val="center"/>
          </w:tcPr>
          <w:p w14:paraId="04FA5186">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资金用途是否合法、合规</w:t>
            </w:r>
          </w:p>
        </w:tc>
        <w:tc>
          <w:tcPr>
            <w:tcW w:w="3663" w:type="dxa"/>
            <w:tcMar>
              <w:top w:w="70" w:type="dxa"/>
              <w:left w:w="90" w:type="dxa"/>
              <w:bottom w:w="70" w:type="dxa"/>
              <w:right w:w="90" w:type="dxa"/>
            </w:tcMar>
            <w:vAlign w:val="center"/>
          </w:tcPr>
          <w:p w14:paraId="12163F0D">
            <w:pPr>
              <w:spacing w:line="300" w:lineRule="auto"/>
              <w:jc w:val="center"/>
              <w:rPr>
                <w:rFonts w:ascii="仿宋_GB2312" w:hAnsi="STFangsong" w:eastAsia="仿宋_GB2312" w:cs="宋体-18030"/>
                <w:b/>
                <w:sz w:val="24"/>
                <w:szCs w:val="24"/>
              </w:rPr>
            </w:pPr>
            <w:sdt>
              <w:sdtPr>
                <w:alias w:val="业务合规性_3_是"/>
                <w:tag w:val="业务合规性_3_是"/>
                <w:id w:val="26090326"/>
                <w14:checkbox>
                  <w14:checked w14:val="1"/>
                  <w14:checkedState w14:val="2611" w14:font="MS Gothic"/>
                  <w14:uncheckedState w14:val="2610" w14:font="MS Gothic"/>
                </w14:checkbox>
              </w:sdtPr>
              <w:sdtContent>
                <w:r>
                  <w:rPr>
                    <w:rFonts w:hint="eastAsia" w:ascii="MS Gothic" w:hAnsi="MS Gothic" w:eastAsia="MS Gothic"/>
                  </w:rPr>
                  <w:t>☑</w:t>
                </w:r>
              </w:sdtContent>
            </w:sdt>
            <w:r>
              <w:rPr>
                <w:rFonts w:hint="eastAsia" w:ascii="仿宋_GB2312" w:hAnsi="仿宋_GB2312" w:eastAsia="仿宋_GB2312" w:cs="宋体-18030"/>
                <w:sz w:val="24"/>
                <w:szCs w:val="24"/>
              </w:rPr>
              <w:t xml:space="preserve">是    </w:t>
            </w:r>
            <w:sdt>
              <w:sdtPr>
                <w:alias w:val="业务合规性_3_否"/>
                <w:tag w:val="业务合规性_3_否"/>
                <w:id w:val="26090327"/>
                <w14:checkbox>
                  <w14:checked w14:val="0"/>
                  <w14:checkedState w14:val="2611" w14:font="MS Gothic"/>
                  <w14:uncheckedState w14:val="2610" w14:font="MS Gothic"/>
                </w14:checkbox>
              </w:sdtPr>
              <w:sdtContent>
                <w:r>
                  <w:rPr>
                    <w:rFonts w:hint="eastAsia" w:ascii="仿宋_GB2312" w:hAnsi="仿宋_GB2312" w:eastAsia="仿宋_GB2312" w:cs="宋体-18030"/>
                    <w:sz w:val="24"/>
                    <w:szCs w:val="24"/>
                  </w:rPr>
                  <w:t>☐</w:t>
                </w:r>
              </w:sdtContent>
            </w:sdt>
            <w:r>
              <w:rPr>
                <w:rFonts w:hint="eastAsia" w:ascii="仿宋_GB2312" w:hAnsi="仿宋_GB2312" w:eastAsia="仿宋_GB2312" w:cs="宋体-18030"/>
                <w:sz w:val="24"/>
                <w:szCs w:val="24"/>
              </w:rPr>
              <w:t>否</w:t>
            </w:r>
          </w:p>
        </w:tc>
      </w:tr>
      <w:tr w14:paraId="6D74E038">
        <w:trPr>
          <w:cantSplit/>
          <w:jc w:val="center"/>
        </w:trPr>
        <w:tc>
          <w:tcPr>
            <w:tcW w:w="10468" w:type="dxa"/>
            <w:gridSpan w:val="3"/>
            <w:tcMar>
              <w:top w:w="70" w:type="dxa"/>
              <w:left w:w="90" w:type="dxa"/>
              <w:bottom w:w="70" w:type="dxa"/>
              <w:right w:w="90" w:type="dxa"/>
            </w:tcMar>
            <w:vAlign w:val="center"/>
          </w:tcPr>
          <w:p w14:paraId="5400CF5E">
            <w:pPr>
              <w:spacing w:line="300" w:lineRule="auto"/>
              <w:rPr>
                <w:rFonts w:ascii="仿宋_GB2312" w:hAnsi="仿宋_GB2312" w:eastAsia="仿宋_GB2312"/>
                <w:color w:val="auto"/>
                <w:sz w:val="24"/>
              </w:rPr>
            </w:pPr>
            <w:r>
              <w:rPr>
                <w:rFonts w:ascii="仿宋_GB2312" w:hAnsi="仿宋_GB2312" w:eastAsia="仿宋_GB2312"/>
                <w:color w:val="auto"/>
                <w:sz w:val="24"/>
              </w:rPr>
              <w:t>（次）低风险授信资金用途、贸易背景的真实性分析</w:t>
            </w:r>
          </w:p>
          <w:p w14:paraId="3BA96AD9">
            <w:pPr>
              <w:spacing w:line="300" w:lineRule="auto"/>
              <w:rPr>
                <w:color w:val="auto"/>
              </w:rPr>
            </w:pPr>
            <w:r>
              <w:rPr>
                <w:rFonts w:hint="eastAsia" w:ascii="仿宋_GB2312" w:hAnsi="仿宋_GB2312" w:eastAsia="仿宋_GB2312"/>
                <w:color w:val="auto"/>
                <w:sz w:val="24"/>
                <w:lang w:val="en-US" w:eastAsia="zh-CN"/>
              </w:rPr>
              <w:t>授信资金用途用于企业日常经营周转。经调查，xxx公司的企业经营、财务状况、产品和市场情况良好，确认贸易背景真实、合规。</w:t>
            </w:r>
            <w:r>
              <w:rPr>
                <w:rFonts w:ascii="仿宋_GB2312" w:hAnsi="仿宋_GB2312" w:eastAsia="仿宋_GB2312"/>
                <w:color w:val="auto"/>
                <w:sz w:val="24"/>
              </w:rPr>
              <w:br w:type="textWrapping"/>
            </w:r>
          </w:p>
        </w:tc>
      </w:tr>
      <w:tr w14:paraId="77257493">
        <w:trPr>
          <w:cantSplit/>
          <w:jc w:val="center"/>
        </w:trPr>
        <w:tc>
          <w:tcPr>
            <w:tcW w:w="10468" w:type="dxa"/>
            <w:gridSpan w:val="3"/>
            <w:tcMar>
              <w:top w:w="70" w:type="dxa"/>
              <w:left w:w="90" w:type="dxa"/>
              <w:bottom w:w="70" w:type="dxa"/>
              <w:right w:w="90" w:type="dxa"/>
            </w:tcMar>
            <w:vAlign w:val="center"/>
          </w:tcPr>
          <w:p w14:paraId="37CAB8EF">
            <w:pPr>
              <w:spacing w:line="300" w:lineRule="auto"/>
              <w:rPr>
                <w:color w:val="auto"/>
              </w:rPr>
            </w:pPr>
            <w:r>
              <w:rPr>
                <w:rFonts w:hint="eastAsia" w:ascii="仿宋_GB2312" w:hAnsi="仿宋_GB2312" w:eastAsia="仿宋_GB2312"/>
                <w:color w:val="auto"/>
                <w:sz w:val="24"/>
                <w:lang w:val="en-US" w:eastAsia="zh-CN"/>
              </w:rPr>
              <w:t>新增流动资金需求测算结果（未申请流动性支持类授信可不填）</w:t>
            </w:r>
          </w:p>
        </w:tc>
      </w:tr>
    </w:tbl>
    <w:p w14:paraId="5026AB9D">
      <w:pPr>
        <w:pStyle w:val="3"/>
        <w:spacing w:line="415" w:lineRule="auto"/>
        <w:rPr>
          <w:b w:val="0"/>
        </w:rPr>
      </w:pPr>
    </w:p>
    <w:p w14:paraId="199973B9"/>
    <w:p w14:paraId="1F7C5A01"/>
    <w:p w14:paraId="2407F113">
      <w:pPr>
        <w:ind w:firstLine="0" w:firstLineChars="0"/>
        <w:rPr>
          <w:rFonts w:hint="default"/>
          <w:lang w:val="en-US"/>
        </w:rPr>
      </w:pPr>
      <w:r>
        <w:rPr>
          <w:rFonts w:hint="eastAsia"/>
          <w:sz w:val="24"/>
          <w:szCs w:val="24"/>
          <w:lang w:val="en-US" w:eastAsia="zh-CN"/>
        </w:rPr>
        <w:t>流动资金类贷款授信额度测算表需要按照新公司数据添加然后粘贴在这</w:t>
      </w:r>
    </w:p>
    <w:p w14:paraId="72F61DBD">
      <w:pPr>
        <w:pStyle w:val="3"/>
        <w:numPr>
          <w:ilvl w:val="0"/>
          <w:numId w:val="1"/>
        </w:numPr>
        <w:spacing w:line="415" w:lineRule="auto"/>
        <w:rPr>
          <w:b w:val="0"/>
        </w:rPr>
      </w:pPr>
      <w:r>
        <w:rPr>
          <w:rFonts w:hint="eastAsia"/>
          <w:b w:val="0"/>
        </w:rPr>
        <w:t>客户基本情况</w:t>
      </w:r>
    </w:p>
    <w:p w14:paraId="66DFE2E7">
      <w:pPr>
        <w:pStyle w:val="3"/>
        <w:spacing w:line="415" w:lineRule="auto"/>
        <w:ind w:left="420" w:leftChars="200"/>
        <w:rPr>
          <w:b w:val="0"/>
        </w:rPr>
      </w:pPr>
      <w:r>
        <w:rPr>
          <w:rFonts w:hint="eastAsia" w:ascii="楷体_GB2312" w:eastAsia="楷体_GB2312"/>
          <w:b w:val="0"/>
        </w:rPr>
        <w:t>（一）客户概况</w:t>
      </w:r>
    </w:p>
    <w:tbl>
      <w:tblPr>
        <w:tblStyle w:val="20"/>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3"/>
        <w:gridCol w:w="3435"/>
        <w:gridCol w:w="1809"/>
        <w:gridCol w:w="2943"/>
      </w:tblGrid>
      <w:tr w14:paraId="2974352E">
        <w:trPr>
          <w:cantSplit/>
        </w:trPr>
        <w:tc>
          <w:tcPr>
            <w:tcW w:w="2303" w:type="dxa"/>
            <w:tcBorders>
              <w:top w:val="single" w:color="auto" w:sz="4" w:space="0"/>
            </w:tcBorders>
            <w:tcMar>
              <w:top w:w="70" w:type="dxa"/>
              <w:left w:w="90" w:type="dxa"/>
              <w:bottom w:w="70" w:type="dxa"/>
              <w:right w:w="90" w:type="dxa"/>
            </w:tcMar>
            <w:vAlign w:val="center"/>
          </w:tcPr>
          <w:p w14:paraId="3610B2E0">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客户全称</w:t>
            </w:r>
          </w:p>
        </w:tc>
        <w:tc>
          <w:tcPr>
            <w:tcW w:w="3435" w:type="dxa"/>
            <w:tcBorders>
              <w:top w:val="single" w:color="auto" w:sz="4" w:space="0"/>
            </w:tcBorders>
            <w:tcMar>
              <w:top w:w="70" w:type="dxa"/>
              <w:left w:w="90" w:type="dxa"/>
              <w:bottom w:w="70" w:type="dxa"/>
              <w:right w:w="90" w:type="dxa"/>
            </w:tcMar>
            <w:vAlign w:val="center"/>
          </w:tcPr>
          <w:p w14:paraId="39AB17FD">
            <w:pPr>
              <w:spacing w:line="300" w:lineRule="auto"/>
            </w:pPr>
          </w:p>
        </w:tc>
        <w:tc>
          <w:tcPr>
            <w:tcW w:w="1809" w:type="dxa"/>
            <w:tcBorders>
              <w:top w:val="single" w:color="auto" w:sz="4" w:space="0"/>
            </w:tcBorders>
            <w:tcMar>
              <w:top w:w="70" w:type="dxa"/>
              <w:left w:w="90" w:type="dxa"/>
              <w:bottom w:w="70" w:type="dxa"/>
              <w:right w:w="90" w:type="dxa"/>
            </w:tcMar>
            <w:vAlign w:val="center"/>
          </w:tcPr>
          <w:p w14:paraId="73C40BDD">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所处行业</w:t>
            </w:r>
          </w:p>
        </w:tc>
        <w:tc>
          <w:tcPr>
            <w:tcW w:w="2943" w:type="dxa"/>
            <w:tcBorders>
              <w:top w:val="single" w:color="auto" w:sz="4" w:space="0"/>
            </w:tcBorders>
            <w:tcMar>
              <w:top w:w="70" w:type="dxa"/>
              <w:left w:w="90" w:type="dxa"/>
              <w:bottom w:w="70" w:type="dxa"/>
              <w:right w:w="90" w:type="dxa"/>
            </w:tcMar>
            <w:vAlign w:val="center"/>
          </w:tcPr>
          <w:p w14:paraId="43081E03">
            <w:pPr>
              <w:spacing w:line="300" w:lineRule="auto"/>
            </w:pPr>
          </w:p>
        </w:tc>
      </w:tr>
      <w:tr w14:paraId="1B15BA9C">
        <w:trPr>
          <w:cantSplit/>
        </w:trPr>
        <w:tc>
          <w:tcPr>
            <w:tcW w:w="2303" w:type="dxa"/>
            <w:tcMar>
              <w:top w:w="70" w:type="dxa"/>
              <w:left w:w="90" w:type="dxa"/>
              <w:bottom w:w="70" w:type="dxa"/>
              <w:right w:w="90" w:type="dxa"/>
            </w:tcMar>
            <w:vAlign w:val="center"/>
          </w:tcPr>
          <w:p w14:paraId="6A28E240">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注册资本</w:t>
            </w:r>
          </w:p>
        </w:tc>
        <w:tc>
          <w:tcPr>
            <w:tcW w:w="3435" w:type="dxa"/>
            <w:tcMar>
              <w:top w:w="70" w:type="dxa"/>
              <w:left w:w="90" w:type="dxa"/>
              <w:bottom w:w="70" w:type="dxa"/>
              <w:right w:w="90" w:type="dxa"/>
            </w:tcMar>
            <w:vAlign w:val="center"/>
          </w:tcPr>
          <w:p w14:paraId="3D7CA876">
            <w:pPr>
              <w:spacing w:line="300" w:lineRule="auto"/>
              <w:jc w:val="center"/>
            </w:pPr>
          </w:p>
        </w:tc>
        <w:tc>
          <w:tcPr>
            <w:tcW w:w="1809" w:type="dxa"/>
            <w:tcMar>
              <w:top w:w="70" w:type="dxa"/>
              <w:left w:w="90" w:type="dxa"/>
              <w:bottom w:w="70" w:type="dxa"/>
              <w:right w:w="90" w:type="dxa"/>
            </w:tcMar>
            <w:vAlign w:val="center"/>
          </w:tcPr>
          <w:p w14:paraId="72579054">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注册地址</w:t>
            </w:r>
          </w:p>
        </w:tc>
        <w:tc>
          <w:tcPr>
            <w:tcW w:w="2943" w:type="dxa"/>
            <w:tcMar>
              <w:top w:w="70" w:type="dxa"/>
              <w:left w:w="90" w:type="dxa"/>
              <w:bottom w:w="70" w:type="dxa"/>
              <w:right w:w="90" w:type="dxa"/>
            </w:tcMar>
            <w:vAlign w:val="center"/>
          </w:tcPr>
          <w:p w14:paraId="2448E213">
            <w:pPr>
              <w:spacing w:line="300" w:lineRule="auto"/>
            </w:pPr>
          </w:p>
        </w:tc>
      </w:tr>
      <w:tr w14:paraId="695EC99E">
        <w:trPr>
          <w:cantSplit/>
        </w:trPr>
        <w:tc>
          <w:tcPr>
            <w:tcW w:w="2303" w:type="dxa"/>
            <w:tcMar>
              <w:top w:w="70" w:type="dxa"/>
              <w:left w:w="90" w:type="dxa"/>
              <w:bottom w:w="70" w:type="dxa"/>
              <w:right w:w="90" w:type="dxa"/>
            </w:tcMar>
            <w:vAlign w:val="center"/>
          </w:tcPr>
          <w:p w14:paraId="2BA4C5FE">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实收资本</w:t>
            </w:r>
          </w:p>
        </w:tc>
        <w:tc>
          <w:tcPr>
            <w:tcW w:w="3435" w:type="dxa"/>
            <w:tcMar>
              <w:top w:w="70" w:type="dxa"/>
              <w:left w:w="90" w:type="dxa"/>
              <w:bottom w:w="70" w:type="dxa"/>
              <w:right w:w="90" w:type="dxa"/>
            </w:tcMar>
            <w:vAlign w:val="center"/>
          </w:tcPr>
          <w:p w14:paraId="6B4C7A83">
            <w:pPr>
              <w:spacing w:line="300" w:lineRule="auto"/>
              <w:jc w:val="center"/>
            </w:pPr>
          </w:p>
        </w:tc>
        <w:tc>
          <w:tcPr>
            <w:tcW w:w="1809" w:type="dxa"/>
            <w:tcMar>
              <w:top w:w="70" w:type="dxa"/>
              <w:left w:w="90" w:type="dxa"/>
              <w:bottom w:w="70" w:type="dxa"/>
              <w:right w:w="90" w:type="dxa"/>
            </w:tcMar>
            <w:vAlign w:val="center"/>
          </w:tcPr>
          <w:p w14:paraId="7004DA3D">
            <w:pPr>
              <w:spacing w:line="300" w:lineRule="auto"/>
              <w:rPr>
                <w:rFonts w:ascii="仿宋_GB2312" w:hAnsi="仿宋_GB2312" w:eastAsia="仿宋_GB2312"/>
                <w:sz w:val="24"/>
              </w:rPr>
            </w:pPr>
            <w:r>
              <w:rPr>
                <w:rFonts w:hint="eastAsia" w:ascii="仿宋_GB2312" w:hAnsi="仿宋_GB2312" w:eastAsia="仿宋_GB2312"/>
                <w:sz w:val="24"/>
              </w:rPr>
              <w:t>法定代表人</w:t>
            </w:r>
          </w:p>
        </w:tc>
        <w:tc>
          <w:tcPr>
            <w:tcW w:w="2943" w:type="dxa"/>
            <w:tcMar>
              <w:top w:w="70" w:type="dxa"/>
              <w:left w:w="90" w:type="dxa"/>
              <w:bottom w:w="70" w:type="dxa"/>
              <w:right w:w="90" w:type="dxa"/>
            </w:tcMar>
            <w:vAlign w:val="center"/>
          </w:tcPr>
          <w:p w14:paraId="05355086">
            <w:pPr>
              <w:spacing w:line="300" w:lineRule="auto"/>
              <w:rPr>
                <w:rFonts w:ascii="仿宋_GB2312" w:hAnsi="仿宋_GB2312" w:eastAsia="仿宋_GB2312"/>
                <w:sz w:val="24"/>
              </w:rPr>
            </w:pPr>
          </w:p>
        </w:tc>
      </w:tr>
      <w:tr w14:paraId="34DF2814">
        <w:trPr>
          <w:cantSplit/>
        </w:trPr>
        <w:tc>
          <w:tcPr>
            <w:tcW w:w="2303" w:type="dxa"/>
            <w:tcMar>
              <w:top w:w="70" w:type="dxa"/>
              <w:left w:w="90" w:type="dxa"/>
              <w:bottom w:w="70" w:type="dxa"/>
              <w:right w:w="90" w:type="dxa"/>
            </w:tcMar>
            <w:vAlign w:val="center"/>
          </w:tcPr>
          <w:p w14:paraId="7469A14A">
            <w:pPr>
              <w:spacing w:line="300" w:lineRule="auto"/>
            </w:pPr>
            <w:r>
              <w:rPr>
                <w:rFonts w:ascii="仿宋_GB2312" w:hAnsi="仿宋_GB2312" w:eastAsia="仿宋_GB2312"/>
                <w:sz w:val="24"/>
              </w:rPr>
              <w:t>经营范围</w:t>
            </w:r>
          </w:p>
        </w:tc>
        <w:tc>
          <w:tcPr>
            <w:tcW w:w="3435" w:type="dxa"/>
            <w:tcMar>
              <w:top w:w="70" w:type="dxa"/>
              <w:left w:w="90" w:type="dxa"/>
              <w:bottom w:w="70" w:type="dxa"/>
              <w:right w:w="90" w:type="dxa"/>
            </w:tcMar>
            <w:vAlign w:val="center"/>
          </w:tcPr>
          <w:p w14:paraId="135D8D7F">
            <w:pPr>
              <w:spacing w:line="300" w:lineRule="auto"/>
            </w:pPr>
          </w:p>
        </w:tc>
        <w:tc>
          <w:tcPr>
            <w:tcW w:w="1809" w:type="dxa"/>
            <w:tcMar>
              <w:top w:w="70" w:type="dxa"/>
              <w:left w:w="90" w:type="dxa"/>
              <w:bottom w:w="70" w:type="dxa"/>
              <w:right w:w="90" w:type="dxa"/>
            </w:tcMar>
            <w:vAlign w:val="center"/>
          </w:tcPr>
          <w:p w14:paraId="0709ED20">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实际控制人</w:t>
            </w:r>
          </w:p>
        </w:tc>
        <w:tc>
          <w:tcPr>
            <w:tcW w:w="2943" w:type="dxa"/>
            <w:tcMar>
              <w:top w:w="70" w:type="dxa"/>
              <w:left w:w="90" w:type="dxa"/>
              <w:bottom w:w="70" w:type="dxa"/>
              <w:right w:w="90" w:type="dxa"/>
            </w:tcMar>
            <w:vAlign w:val="center"/>
          </w:tcPr>
          <w:p w14:paraId="22DA89A4">
            <w:pPr>
              <w:spacing w:line="300" w:lineRule="auto"/>
              <w:jc w:val="center"/>
            </w:pPr>
          </w:p>
        </w:tc>
      </w:tr>
      <w:tr w14:paraId="0FE48EDE">
        <w:trPr>
          <w:cantSplit/>
        </w:trPr>
        <w:tc>
          <w:tcPr>
            <w:tcW w:w="2303" w:type="dxa"/>
            <w:tcMar>
              <w:top w:w="70" w:type="dxa"/>
              <w:left w:w="90" w:type="dxa"/>
              <w:bottom w:w="70" w:type="dxa"/>
              <w:right w:w="90" w:type="dxa"/>
            </w:tcMar>
            <w:vAlign w:val="center"/>
          </w:tcPr>
          <w:p w14:paraId="70115663">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企业性质</w:t>
            </w:r>
          </w:p>
        </w:tc>
        <w:tc>
          <w:tcPr>
            <w:tcW w:w="3435" w:type="dxa"/>
            <w:tcMar>
              <w:top w:w="70" w:type="dxa"/>
              <w:left w:w="90" w:type="dxa"/>
              <w:bottom w:w="70" w:type="dxa"/>
              <w:right w:w="90" w:type="dxa"/>
            </w:tcMar>
            <w:vAlign w:val="center"/>
          </w:tcPr>
          <w:p w14:paraId="642C0CF9">
            <w:pPr>
              <w:spacing w:line="300" w:lineRule="auto"/>
            </w:pPr>
          </w:p>
        </w:tc>
        <w:tc>
          <w:tcPr>
            <w:tcW w:w="1809" w:type="dxa"/>
            <w:tcMar>
              <w:top w:w="70" w:type="dxa"/>
              <w:left w:w="90" w:type="dxa"/>
              <w:bottom w:w="70" w:type="dxa"/>
              <w:right w:w="90" w:type="dxa"/>
            </w:tcMar>
            <w:vAlign w:val="center"/>
          </w:tcPr>
          <w:p w14:paraId="08FA93C9">
            <w:pPr>
              <w:pStyle w:val="16"/>
              <w:pBdr>
                <w:bottom w:val="none" w:color="auto" w:sz="0" w:space="0"/>
              </w:pBdr>
              <w:tabs>
                <w:tab w:val="clear" w:pos="4153"/>
                <w:tab w:val="clear" w:pos="8306"/>
              </w:tabs>
              <w:snapToGrid/>
              <w:spacing w:line="300" w:lineRule="auto"/>
              <w:rPr>
                <w:rFonts w:ascii="仿宋_GB2312" w:hAnsi="宋体" w:eastAsia="仿宋_GB2312"/>
                <w:sz w:val="24"/>
                <w:szCs w:val="24"/>
              </w:rPr>
            </w:pPr>
            <w:r>
              <w:rPr>
                <w:rFonts w:hint="eastAsia" w:ascii="仿宋_GB2312" w:hAnsi="仿宋_GB2312" w:eastAsia="仿宋_GB2312"/>
                <w:sz w:val="24"/>
                <w:szCs w:val="24"/>
              </w:rPr>
              <w:t>营业执照号码</w:t>
            </w:r>
          </w:p>
        </w:tc>
        <w:tc>
          <w:tcPr>
            <w:tcW w:w="2943" w:type="dxa"/>
            <w:tcMar>
              <w:top w:w="70" w:type="dxa"/>
              <w:left w:w="90" w:type="dxa"/>
              <w:bottom w:w="70" w:type="dxa"/>
              <w:right w:w="90" w:type="dxa"/>
            </w:tcMar>
            <w:vAlign w:val="center"/>
          </w:tcPr>
          <w:p w14:paraId="10044C01">
            <w:pPr>
              <w:spacing w:line="300" w:lineRule="auto"/>
              <w:jc w:val="center"/>
            </w:pPr>
          </w:p>
        </w:tc>
      </w:tr>
      <w:tr w14:paraId="7EF43BCC">
        <w:trPr>
          <w:cantSplit/>
        </w:trPr>
        <w:tc>
          <w:tcPr>
            <w:tcW w:w="2303" w:type="dxa"/>
            <w:tcMar>
              <w:top w:w="70" w:type="dxa"/>
              <w:left w:w="90" w:type="dxa"/>
              <w:bottom w:w="70" w:type="dxa"/>
              <w:right w:w="90" w:type="dxa"/>
            </w:tcMar>
            <w:vAlign w:val="center"/>
          </w:tcPr>
          <w:p w14:paraId="4E499F95">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基本开户行</w:t>
            </w:r>
          </w:p>
        </w:tc>
        <w:tc>
          <w:tcPr>
            <w:tcW w:w="3435" w:type="dxa"/>
            <w:tcMar>
              <w:top w:w="70" w:type="dxa"/>
              <w:left w:w="90" w:type="dxa"/>
              <w:bottom w:w="70" w:type="dxa"/>
              <w:right w:w="90" w:type="dxa"/>
            </w:tcMar>
            <w:vAlign w:val="center"/>
          </w:tcPr>
          <w:p w14:paraId="797BF529">
            <w:pPr>
              <w:spacing w:line="300" w:lineRule="auto"/>
            </w:pPr>
          </w:p>
        </w:tc>
        <w:tc>
          <w:tcPr>
            <w:tcW w:w="1809" w:type="dxa"/>
            <w:tcMar>
              <w:top w:w="70" w:type="dxa"/>
              <w:left w:w="90" w:type="dxa"/>
              <w:bottom w:w="70" w:type="dxa"/>
              <w:right w:w="90" w:type="dxa"/>
            </w:tcMar>
            <w:vAlign w:val="center"/>
          </w:tcPr>
          <w:p w14:paraId="23792487">
            <w:pPr>
              <w:pStyle w:val="16"/>
              <w:pBdr>
                <w:bottom w:val="none" w:color="auto" w:sz="0" w:space="0"/>
              </w:pBdr>
              <w:tabs>
                <w:tab w:val="clear" w:pos="4153"/>
                <w:tab w:val="clear" w:pos="8306"/>
              </w:tabs>
              <w:snapToGrid/>
              <w:spacing w:line="300" w:lineRule="auto"/>
              <w:rPr>
                <w:rFonts w:ascii="仿宋_GB2312" w:hAnsi="宋体" w:eastAsia="仿宋_GB2312"/>
                <w:sz w:val="24"/>
                <w:szCs w:val="24"/>
              </w:rPr>
            </w:pPr>
            <w:r>
              <w:rPr>
                <w:rFonts w:hint="eastAsia" w:ascii="仿宋_GB2312" w:hAnsi="仿宋_GB2312" w:eastAsia="仿宋_GB2312"/>
                <w:sz w:val="24"/>
                <w:szCs w:val="24"/>
              </w:rPr>
              <w:t>机构代码证号码</w:t>
            </w:r>
          </w:p>
        </w:tc>
        <w:tc>
          <w:tcPr>
            <w:tcW w:w="2943" w:type="dxa"/>
            <w:tcMar>
              <w:top w:w="70" w:type="dxa"/>
              <w:left w:w="90" w:type="dxa"/>
              <w:bottom w:w="70" w:type="dxa"/>
              <w:right w:w="90" w:type="dxa"/>
            </w:tcMar>
            <w:vAlign w:val="center"/>
          </w:tcPr>
          <w:p w14:paraId="797B0177">
            <w:pPr>
              <w:spacing w:line="300" w:lineRule="auto"/>
              <w:jc w:val="center"/>
            </w:pPr>
          </w:p>
        </w:tc>
      </w:tr>
      <w:tr w14:paraId="7C6E6F1B">
        <w:trPr>
          <w:cantSplit/>
        </w:trPr>
        <w:tc>
          <w:tcPr>
            <w:tcW w:w="2303" w:type="dxa"/>
            <w:tcMar>
              <w:top w:w="70" w:type="dxa"/>
              <w:left w:w="90" w:type="dxa"/>
              <w:bottom w:w="70" w:type="dxa"/>
              <w:right w:w="90" w:type="dxa"/>
            </w:tcMar>
            <w:vAlign w:val="center"/>
          </w:tcPr>
          <w:p w14:paraId="7AA6EDD4">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信用等级</w:t>
            </w:r>
          </w:p>
        </w:tc>
        <w:tc>
          <w:tcPr>
            <w:tcW w:w="3435" w:type="dxa"/>
            <w:tcMar>
              <w:top w:w="70" w:type="dxa"/>
              <w:left w:w="90" w:type="dxa"/>
              <w:bottom w:w="70" w:type="dxa"/>
              <w:right w:w="90" w:type="dxa"/>
            </w:tcMar>
            <w:vAlign w:val="center"/>
          </w:tcPr>
          <w:p w14:paraId="70FECD6E">
            <w:pPr>
              <w:spacing w:line="300" w:lineRule="auto"/>
              <w:jc w:val="center"/>
            </w:pPr>
            <w:r>
              <w:rPr>
                <w:rFonts w:hint="eastAsia" w:ascii="仿宋_GB2312" w:hAnsi="仿宋_GB2312" w:eastAsia="仿宋_GB2312"/>
                <w:sz w:val="24"/>
              </w:rPr>
              <w:t>—</w:t>
            </w:r>
          </w:p>
        </w:tc>
        <w:tc>
          <w:tcPr>
            <w:tcW w:w="1809" w:type="dxa"/>
            <w:tcMar>
              <w:top w:w="70" w:type="dxa"/>
              <w:left w:w="90" w:type="dxa"/>
              <w:bottom w:w="70" w:type="dxa"/>
              <w:right w:w="90" w:type="dxa"/>
            </w:tcMar>
            <w:vAlign w:val="center"/>
          </w:tcPr>
          <w:p w14:paraId="7A1BF90E">
            <w:pPr>
              <w:pStyle w:val="16"/>
              <w:pBdr>
                <w:bottom w:val="none" w:color="auto" w:sz="0" w:space="0"/>
              </w:pBdr>
              <w:tabs>
                <w:tab w:val="clear" w:pos="4153"/>
                <w:tab w:val="clear" w:pos="8306"/>
              </w:tabs>
              <w:snapToGrid/>
              <w:spacing w:line="300" w:lineRule="auto"/>
              <w:rPr>
                <w:rFonts w:ascii="仿宋_GB2312" w:hAnsi="宋体" w:eastAsia="仿宋_GB2312"/>
                <w:sz w:val="24"/>
                <w:szCs w:val="24"/>
              </w:rPr>
            </w:pPr>
            <w:r>
              <w:rPr>
                <w:rFonts w:hint="eastAsia" w:ascii="仿宋_GB2312" w:hAnsi="仿宋_GB2312" w:eastAsia="仿宋_GB2312"/>
                <w:sz w:val="24"/>
                <w:szCs w:val="24"/>
              </w:rPr>
              <w:t>贷款卡号或中征码</w:t>
            </w:r>
          </w:p>
        </w:tc>
        <w:tc>
          <w:tcPr>
            <w:tcW w:w="2943" w:type="dxa"/>
            <w:tcMar>
              <w:top w:w="70" w:type="dxa"/>
              <w:left w:w="90" w:type="dxa"/>
              <w:bottom w:w="70" w:type="dxa"/>
              <w:right w:w="90" w:type="dxa"/>
            </w:tcMar>
            <w:vAlign w:val="center"/>
          </w:tcPr>
          <w:p w14:paraId="1E2E9748">
            <w:pPr>
              <w:spacing w:line="300" w:lineRule="auto"/>
              <w:jc w:val="center"/>
            </w:pPr>
          </w:p>
        </w:tc>
      </w:tr>
      <w:tr w14:paraId="508D62FD">
        <w:trPr>
          <w:cantSplit/>
        </w:trPr>
        <w:tc>
          <w:tcPr>
            <w:tcW w:w="2303" w:type="dxa"/>
            <w:tcMar>
              <w:top w:w="70" w:type="dxa"/>
              <w:left w:w="90" w:type="dxa"/>
              <w:bottom w:w="70" w:type="dxa"/>
              <w:right w:w="90" w:type="dxa"/>
            </w:tcMar>
            <w:vAlign w:val="center"/>
          </w:tcPr>
          <w:p w14:paraId="33A969BA">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主要股东</w:t>
            </w:r>
          </w:p>
        </w:tc>
        <w:tc>
          <w:tcPr>
            <w:tcW w:w="3435" w:type="dxa"/>
            <w:tcMar>
              <w:top w:w="70" w:type="dxa"/>
              <w:left w:w="90" w:type="dxa"/>
              <w:bottom w:w="70" w:type="dxa"/>
              <w:right w:w="90" w:type="dxa"/>
            </w:tcMar>
            <w:vAlign w:val="center"/>
          </w:tcPr>
          <w:p w14:paraId="0549D546">
            <w:pPr>
              <w:spacing w:line="300" w:lineRule="auto"/>
              <w:jc w:val="center"/>
              <w:rPr>
                <w:rFonts w:ascii="仿宋_GB2312" w:hAnsi="宋体" w:eastAsia="仿宋_GB2312"/>
                <w:sz w:val="24"/>
                <w:szCs w:val="24"/>
              </w:rPr>
            </w:pPr>
          </w:p>
        </w:tc>
        <w:tc>
          <w:tcPr>
            <w:tcW w:w="1809" w:type="dxa"/>
            <w:tcMar>
              <w:top w:w="70" w:type="dxa"/>
              <w:left w:w="90" w:type="dxa"/>
              <w:bottom w:w="70" w:type="dxa"/>
              <w:right w:w="90" w:type="dxa"/>
            </w:tcMar>
            <w:vAlign w:val="center"/>
          </w:tcPr>
          <w:p w14:paraId="7C878397">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股权占比%</w:t>
            </w:r>
          </w:p>
        </w:tc>
        <w:tc>
          <w:tcPr>
            <w:tcW w:w="2943" w:type="dxa"/>
            <w:tcMar>
              <w:top w:w="70" w:type="dxa"/>
              <w:left w:w="90" w:type="dxa"/>
              <w:bottom w:w="70" w:type="dxa"/>
              <w:right w:w="90" w:type="dxa"/>
            </w:tcMar>
            <w:vAlign w:val="center"/>
          </w:tcPr>
          <w:p w14:paraId="75D03BA7">
            <w:pPr>
              <w:spacing w:line="300" w:lineRule="auto"/>
              <w:jc w:val="center"/>
              <w:rPr>
                <w:rFonts w:ascii="仿宋_GB2312" w:hAnsi="宋体" w:eastAsia="仿宋_GB2312"/>
                <w:sz w:val="24"/>
                <w:szCs w:val="24"/>
              </w:rPr>
            </w:pPr>
          </w:p>
        </w:tc>
      </w:tr>
      <w:tr w14:paraId="516AD366">
        <w:trPr>
          <w:cantSplit/>
        </w:trPr>
        <w:tc>
          <w:tcPr>
            <w:tcW w:w="2303" w:type="dxa"/>
            <w:tcMar>
              <w:top w:w="70" w:type="dxa"/>
              <w:left w:w="90" w:type="dxa"/>
              <w:bottom w:w="70" w:type="dxa"/>
              <w:right w:w="90" w:type="dxa"/>
            </w:tcMar>
            <w:vAlign w:val="center"/>
          </w:tcPr>
          <w:p w14:paraId="5B1B5E59">
            <w:pPr>
              <w:spacing w:line="300" w:lineRule="auto"/>
              <w:jc w:val="center"/>
              <w:rPr>
                <w:rFonts w:ascii="仿宋_GB2312" w:hAnsi="宋体" w:eastAsia="仿宋_GB2312"/>
                <w:sz w:val="24"/>
                <w:szCs w:val="24"/>
              </w:rPr>
            </w:pPr>
            <w:r>
              <w:rPr>
                <w:rFonts w:hint="eastAsia" w:ascii="仿宋_GB2312" w:hAnsi="仿宋_GB2312" w:eastAsia="仿宋_GB2312"/>
                <w:sz w:val="24"/>
                <w:szCs w:val="24"/>
                <w:lang w:val="en-US" w:eastAsia="zh-CN"/>
              </w:rPr>
              <w:t>股东一</w:t>
            </w:r>
          </w:p>
        </w:tc>
        <w:tc>
          <w:tcPr>
            <w:tcW w:w="3435" w:type="dxa"/>
            <w:tcMar>
              <w:top w:w="70" w:type="dxa"/>
              <w:left w:w="90" w:type="dxa"/>
              <w:bottom w:w="70" w:type="dxa"/>
              <w:right w:w="90" w:type="dxa"/>
            </w:tcMar>
            <w:vAlign w:val="center"/>
          </w:tcPr>
          <w:p w14:paraId="43FF5F63">
            <w:pPr>
              <w:spacing w:line="300" w:lineRule="auto"/>
              <w:jc w:val="center"/>
            </w:pPr>
          </w:p>
        </w:tc>
        <w:tc>
          <w:tcPr>
            <w:tcW w:w="1809" w:type="dxa"/>
            <w:tcMar>
              <w:top w:w="70" w:type="dxa"/>
              <w:left w:w="90" w:type="dxa"/>
              <w:bottom w:w="70" w:type="dxa"/>
              <w:right w:w="90" w:type="dxa"/>
            </w:tcMar>
            <w:vAlign w:val="center"/>
          </w:tcPr>
          <w:p w14:paraId="36FB37C0">
            <w:pPr>
              <w:spacing w:line="300" w:lineRule="auto"/>
              <w:jc w:val="center"/>
            </w:pPr>
          </w:p>
        </w:tc>
        <w:tc>
          <w:tcPr>
            <w:tcW w:w="2943" w:type="dxa"/>
            <w:tcMar>
              <w:top w:w="70" w:type="dxa"/>
              <w:left w:w="90" w:type="dxa"/>
              <w:bottom w:w="70" w:type="dxa"/>
              <w:right w:w="90" w:type="dxa"/>
            </w:tcMar>
            <w:vAlign w:val="center"/>
          </w:tcPr>
          <w:p w14:paraId="5E9691F9">
            <w:pPr>
              <w:spacing w:line="300" w:lineRule="auto"/>
              <w:jc w:val="center"/>
            </w:pPr>
          </w:p>
        </w:tc>
      </w:tr>
      <w:tr w14:paraId="2BEFF482">
        <w:trPr>
          <w:cantSplit/>
        </w:trPr>
        <w:tc>
          <w:tcPr>
            <w:tcW w:w="2303" w:type="dxa"/>
            <w:tcMar>
              <w:top w:w="70" w:type="dxa"/>
              <w:left w:w="90" w:type="dxa"/>
              <w:bottom w:w="70" w:type="dxa"/>
              <w:right w:w="90" w:type="dxa"/>
            </w:tcMar>
            <w:vAlign w:val="center"/>
          </w:tcPr>
          <w:p w14:paraId="247D2BAC">
            <w:pPr>
              <w:spacing w:line="300" w:lineRule="auto"/>
              <w:jc w:val="center"/>
              <w:rPr>
                <w:rFonts w:hint="default" w:ascii="仿宋_GB2312" w:hAnsi="仿宋_GB2312" w:eastAsia="仿宋_GB2312"/>
                <w:sz w:val="24"/>
                <w:szCs w:val="24"/>
                <w:lang w:val="en-US" w:eastAsia="zh-CN"/>
              </w:rPr>
            </w:pPr>
            <w:r>
              <w:rPr>
                <w:rFonts w:hint="eastAsia" w:ascii="仿宋_GB2312" w:hAnsi="仿宋_GB2312" w:eastAsia="仿宋_GB2312"/>
                <w:sz w:val="24"/>
                <w:szCs w:val="24"/>
                <w:lang w:val="en-US" w:eastAsia="zh-CN"/>
              </w:rPr>
              <w:t>股东二</w:t>
            </w:r>
          </w:p>
        </w:tc>
        <w:tc>
          <w:tcPr>
            <w:tcW w:w="3435" w:type="dxa"/>
            <w:tcMar>
              <w:top w:w="70" w:type="dxa"/>
              <w:left w:w="90" w:type="dxa"/>
              <w:bottom w:w="70" w:type="dxa"/>
              <w:right w:w="90" w:type="dxa"/>
            </w:tcMar>
            <w:vAlign w:val="center"/>
          </w:tcPr>
          <w:p w14:paraId="538B44BE">
            <w:pPr>
              <w:spacing w:line="300" w:lineRule="auto"/>
              <w:jc w:val="center"/>
              <w:rPr>
                <w:rFonts w:hint="eastAsia" w:ascii="仿宋_GB2312" w:hAnsi="仿宋_GB2312" w:eastAsia="仿宋_GB2312"/>
                <w:sz w:val="24"/>
              </w:rPr>
            </w:pPr>
          </w:p>
        </w:tc>
        <w:tc>
          <w:tcPr>
            <w:tcW w:w="1809" w:type="dxa"/>
            <w:tcMar>
              <w:top w:w="70" w:type="dxa"/>
              <w:left w:w="90" w:type="dxa"/>
              <w:bottom w:w="70" w:type="dxa"/>
              <w:right w:w="90" w:type="dxa"/>
            </w:tcMar>
            <w:vAlign w:val="center"/>
          </w:tcPr>
          <w:p w14:paraId="08C5FAD7">
            <w:pPr>
              <w:spacing w:line="300" w:lineRule="auto"/>
              <w:jc w:val="center"/>
              <w:rPr>
                <w:rFonts w:hint="eastAsia" w:ascii="仿宋_GB2312" w:hAnsi="仿宋_GB2312" w:eastAsia="仿宋_GB2312"/>
                <w:sz w:val="24"/>
              </w:rPr>
            </w:pPr>
          </w:p>
        </w:tc>
        <w:tc>
          <w:tcPr>
            <w:tcW w:w="2943" w:type="dxa"/>
            <w:tcMar>
              <w:top w:w="70" w:type="dxa"/>
              <w:left w:w="90" w:type="dxa"/>
              <w:bottom w:w="70" w:type="dxa"/>
              <w:right w:w="90" w:type="dxa"/>
            </w:tcMar>
            <w:vAlign w:val="center"/>
          </w:tcPr>
          <w:p w14:paraId="3A801514">
            <w:pPr>
              <w:spacing w:line="300" w:lineRule="auto"/>
              <w:jc w:val="center"/>
              <w:rPr>
                <w:rFonts w:ascii="仿宋_GB2312" w:hAnsi="仿宋_GB2312" w:eastAsia="仿宋_GB2312"/>
                <w:sz w:val="24"/>
              </w:rPr>
            </w:pPr>
          </w:p>
        </w:tc>
      </w:tr>
      <w:tr w14:paraId="239D940E">
        <w:trPr>
          <w:cantSplit/>
        </w:trPr>
        <w:tc>
          <w:tcPr>
            <w:tcW w:w="2303" w:type="dxa"/>
            <w:tcMar>
              <w:top w:w="70" w:type="dxa"/>
              <w:left w:w="90" w:type="dxa"/>
              <w:bottom w:w="70" w:type="dxa"/>
              <w:right w:w="90" w:type="dxa"/>
            </w:tcMar>
            <w:vAlign w:val="center"/>
          </w:tcPr>
          <w:p w14:paraId="460FE8CC">
            <w:pPr>
              <w:spacing w:line="300" w:lineRule="auto"/>
              <w:jc w:val="center"/>
              <w:rPr>
                <w:rFonts w:hint="default" w:ascii="仿宋_GB2312" w:hAnsi="仿宋_GB2312" w:eastAsia="仿宋_GB2312"/>
                <w:sz w:val="24"/>
                <w:szCs w:val="24"/>
                <w:lang w:val="en-US" w:eastAsia="zh-CN"/>
              </w:rPr>
            </w:pPr>
            <w:r>
              <w:rPr>
                <w:rFonts w:hint="default" w:ascii="仿宋_GB2312" w:hAnsi="仿宋_GB2312" w:eastAsia="仿宋_GB2312"/>
                <w:sz w:val="24"/>
                <w:szCs w:val="24"/>
                <w:lang w:val="en-US" w:eastAsia="zh-CN"/>
              </w:rPr>
              <w:t>...</w:t>
            </w:r>
          </w:p>
        </w:tc>
        <w:tc>
          <w:tcPr>
            <w:tcW w:w="3435" w:type="dxa"/>
            <w:tcMar>
              <w:top w:w="70" w:type="dxa"/>
              <w:left w:w="90" w:type="dxa"/>
              <w:bottom w:w="70" w:type="dxa"/>
              <w:right w:w="90" w:type="dxa"/>
            </w:tcMar>
            <w:vAlign w:val="center"/>
          </w:tcPr>
          <w:p w14:paraId="60376FCE">
            <w:pPr>
              <w:spacing w:line="300" w:lineRule="auto"/>
              <w:jc w:val="center"/>
              <w:rPr>
                <w:rFonts w:hint="eastAsia" w:ascii="仿宋_GB2312" w:hAnsi="仿宋_GB2312" w:eastAsia="仿宋_GB2312"/>
                <w:sz w:val="24"/>
              </w:rPr>
            </w:pPr>
          </w:p>
        </w:tc>
        <w:tc>
          <w:tcPr>
            <w:tcW w:w="1809" w:type="dxa"/>
            <w:tcMar>
              <w:top w:w="70" w:type="dxa"/>
              <w:left w:w="90" w:type="dxa"/>
              <w:bottom w:w="70" w:type="dxa"/>
              <w:right w:w="90" w:type="dxa"/>
            </w:tcMar>
            <w:vAlign w:val="center"/>
          </w:tcPr>
          <w:p w14:paraId="2D4F19E1">
            <w:pPr>
              <w:spacing w:line="300" w:lineRule="auto"/>
              <w:jc w:val="center"/>
              <w:rPr>
                <w:rFonts w:hint="eastAsia" w:ascii="仿宋_GB2312" w:hAnsi="仿宋_GB2312" w:eastAsia="仿宋_GB2312"/>
                <w:sz w:val="24"/>
              </w:rPr>
            </w:pPr>
          </w:p>
        </w:tc>
        <w:tc>
          <w:tcPr>
            <w:tcW w:w="2943" w:type="dxa"/>
            <w:tcMar>
              <w:top w:w="70" w:type="dxa"/>
              <w:left w:w="90" w:type="dxa"/>
              <w:bottom w:w="70" w:type="dxa"/>
              <w:right w:w="90" w:type="dxa"/>
            </w:tcMar>
            <w:vAlign w:val="center"/>
          </w:tcPr>
          <w:p w14:paraId="4C252DF6">
            <w:pPr>
              <w:spacing w:line="300" w:lineRule="auto"/>
              <w:jc w:val="center"/>
              <w:rPr>
                <w:rFonts w:ascii="仿宋_GB2312" w:hAnsi="仿宋_GB2312" w:eastAsia="仿宋_GB2312"/>
                <w:sz w:val="24"/>
              </w:rPr>
            </w:pPr>
          </w:p>
        </w:tc>
      </w:tr>
      <w:tr w14:paraId="53D5AE67">
        <w:trPr>
          <w:cantSplit/>
        </w:trPr>
        <w:tc>
          <w:tcPr>
            <w:tcW w:w="10490" w:type="dxa"/>
            <w:gridSpan w:val="4"/>
            <w:tcMar>
              <w:top w:w="70" w:type="dxa"/>
              <w:left w:w="90" w:type="dxa"/>
              <w:bottom w:w="70" w:type="dxa"/>
              <w:right w:w="90" w:type="dxa"/>
            </w:tcMar>
            <w:vAlign w:val="center"/>
          </w:tcPr>
          <w:p w14:paraId="226B7FCA">
            <w:pPr>
              <w:spacing w:line="300" w:lineRule="auto"/>
              <w:jc w:val="both"/>
              <w:rPr>
                <w:rFonts w:hint="default" w:ascii="仿宋_GB2312" w:hAnsi="仿宋_GB2312" w:eastAsia="仿宋_GB2312"/>
                <w:sz w:val="24"/>
                <w:lang w:val="en-US" w:eastAsia="zh-CN"/>
              </w:rPr>
            </w:pPr>
            <w:r>
              <w:rPr>
                <w:rFonts w:hint="eastAsia" w:ascii="仿宋_GB2312" w:hAnsi="仿宋_GB2312" w:eastAsia="仿宋_GB2312"/>
                <w:sz w:val="24"/>
                <w:lang w:val="en-US" w:eastAsia="zh-CN"/>
              </w:rPr>
              <w:t>主要股东、实际控制人情况介绍</w:t>
            </w:r>
          </w:p>
        </w:tc>
      </w:tr>
      <w:tr w14:paraId="1B6106AA">
        <w:trPr>
          <w:cantSplit/>
        </w:trPr>
        <w:tc>
          <w:tcPr>
            <w:tcW w:w="10490" w:type="dxa"/>
            <w:gridSpan w:val="4"/>
            <w:tcMar>
              <w:top w:w="70" w:type="dxa"/>
              <w:left w:w="90" w:type="dxa"/>
              <w:bottom w:w="70" w:type="dxa"/>
              <w:right w:w="90" w:type="dxa"/>
            </w:tcMar>
            <w:vAlign w:val="center"/>
          </w:tcPr>
          <w:p w14:paraId="5874C6A2">
            <w:pPr>
              <w:spacing w:line="300" w:lineRule="auto"/>
            </w:pPr>
            <w:r>
              <w:rPr>
                <w:rFonts w:ascii="仿宋_GB2312" w:hAnsi="仿宋_GB2312" w:eastAsia="仿宋_GB2312"/>
                <w:b/>
                <w:sz w:val="24"/>
              </w:rPr>
              <w:t>（二）经营情况</w:t>
            </w:r>
          </w:p>
          <w:p w14:paraId="1D4F0E4E">
            <w:pPr>
              <w:spacing w:line="300" w:lineRule="auto"/>
              <w:ind w:firstLine="480"/>
              <w:rPr>
                <w:rFonts w:ascii="仿宋_GB2312" w:hAnsi="仿宋_GB2312" w:eastAsia="仿宋_GB2312"/>
                <w:sz w:val="24"/>
              </w:rPr>
            </w:pPr>
            <w:r>
              <w:rPr>
                <w:rFonts w:ascii="仿宋_GB2312" w:hAnsi="仿宋_GB2312" w:eastAsia="仿宋_GB2312"/>
                <w:sz w:val="24"/>
              </w:rPr>
              <w:t>1. 公司概况及行业定位：</w:t>
            </w:r>
          </w:p>
          <w:p w14:paraId="3229DF90">
            <w:pPr>
              <w:numPr>
                <w:ilvl w:val="0"/>
                <w:numId w:val="2"/>
              </w:numPr>
              <w:spacing w:line="300" w:lineRule="auto"/>
              <w:ind w:firstLine="480"/>
              <w:rPr>
                <w:rFonts w:ascii="仿宋_GB2312" w:hAnsi="仿宋_GB2312" w:eastAsia="仿宋_GB2312"/>
                <w:sz w:val="24"/>
              </w:rPr>
            </w:pPr>
            <w:r>
              <w:rPr>
                <w:rFonts w:ascii="仿宋_GB2312" w:hAnsi="仿宋_GB2312" w:eastAsia="仿宋_GB2312"/>
                <w:sz w:val="24"/>
              </w:rPr>
              <w:t>行业现状及竞争特点：</w:t>
            </w:r>
          </w:p>
          <w:p w14:paraId="1DE033C6">
            <w:pPr>
              <w:numPr>
                <w:ilvl w:val="0"/>
                <w:numId w:val="3"/>
              </w:numPr>
              <w:spacing w:line="300" w:lineRule="auto"/>
              <w:ind w:firstLine="480"/>
              <w:rPr>
                <w:rFonts w:ascii="仿宋_GB2312" w:hAnsi="仿宋_GB2312" w:eastAsia="仿宋_GB2312"/>
                <w:sz w:val="24"/>
              </w:rPr>
            </w:pPr>
            <w:r>
              <w:rPr>
                <w:rFonts w:ascii="仿宋_GB2312" w:hAnsi="仿宋_GB2312" w:eastAsia="仿宋_GB2312"/>
                <w:sz w:val="24"/>
              </w:rPr>
              <w:t>商业模式：</w:t>
            </w:r>
          </w:p>
          <w:p w14:paraId="57D598AC">
            <w:pPr>
              <w:numPr>
                <w:ilvl w:val="0"/>
                <w:numId w:val="4"/>
              </w:numPr>
              <w:spacing w:line="300" w:lineRule="auto"/>
              <w:ind w:firstLine="480"/>
              <w:rPr>
                <w:rFonts w:ascii="仿宋_GB2312" w:hAnsi="仿宋_GB2312" w:eastAsia="仿宋_GB2312"/>
                <w:sz w:val="24"/>
              </w:rPr>
            </w:pPr>
            <w:r>
              <w:rPr>
                <w:rFonts w:ascii="仿宋_GB2312" w:hAnsi="仿宋_GB2312" w:eastAsia="仿宋_GB2312"/>
                <w:sz w:val="24"/>
              </w:rPr>
              <w:t>主营业务及经营变化：</w:t>
            </w:r>
          </w:p>
          <w:p w14:paraId="59B955AB">
            <w:pPr>
              <w:numPr>
                <w:ilvl w:val="0"/>
                <w:numId w:val="5"/>
              </w:numPr>
              <w:spacing w:line="300" w:lineRule="auto"/>
              <w:ind w:firstLine="480"/>
              <w:rPr>
                <w:rFonts w:ascii="仿宋_GB2312" w:hAnsi="仿宋_GB2312" w:eastAsia="仿宋_GB2312"/>
                <w:sz w:val="24"/>
              </w:rPr>
            </w:pPr>
            <w:r>
              <w:rPr>
                <w:rFonts w:ascii="仿宋_GB2312" w:hAnsi="仿宋_GB2312" w:eastAsia="仿宋_GB2312"/>
                <w:sz w:val="24"/>
              </w:rPr>
              <w:t>成本及采购：</w:t>
            </w:r>
          </w:p>
          <w:p w14:paraId="29D9007A">
            <w:pPr>
              <w:numPr>
                <w:ilvl w:val="0"/>
                <w:numId w:val="5"/>
              </w:numPr>
              <w:spacing w:line="300" w:lineRule="auto"/>
              <w:ind w:firstLine="480"/>
            </w:pPr>
            <w:r>
              <w:rPr>
                <w:rFonts w:hint="eastAsia" w:ascii="仿宋_GB2312" w:hAnsi="仿宋_GB2312" w:eastAsia="仿宋_GB2312"/>
                <w:sz w:val="24"/>
                <w:lang w:val="en-US" w:eastAsia="zh-CN"/>
              </w:rPr>
              <w:t>上下游客户、结算方式及账期</w:t>
            </w:r>
          </w:p>
          <w:p w14:paraId="224850D7">
            <w:pPr>
              <w:numPr>
                <w:ilvl w:val="-1"/>
                <w:numId w:val="0"/>
              </w:numPr>
              <w:spacing w:line="300" w:lineRule="auto"/>
              <w:ind w:firstLine="0"/>
            </w:pPr>
          </w:p>
          <w:p w14:paraId="4B5206F8">
            <w:pPr>
              <w:spacing w:line="300" w:lineRule="auto"/>
            </w:pPr>
            <w:r>
              <w:rPr>
                <w:rFonts w:ascii="仿宋_GB2312" w:hAnsi="仿宋_GB2312" w:eastAsia="仿宋_GB2312"/>
                <w:b/>
                <w:sz w:val="24"/>
              </w:rPr>
              <w:t>6. 2025年度主要供应商（单位：万元）</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4"/>
              <w:gridCol w:w="1395"/>
              <w:gridCol w:w="1133"/>
              <w:gridCol w:w="1920"/>
              <w:gridCol w:w="1134"/>
            </w:tblGrid>
            <w:tr w14:paraId="27F8C147">
              <w:trPr>
                <w:cantSplit/>
                <w:tblHeader/>
              </w:trPr>
              <w:tc>
                <w:tcPr>
                  <w:tcW w:w="2288" w:type="pct"/>
                  <w:shd w:val="clear" w:color="auto" w:fill="D9E2F3"/>
                  <w:tcMar>
                    <w:top w:w="80" w:type="dxa"/>
                    <w:left w:w="100" w:type="dxa"/>
                    <w:bottom w:w="80" w:type="dxa"/>
                    <w:right w:w="100" w:type="dxa"/>
                  </w:tcMar>
                  <w:vAlign w:val="center"/>
                </w:tcPr>
                <w:p w14:paraId="24E24125">
                  <w:pPr>
                    <w:spacing w:line="259" w:lineRule="auto"/>
                    <w:jc w:val="center"/>
                    <w:rPr>
                      <w:rFonts w:ascii="仿宋_GB2312" w:hAnsi="宋体" w:eastAsia="仿宋_GB2312"/>
                      <w:sz w:val="24"/>
                      <w:szCs w:val="24"/>
                    </w:rPr>
                  </w:pPr>
                  <w:r>
                    <w:rPr>
                      <w:rFonts w:hint="eastAsia" w:ascii="仿宋_GB2312" w:hAnsi="宋体" w:eastAsia="仿宋_GB2312"/>
                      <w:sz w:val="24"/>
                      <w:szCs w:val="24"/>
                    </w:rPr>
                    <w:t>供应商</w:t>
                  </w:r>
                </w:p>
              </w:tc>
              <w:tc>
                <w:tcPr>
                  <w:tcW w:w="677" w:type="pct"/>
                  <w:shd w:val="clear" w:color="auto" w:fill="D9E2F3"/>
                  <w:tcMar>
                    <w:top w:w="80" w:type="dxa"/>
                    <w:left w:w="100" w:type="dxa"/>
                    <w:bottom w:w="80" w:type="dxa"/>
                    <w:right w:w="100" w:type="dxa"/>
                  </w:tcMar>
                  <w:vAlign w:val="center"/>
                </w:tcPr>
                <w:p w14:paraId="16E9F53F">
                  <w:pPr>
                    <w:spacing w:line="259" w:lineRule="auto"/>
                    <w:jc w:val="center"/>
                    <w:rPr>
                      <w:rFonts w:ascii="仿宋_GB2312" w:hAnsi="宋体" w:eastAsia="仿宋_GB2312"/>
                      <w:sz w:val="24"/>
                      <w:szCs w:val="24"/>
                    </w:rPr>
                  </w:pPr>
                  <w:r>
                    <w:rPr>
                      <w:rFonts w:hint="eastAsia" w:ascii="仿宋_GB2312" w:hAnsi="宋体" w:eastAsia="仿宋_GB2312"/>
                      <w:sz w:val="24"/>
                      <w:szCs w:val="24"/>
                    </w:rPr>
                    <w:t>采购额</w:t>
                  </w:r>
                </w:p>
              </w:tc>
              <w:tc>
                <w:tcPr>
                  <w:tcW w:w="550" w:type="pct"/>
                  <w:shd w:val="clear" w:color="auto" w:fill="D9E2F3"/>
                  <w:tcMar>
                    <w:top w:w="80" w:type="dxa"/>
                    <w:left w:w="100" w:type="dxa"/>
                    <w:bottom w:w="80" w:type="dxa"/>
                    <w:right w:w="100" w:type="dxa"/>
                  </w:tcMar>
                  <w:vAlign w:val="center"/>
                </w:tcPr>
                <w:p w14:paraId="28722C55">
                  <w:pPr>
                    <w:spacing w:line="259" w:lineRule="auto"/>
                    <w:jc w:val="center"/>
                    <w:rPr>
                      <w:rFonts w:ascii="仿宋_GB2312" w:hAnsi="宋体" w:eastAsia="仿宋_GB2312"/>
                      <w:sz w:val="24"/>
                      <w:szCs w:val="24"/>
                    </w:rPr>
                  </w:pPr>
                  <w:r>
                    <w:rPr>
                      <w:rFonts w:hint="eastAsia" w:ascii="仿宋_GB2312" w:hAnsi="宋体" w:eastAsia="仿宋_GB2312"/>
                      <w:sz w:val="24"/>
                      <w:szCs w:val="24"/>
                    </w:rPr>
                    <w:t>占比</w:t>
                  </w:r>
                </w:p>
              </w:tc>
              <w:tc>
                <w:tcPr>
                  <w:tcW w:w="932" w:type="pct"/>
                  <w:shd w:val="clear" w:color="auto" w:fill="D9E2F3"/>
                  <w:tcMar>
                    <w:top w:w="80" w:type="dxa"/>
                    <w:left w:w="100" w:type="dxa"/>
                    <w:bottom w:w="80" w:type="dxa"/>
                    <w:right w:w="100" w:type="dxa"/>
                  </w:tcMar>
                  <w:vAlign w:val="center"/>
                </w:tcPr>
                <w:p w14:paraId="3F1B866E">
                  <w:pPr>
                    <w:spacing w:line="259" w:lineRule="auto"/>
                    <w:jc w:val="center"/>
                    <w:rPr>
                      <w:rFonts w:ascii="仿宋_GB2312" w:hAnsi="宋体" w:eastAsia="仿宋_GB2312"/>
                      <w:sz w:val="24"/>
                      <w:szCs w:val="24"/>
                    </w:rPr>
                  </w:pPr>
                  <w:r>
                    <w:rPr>
                      <w:rFonts w:hint="eastAsia" w:ascii="仿宋_GB2312" w:hAnsi="宋体" w:eastAsia="仿宋_GB2312"/>
                      <w:sz w:val="24"/>
                      <w:szCs w:val="24"/>
                    </w:rPr>
                    <w:t>结算/账期</w:t>
                  </w:r>
                </w:p>
              </w:tc>
              <w:tc>
                <w:tcPr>
                  <w:tcW w:w="550" w:type="pct"/>
                  <w:shd w:val="clear" w:color="auto" w:fill="D9E2F3"/>
                  <w:tcMar>
                    <w:top w:w="80" w:type="dxa"/>
                    <w:left w:w="100" w:type="dxa"/>
                    <w:bottom w:w="80" w:type="dxa"/>
                    <w:right w:w="100" w:type="dxa"/>
                  </w:tcMar>
                  <w:vAlign w:val="center"/>
                </w:tcPr>
                <w:p w14:paraId="1E0103BA">
                  <w:pPr>
                    <w:spacing w:line="259" w:lineRule="auto"/>
                    <w:jc w:val="center"/>
                    <w:rPr>
                      <w:rFonts w:ascii="仿宋_GB2312" w:hAnsi="宋体" w:eastAsia="仿宋_GB2312"/>
                      <w:sz w:val="24"/>
                      <w:szCs w:val="24"/>
                    </w:rPr>
                  </w:pPr>
                  <w:r>
                    <w:rPr>
                      <w:rFonts w:hint="eastAsia" w:ascii="仿宋_GB2312" w:hAnsi="宋体" w:eastAsia="仿宋_GB2312"/>
                      <w:sz w:val="24"/>
                      <w:szCs w:val="24"/>
                    </w:rPr>
                    <w:t>合作</w:t>
                  </w:r>
                </w:p>
              </w:tc>
            </w:tr>
            <w:tr w14:paraId="10A2134D">
              <w:trPr>
                <w:cantSplit/>
              </w:trPr>
              <w:tc>
                <w:tcPr>
                  <w:tcW w:w="2288" w:type="pct"/>
                  <w:tcMar>
                    <w:top w:w="80" w:type="dxa"/>
                    <w:left w:w="100" w:type="dxa"/>
                    <w:bottom w:w="80" w:type="dxa"/>
                    <w:right w:w="100" w:type="dxa"/>
                  </w:tcMar>
                  <w:vAlign w:val="center"/>
                </w:tcPr>
                <w:p w14:paraId="0D1B77F2">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71D52666">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192F0CB2">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3D06C2E2">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476F371C">
                  <w:pPr>
                    <w:spacing w:line="259" w:lineRule="auto"/>
                    <w:jc w:val="center"/>
                    <w:rPr>
                      <w:rFonts w:ascii="仿宋_GB2312" w:hAnsi="宋体" w:eastAsia="仿宋_GB2312"/>
                      <w:sz w:val="24"/>
                      <w:szCs w:val="24"/>
                    </w:rPr>
                  </w:pPr>
                </w:p>
              </w:tc>
            </w:tr>
            <w:tr w14:paraId="533240DE">
              <w:trPr>
                <w:cantSplit/>
              </w:trPr>
              <w:tc>
                <w:tcPr>
                  <w:tcW w:w="2288" w:type="pct"/>
                  <w:tcMar>
                    <w:top w:w="80" w:type="dxa"/>
                    <w:left w:w="100" w:type="dxa"/>
                    <w:bottom w:w="80" w:type="dxa"/>
                    <w:right w:w="100" w:type="dxa"/>
                  </w:tcMar>
                  <w:vAlign w:val="center"/>
                </w:tcPr>
                <w:p w14:paraId="34CB3A8E">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73921B4C">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472E17EA">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4E5835A9">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290F8371">
                  <w:pPr>
                    <w:spacing w:line="259" w:lineRule="auto"/>
                    <w:jc w:val="center"/>
                    <w:rPr>
                      <w:rFonts w:ascii="仿宋_GB2312" w:hAnsi="宋体" w:eastAsia="仿宋_GB2312"/>
                      <w:sz w:val="24"/>
                      <w:szCs w:val="24"/>
                    </w:rPr>
                  </w:pPr>
                </w:p>
              </w:tc>
            </w:tr>
            <w:tr w14:paraId="32FF5DDD">
              <w:trPr>
                <w:cantSplit/>
              </w:trPr>
              <w:tc>
                <w:tcPr>
                  <w:tcW w:w="2288" w:type="pct"/>
                  <w:tcMar>
                    <w:top w:w="80" w:type="dxa"/>
                    <w:left w:w="100" w:type="dxa"/>
                    <w:bottom w:w="80" w:type="dxa"/>
                    <w:right w:w="100" w:type="dxa"/>
                  </w:tcMar>
                  <w:vAlign w:val="center"/>
                </w:tcPr>
                <w:p w14:paraId="49EF750A">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0269EC29">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3495871C">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676D0913">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5D020ED1">
                  <w:pPr>
                    <w:spacing w:line="259" w:lineRule="auto"/>
                    <w:jc w:val="center"/>
                    <w:rPr>
                      <w:rFonts w:ascii="仿宋_GB2312" w:hAnsi="宋体" w:eastAsia="仿宋_GB2312"/>
                      <w:sz w:val="24"/>
                      <w:szCs w:val="24"/>
                    </w:rPr>
                  </w:pPr>
                </w:p>
              </w:tc>
            </w:tr>
            <w:tr w14:paraId="32692E4F">
              <w:trPr>
                <w:cantSplit/>
              </w:trPr>
              <w:tc>
                <w:tcPr>
                  <w:tcW w:w="2288" w:type="pct"/>
                  <w:tcMar>
                    <w:top w:w="80" w:type="dxa"/>
                    <w:left w:w="100" w:type="dxa"/>
                    <w:bottom w:w="80" w:type="dxa"/>
                    <w:right w:w="100" w:type="dxa"/>
                  </w:tcMar>
                  <w:vAlign w:val="center"/>
                </w:tcPr>
                <w:p w14:paraId="09C0BD62">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422E00C3">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79E02076">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264A5717">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0CFBC960">
                  <w:pPr>
                    <w:spacing w:line="259" w:lineRule="auto"/>
                    <w:jc w:val="center"/>
                    <w:rPr>
                      <w:rFonts w:ascii="仿宋_GB2312" w:hAnsi="宋体" w:eastAsia="仿宋_GB2312"/>
                      <w:sz w:val="24"/>
                      <w:szCs w:val="24"/>
                    </w:rPr>
                  </w:pPr>
                </w:p>
              </w:tc>
            </w:tr>
            <w:tr w14:paraId="0F93BB1E">
              <w:trPr>
                <w:cantSplit/>
              </w:trPr>
              <w:tc>
                <w:tcPr>
                  <w:tcW w:w="2288" w:type="pct"/>
                  <w:tcMar>
                    <w:top w:w="80" w:type="dxa"/>
                    <w:left w:w="100" w:type="dxa"/>
                    <w:bottom w:w="80" w:type="dxa"/>
                    <w:right w:w="100" w:type="dxa"/>
                  </w:tcMar>
                  <w:vAlign w:val="center"/>
                </w:tcPr>
                <w:p w14:paraId="08225CA7">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29491EE1">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753257A8">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2759B188">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36FC7EA8">
                  <w:pPr>
                    <w:spacing w:line="259" w:lineRule="auto"/>
                    <w:jc w:val="center"/>
                    <w:rPr>
                      <w:rFonts w:ascii="仿宋_GB2312" w:hAnsi="宋体" w:eastAsia="仿宋_GB2312"/>
                      <w:sz w:val="24"/>
                      <w:szCs w:val="24"/>
                    </w:rPr>
                  </w:pPr>
                </w:p>
              </w:tc>
            </w:tr>
            <w:tr w14:paraId="795C556A">
              <w:trPr>
                <w:cantSplit/>
              </w:trPr>
              <w:tc>
                <w:tcPr>
                  <w:tcW w:w="2288" w:type="pct"/>
                  <w:tcMar>
                    <w:top w:w="80" w:type="dxa"/>
                    <w:left w:w="100" w:type="dxa"/>
                    <w:bottom w:w="80" w:type="dxa"/>
                    <w:right w:w="100" w:type="dxa"/>
                  </w:tcMar>
                  <w:vAlign w:val="center"/>
                </w:tcPr>
                <w:p w14:paraId="317E1756">
                  <w:pPr>
                    <w:spacing w:line="259" w:lineRule="auto"/>
                    <w:jc w:val="center"/>
                    <w:rPr>
                      <w:rFonts w:ascii="仿宋_GB2312" w:hAnsi="宋体" w:eastAsia="仿宋_GB2312"/>
                      <w:sz w:val="24"/>
                      <w:szCs w:val="24"/>
                    </w:rPr>
                  </w:pPr>
                  <w:r>
                    <w:rPr>
                      <w:rFonts w:hint="eastAsia" w:ascii="仿宋_GB2312" w:hAnsi="宋体" w:eastAsia="仿宋_GB2312"/>
                      <w:sz w:val="24"/>
                      <w:szCs w:val="24"/>
                    </w:rPr>
                    <w:t>合计</w:t>
                  </w:r>
                </w:p>
              </w:tc>
              <w:tc>
                <w:tcPr>
                  <w:tcW w:w="677" w:type="pct"/>
                  <w:tcMar>
                    <w:top w:w="80" w:type="dxa"/>
                    <w:left w:w="100" w:type="dxa"/>
                    <w:bottom w:w="80" w:type="dxa"/>
                    <w:right w:w="100" w:type="dxa"/>
                  </w:tcMar>
                  <w:vAlign w:val="center"/>
                </w:tcPr>
                <w:p w14:paraId="4D5202E0">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5E4533E6">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1FE4E74F">
                  <w:pPr>
                    <w:spacing w:line="259" w:lineRule="auto"/>
                    <w:jc w:val="center"/>
                    <w:rPr>
                      <w:rFonts w:ascii="仿宋_GB2312" w:hAnsi="宋体" w:eastAsia="仿宋_GB2312"/>
                      <w:sz w:val="24"/>
                      <w:szCs w:val="24"/>
                    </w:rPr>
                  </w:pPr>
                  <w:r>
                    <w:rPr>
                      <w:rFonts w:hint="eastAsia" w:ascii="仿宋_GB2312" w:hAnsi="宋体" w:eastAsia="仿宋_GB2312"/>
                      <w:sz w:val="24"/>
                      <w:szCs w:val="24"/>
                    </w:rPr>
                    <w:t>—</w:t>
                  </w:r>
                </w:p>
              </w:tc>
              <w:tc>
                <w:tcPr>
                  <w:tcW w:w="550" w:type="pct"/>
                  <w:tcMar>
                    <w:top w:w="80" w:type="dxa"/>
                    <w:left w:w="100" w:type="dxa"/>
                    <w:bottom w:w="80" w:type="dxa"/>
                    <w:right w:w="100" w:type="dxa"/>
                  </w:tcMar>
                  <w:vAlign w:val="center"/>
                </w:tcPr>
                <w:p w14:paraId="2B8A72A1">
                  <w:pPr>
                    <w:spacing w:line="259" w:lineRule="auto"/>
                    <w:jc w:val="center"/>
                    <w:rPr>
                      <w:rFonts w:ascii="仿宋_GB2312" w:hAnsi="宋体" w:eastAsia="仿宋_GB2312"/>
                      <w:sz w:val="24"/>
                      <w:szCs w:val="24"/>
                    </w:rPr>
                  </w:pPr>
                  <w:r>
                    <w:rPr>
                      <w:rFonts w:hint="eastAsia" w:ascii="仿宋_GB2312" w:hAnsi="宋体" w:eastAsia="仿宋_GB2312"/>
                      <w:sz w:val="24"/>
                      <w:szCs w:val="24"/>
                    </w:rPr>
                    <w:t>—</w:t>
                  </w:r>
                </w:p>
              </w:tc>
            </w:tr>
          </w:tbl>
          <w:p w14:paraId="6645B5EC">
            <w:pPr>
              <w:spacing w:line="300" w:lineRule="auto"/>
            </w:pPr>
          </w:p>
        </w:tc>
      </w:tr>
    </w:tbl>
    <w:p w14:paraId="1345E6F9">
      <w:pPr>
        <w:spacing w:line="300" w:lineRule="auto"/>
        <w:rPr>
          <w:rFonts w:ascii="仿宋_GB2312" w:hAnsi="仿宋_GB2312" w:eastAsia="仿宋_GB2312"/>
          <w:b/>
          <w:sz w:val="24"/>
        </w:rPr>
      </w:pPr>
    </w:p>
    <w:p w14:paraId="4007494A">
      <w:pPr>
        <w:spacing w:line="300" w:lineRule="auto"/>
        <w:rPr>
          <w:rFonts w:ascii="仿宋_GB2312" w:hAnsi="仿宋_GB2312" w:eastAsia="仿宋_GB2312"/>
          <w:b/>
          <w:sz w:val="24"/>
        </w:rPr>
      </w:pPr>
    </w:p>
    <w:p w14:paraId="744958C2">
      <w:pPr>
        <w:spacing w:line="300" w:lineRule="auto"/>
      </w:pPr>
      <w:r>
        <w:rPr>
          <w:rFonts w:ascii="仿宋_GB2312" w:hAnsi="仿宋_GB2312" w:eastAsia="仿宋_GB2312"/>
          <w:b/>
          <w:sz w:val="24"/>
        </w:rPr>
        <w:t>7. 2025年度主要客户（单位：万元）</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9"/>
        <w:gridCol w:w="1510"/>
        <w:gridCol w:w="1097"/>
        <w:gridCol w:w="2059"/>
        <w:gridCol w:w="1167"/>
      </w:tblGrid>
      <w:tr w14:paraId="003DCED8">
        <w:trPr>
          <w:cantSplit/>
          <w:tblHeader/>
        </w:trPr>
        <w:tc>
          <w:tcPr>
            <w:tcW w:w="2258" w:type="pct"/>
            <w:shd w:val="clear" w:color="auto" w:fill="D9E2F3"/>
            <w:tcMar>
              <w:top w:w="70" w:type="dxa"/>
              <w:left w:w="90" w:type="dxa"/>
              <w:bottom w:w="70" w:type="dxa"/>
              <w:right w:w="90" w:type="dxa"/>
            </w:tcMar>
            <w:vAlign w:val="center"/>
          </w:tcPr>
          <w:p w14:paraId="3CDF02BD">
            <w:pPr>
              <w:spacing w:line="300" w:lineRule="auto"/>
              <w:jc w:val="center"/>
            </w:pPr>
            <w:r>
              <w:rPr>
                <w:rFonts w:ascii="仿宋_GB2312" w:hAnsi="仿宋_GB2312" w:eastAsia="仿宋_GB2312"/>
                <w:b/>
                <w:sz w:val="24"/>
              </w:rPr>
              <w:t>客户</w:t>
            </w:r>
          </w:p>
        </w:tc>
        <w:tc>
          <w:tcPr>
            <w:tcW w:w="709" w:type="pct"/>
            <w:shd w:val="clear" w:color="auto" w:fill="D9E2F3"/>
            <w:tcMar>
              <w:top w:w="70" w:type="dxa"/>
              <w:left w:w="90" w:type="dxa"/>
              <w:bottom w:w="70" w:type="dxa"/>
              <w:right w:w="90" w:type="dxa"/>
            </w:tcMar>
            <w:vAlign w:val="center"/>
          </w:tcPr>
          <w:p w14:paraId="5278D4AA">
            <w:pPr>
              <w:spacing w:line="300" w:lineRule="auto"/>
              <w:jc w:val="center"/>
            </w:pPr>
            <w:r>
              <w:rPr>
                <w:rFonts w:ascii="仿宋_GB2312" w:hAnsi="仿宋_GB2312" w:eastAsia="仿宋_GB2312"/>
                <w:b/>
                <w:sz w:val="24"/>
              </w:rPr>
              <w:t>销售额</w:t>
            </w:r>
          </w:p>
        </w:tc>
        <w:tc>
          <w:tcPr>
            <w:tcW w:w="515" w:type="pct"/>
            <w:shd w:val="clear" w:color="auto" w:fill="D9E2F3"/>
            <w:tcMar>
              <w:top w:w="70" w:type="dxa"/>
              <w:left w:w="90" w:type="dxa"/>
              <w:bottom w:w="70" w:type="dxa"/>
              <w:right w:w="90" w:type="dxa"/>
            </w:tcMar>
            <w:vAlign w:val="center"/>
          </w:tcPr>
          <w:p w14:paraId="00836CF5">
            <w:pPr>
              <w:spacing w:line="300" w:lineRule="auto"/>
              <w:jc w:val="center"/>
            </w:pPr>
            <w:r>
              <w:rPr>
                <w:rFonts w:ascii="仿宋_GB2312" w:hAnsi="仿宋_GB2312" w:eastAsia="仿宋_GB2312"/>
                <w:b/>
                <w:sz w:val="24"/>
              </w:rPr>
              <w:t>占比</w:t>
            </w:r>
          </w:p>
        </w:tc>
        <w:tc>
          <w:tcPr>
            <w:tcW w:w="967" w:type="pct"/>
            <w:shd w:val="clear" w:color="auto" w:fill="D9E2F3"/>
            <w:tcMar>
              <w:top w:w="70" w:type="dxa"/>
              <w:left w:w="90" w:type="dxa"/>
              <w:bottom w:w="70" w:type="dxa"/>
              <w:right w:w="90" w:type="dxa"/>
            </w:tcMar>
            <w:vAlign w:val="center"/>
          </w:tcPr>
          <w:p w14:paraId="4CF79565">
            <w:pPr>
              <w:spacing w:line="300" w:lineRule="auto"/>
              <w:jc w:val="center"/>
            </w:pPr>
            <w:r>
              <w:rPr>
                <w:rFonts w:ascii="仿宋_GB2312" w:hAnsi="仿宋_GB2312" w:eastAsia="仿宋_GB2312"/>
                <w:b/>
                <w:sz w:val="24"/>
              </w:rPr>
              <w:t>结算/账期</w:t>
            </w:r>
          </w:p>
        </w:tc>
        <w:tc>
          <w:tcPr>
            <w:tcW w:w="548" w:type="pct"/>
            <w:shd w:val="clear" w:color="auto" w:fill="D9E2F3"/>
            <w:tcMar>
              <w:top w:w="70" w:type="dxa"/>
              <w:left w:w="90" w:type="dxa"/>
              <w:bottom w:w="70" w:type="dxa"/>
              <w:right w:w="90" w:type="dxa"/>
            </w:tcMar>
            <w:vAlign w:val="center"/>
          </w:tcPr>
          <w:p w14:paraId="512B2BD8">
            <w:pPr>
              <w:spacing w:line="300" w:lineRule="auto"/>
              <w:jc w:val="center"/>
            </w:pPr>
            <w:r>
              <w:rPr>
                <w:rFonts w:ascii="仿宋_GB2312" w:hAnsi="仿宋_GB2312" w:eastAsia="仿宋_GB2312"/>
                <w:b/>
                <w:sz w:val="24"/>
              </w:rPr>
              <w:t>合作</w:t>
            </w:r>
          </w:p>
        </w:tc>
      </w:tr>
      <w:tr w14:paraId="65EB9470">
        <w:trPr>
          <w:cantSplit/>
        </w:trPr>
        <w:tc>
          <w:tcPr>
            <w:tcW w:w="2258" w:type="pct"/>
            <w:tcMar>
              <w:top w:w="70" w:type="dxa"/>
              <w:left w:w="90" w:type="dxa"/>
              <w:bottom w:w="70" w:type="dxa"/>
              <w:right w:w="90" w:type="dxa"/>
            </w:tcMar>
            <w:vAlign w:val="center"/>
          </w:tcPr>
          <w:p w14:paraId="5E34F1FC">
            <w:pPr>
              <w:spacing w:line="300" w:lineRule="auto"/>
              <w:jc w:val="left"/>
            </w:pPr>
          </w:p>
        </w:tc>
        <w:tc>
          <w:tcPr>
            <w:tcW w:w="709" w:type="pct"/>
            <w:tcMar>
              <w:top w:w="70" w:type="dxa"/>
              <w:left w:w="90" w:type="dxa"/>
              <w:bottom w:w="70" w:type="dxa"/>
              <w:right w:w="90" w:type="dxa"/>
            </w:tcMar>
            <w:vAlign w:val="center"/>
          </w:tcPr>
          <w:p w14:paraId="30342F42">
            <w:pPr>
              <w:spacing w:line="300" w:lineRule="auto"/>
              <w:jc w:val="center"/>
            </w:pPr>
          </w:p>
        </w:tc>
        <w:tc>
          <w:tcPr>
            <w:tcW w:w="515" w:type="pct"/>
            <w:tcMar>
              <w:top w:w="70" w:type="dxa"/>
              <w:left w:w="90" w:type="dxa"/>
              <w:bottom w:w="70" w:type="dxa"/>
              <w:right w:w="90" w:type="dxa"/>
            </w:tcMar>
            <w:vAlign w:val="center"/>
          </w:tcPr>
          <w:p w14:paraId="5D05CF9E">
            <w:pPr>
              <w:spacing w:line="300" w:lineRule="auto"/>
              <w:jc w:val="center"/>
            </w:pPr>
          </w:p>
        </w:tc>
        <w:tc>
          <w:tcPr>
            <w:tcW w:w="967" w:type="pct"/>
            <w:tcMar>
              <w:top w:w="70" w:type="dxa"/>
              <w:left w:w="90" w:type="dxa"/>
              <w:bottom w:w="70" w:type="dxa"/>
              <w:right w:w="90" w:type="dxa"/>
            </w:tcMar>
            <w:vAlign w:val="center"/>
          </w:tcPr>
          <w:p w14:paraId="42FAB5AB">
            <w:pPr>
              <w:spacing w:line="300" w:lineRule="auto"/>
              <w:jc w:val="center"/>
            </w:pPr>
          </w:p>
        </w:tc>
        <w:tc>
          <w:tcPr>
            <w:tcW w:w="548" w:type="pct"/>
            <w:tcMar>
              <w:top w:w="70" w:type="dxa"/>
              <w:left w:w="90" w:type="dxa"/>
              <w:bottom w:w="70" w:type="dxa"/>
              <w:right w:w="90" w:type="dxa"/>
            </w:tcMar>
            <w:vAlign w:val="center"/>
          </w:tcPr>
          <w:p w14:paraId="27182FB9">
            <w:pPr>
              <w:spacing w:line="300" w:lineRule="auto"/>
              <w:jc w:val="center"/>
            </w:pPr>
          </w:p>
        </w:tc>
      </w:tr>
      <w:tr w14:paraId="6EEF9B31">
        <w:trPr>
          <w:cantSplit/>
        </w:trPr>
        <w:tc>
          <w:tcPr>
            <w:tcW w:w="2258" w:type="pct"/>
            <w:tcMar>
              <w:top w:w="70" w:type="dxa"/>
              <w:left w:w="90" w:type="dxa"/>
              <w:bottom w:w="70" w:type="dxa"/>
              <w:right w:w="90" w:type="dxa"/>
            </w:tcMar>
            <w:vAlign w:val="center"/>
          </w:tcPr>
          <w:p w14:paraId="19AA6A6D">
            <w:pPr>
              <w:spacing w:line="300" w:lineRule="auto"/>
              <w:jc w:val="left"/>
            </w:pPr>
          </w:p>
        </w:tc>
        <w:tc>
          <w:tcPr>
            <w:tcW w:w="709" w:type="pct"/>
            <w:tcMar>
              <w:top w:w="70" w:type="dxa"/>
              <w:left w:w="90" w:type="dxa"/>
              <w:bottom w:w="70" w:type="dxa"/>
              <w:right w:w="90" w:type="dxa"/>
            </w:tcMar>
            <w:vAlign w:val="center"/>
          </w:tcPr>
          <w:p w14:paraId="39C193FE">
            <w:pPr>
              <w:spacing w:line="300" w:lineRule="auto"/>
              <w:jc w:val="center"/>
            </w:pPr>
          </w:p>
        </w:tc>
        <w:tc>
          <w:tcPr>
            <w:tcW w:w="515" w:type="pct"/>
            <w:tcMar>
              <w:top w:w="70" w:type="dxa"/>
              <w:left w:w="90" w:type="dxa"/>
              <w:bottom w:w="70" w:type="dxa"/>
              <w:right w:w="90" w:type="dxa"/>
            </w:tcMar>
            <w:vAlign w:val="center"/>
          </w:tcPr>
          <w:p w14:paraId="52573A2F">
            <w:pPr>
              <w:spacing w:line="300" w:lineRule="auto"/>
              <w:jc w:val="center"/>
            </w:pPr>
          </w:p>
        </w:tc>
        <w:tc>
          <w:tcPr>
            <w:tcW w:w="967" w:type="pct"/>
            <w:tcMar>
              <w:top w:w="70" w:type="dxa"/>
              <w:left w:w="90" w:type="dxa"/>
              <w:bottom w:w="70" w:type="dxa"/>
              <w:right w:w="90" w:type="dxa"/>
            </w:tcMar>
            <w:vAlign w:val="center"/>
          </w:tcPr>
          <w:p w14:paraId="775FFEC7">
            <w:pPr>
              <w:spacing w:line="300" w:lineRule="auto"/>
              <w:jc w:val="center"/>
            </w:pPr>
          </w:p>
        </w:tc>
        <w:tc>
          <w:tcPr>
            <w:tcW w:w="548" w:type="pct"/>
            <w:tcMar>
              <w:top w:w="70" w:type="dxa"/>
              <w:left w:w="90" w:type="dxa"/>
              <w:bottom w:w="70" w:type="dxa"/>
              <w:right w:w="90" w:type="dxa"/>
            </w:tcMar>
            <w:vAlign w:val="center"/>
          </w:tcPr>
          <w:p w14:paraId="38BE131A">
            <w:pPr>
              <w:spacing w:line="300" w:lineRule="auto"/>
              <w:jc w:val="center"/>
            </w:pPr>
          </w:p>
        </w:tc>
      </w:tr>
      <w:tr w14:paraId="238FCEB8">
        <w:trPr>
          <w:cantSplit/>
        </w:trPr>
        <w:tc>
          <w:tcPr>
            <w:tcW w:w="2258" w:type="pct"/>
            <w:tcMar>
              <w:top w:w="70" w:type="dxa"/>
              <w:left w:w="90" w:type="dxa"/>
              <w:bottom w:w="70" w:type="dxa"/>
              <w:right w:w="90" w:type="dxa"/>
            </w:tcMar>
            <w:vAlign w:val="center"/>
          </w:tcPr>
          <w:p w14:paraId="7921A354">
            <w:pPr>
              <w:spacing w:line="300" w:lineRule="auto"/>
              <w:jc w:val="left"/>
            </w:pPr>
          </w:p>
        </w:tc>
        <w:tc>
          <w:tcPr>
            <w:tcW w:w="709" w:type="pct"/>
            <w:tcMar>
              <w:top w:w="70" w:type="dxa"/>
              <w:left w:w="90" w:type="dxa"/>
              <w:bottom w:w="70" w:type="dxa"/>
              <w:right w:w="90" w:type="dxa"/>
            </w:tcMar>
            <w:vAlign w:val="center"/>
          </w:tcPr>
          <w:p w14:paraId="1A83C960">
            <w:pPr>
              <w:spacing w:line="300" w:lineRule="auto"/>
              <w:jc w:val="center"/>
            </w:pPr>
          </w:p>
        </w:tc>
        <w:tc>
          <w:tcPr>
            <w:tcW w:w="515" w:type="pct"/>
            <w:tcMar>
              <w:top w:w="70" w:type="dxa"/>
              <w:left w:w="90" w:type="dxa"/>
              <w:bottom w:w="70" w:type="dxa"/>
              <w:right w:w="90" w:type="dxa"/>
            </w:tcMar>
            <w:vAlign w:val="center"/>
          </w:tcPr>
          <w:p w14:paraId="4CD12517">
            <w:pPr>
              <w:spacing w:line="300" w:lineRule="auto"/>
              <w:jc w:val="center"/>
            </w:pPr>
          </w:p>
        </w:tc>
        <w:tc>
          <w:tcPr>
            <w:tcW w:w="967" w:type="pct"/>
            <w:tcMar>
              <w:top w:w="70" w:type="dxa"/>
              <w:left w:w="90" w:type="dxa"/>
              <w:bottom w:w="70" w:type="dxa"/>
              <w:right w:w="90" w:type="dxa"/>
            </w:tcMar>
            <w:vAlign w:val="center"/>
          </w:tcPr>
          <w:p w14:paraId="0E88CC8F">
            <w:pPr>
              <w:spacing w:line="300" w:lineRule="auto"/>
              <w:jc w:val="center"/>
            </w:pPr>
          </w:p>
        </w:tc>
        <w:tc>
          <w:tcPr>
            <w:tcW w:w="548" w:type="pct"/>
            <w:tcMar>
              <w:top w:w="70" w:type="dxa"/>
              <w:left w:w="90" w:type="dxa"/>
              <w:bottom w:w="70" w:type="dxa"/>
              <w:right w:w="90" w:type="dxa"/>
            </w:tcMar>
            <w:vAlign w:val="center"/>
          </w:tcPr>
          <w:p w14:paraId="311C3E53">
            <w:pPr>
              <w:spacing w:line="300" w:lineRule="auto"/>
              <w:jc w:val="center"/>
            </w:pPr>
          </w:p>
        </w:tc>
      </w:tr>
      <w:tr w14:paraId="487200E3">
        <w:trPr>
          <w:cantSplit/>
        </w:trPr>
        <w:tc>
          <w:tcPr>
            <w:tcW w:w="2258" w:type="pct"/>
            <w:tcMar>
              <w:top w:w="70" w:type="dxa"/>
              <w:left w:w="90" w:type="dxa"/>
              <w:bottom w:w="70" w:type="dxa"/>
              <w:right w:w="90" w:type="dxa"/>
            </w:tcMar>
            <w:vAlign w:val="center"/>
          </w:tcPr>
          <w:p w14:paraId="5EFA3724">
            <w:pPr>
              <w:spacing w:line="300" w:lineRule="auto"/>
              <w:jc w:val="left"/>
            </w:pPr>
            <w:r>
              <w:rPr>
                <w:rFonts w:ascii="仿宋_GB2312" w:hAnsi="仿宋_GB2312" w:eastAsia="仿宋_GB2312"/>
                <w:sz w:val="24"/>
              </w:rPr>
              <w:t>合计</w:t>
            </w:r>
          </w:p>
        </w:tc>
        <w:tc>
          <w:tcPr>
            <w:tcW w:w="709" w:type="pct"/>
            <w:tcMar>
              <w:top w:w="70" w:type="dxa"/>
              <w:left w:w="90" w:type="dxa"/>
              <w:bottom w:w="70" w:type="dxa"/>
              <w:right w:w="90" w:type="dxa"/>
            </w:tcMar>
            <w:vAlign w:val="center"/>
          </w:tcPr>
          <w:p w14:paraId="4022592A">
            <w:pPr>
              <w:spacing w:line="300" w:lineRule="auto"/>
              <w:jc w:val="center"/>
            </w:pPr>
          </w:p>
        </w:tc>
        <w:tc>
          <w:tcPr>
            <w:tcW w:w="515" w:type="pct"/>
            <w:tcMar>
              <w:top w:w="70" w:type="dxa"/>
              <w:left w:w="90" w:type="dxa"/>
              <w:bottom w:w="70" w:type="dxa"/>
              <w:right w:w="90" w:type="dxa"/>
            </w:tcMar>
            <w:vAlign w:val="center"/>
          </w:tcPr>
          <w:p w14:paraId="00C3681E">
            <w:pPr>
              <w:spacing w:line="300" w:lineRule="auto"/>
              <w:jc w:val="center"/>
            </w:pPr>
          </w:p>
        </w:tc>
        <w:tc>
          <w:tcPr>
            <w:tcW w:w="967" w:type="pct"/>
            <w:tcMar>
              <w:top w:w="70" w:type="dxa"/>
              <w:left w:w="90" w:type="dxa"/>
              <w:bottom w:w="70" w:type="dxa"/>
              <w:right w:w="90" w:type="dxa"/>
            </w:tcMar>
            <w:vAlign w:val="center"/>
          </w:tcPr>
          <w:p w14:paraId="637E01CA">
            <w:pPr>
              <w:spacing w:line="300" w:lineRule="auto"/>
              <w:jc w:val="center"/>
            </w:pPr>
            <w:r>
              <w:rPr>
                <w:rFonts w:ascii="仿宋_GB2312" w:hAnsi="仿宋_GB2312" w:eastAsia="仿宋_GB2312"/>
                <w:sz w:val="24"/>
              </w:rPr>
              <w:t>—</w:t>
            </w:r>
          </w:p>
        </w:tc>
        <w:tc>
          <w:tcPr>
            <w:tcW w:w="548" w:type="pct"/>
            <w:tcMar>
              <w:top w:w="70" w:type="dxa"/>
              <w:left w:w="90" w:type="dxa"/>
              <w:bottom w:w="70" w:type="dxa"/>
              <w:right w:w="90" w:type="dxa"/>
            </w:tcMar>
            <w:vAlign w:val="center"/>
          </w:tcPr>
          <w:p w14:paraId="741799BE">
            <w:pPr>
              <w:spacing w:line="300" w:lineRule="auto"/>
              <w:jc w:val="center"/>
            </w:pPr>
            <w:r>
              <w:rPr>
                <w:rFonts w:ascii="仿宋_GB2312" w:hAnsi="仿宋_GB2312" w:eastAsia="仿宋_GB2312"/>
                <w:sz w:val="24"/>
              </w:rPr>
              <w:t>—</w:t>
            </w:r>
          </w:p>
        </w:tc>
      </w:tr>
    </w:tbl>
    <w:p w14:paraId="5898EFD6">
      <w:pPr>
        <w:spacing w:line="300" w:lineRule="auto"/>
        <w:ind w:firstLine="0"/>
      </w:pPr>
      <w:r>
        <w:rPr>
          <w:rFonts w:ascii="仿宋_GB2312" w:hAnsi="仿宋_GB2312" w:eastAsia="仿宋_GB2312"/>
          <w:sz w:val="24"/>
        </w:rPr>
        <w:t>。</w:t>
      </w:r>
    </w:p>
    <w:p w14:paraId="045E94C7">
      <w:pPr>
        <w:pStyle w:val="3"/>
        <w:numPr>
          <w:numId w:val="0"/>
        </w:numPr>
        <w:spacing w:line="415" w:lineRule="auto"/>
        <w:rPr>
          <w:rFonts w:hint="eastAsia" w:ascii="楷体_GB2312" w:eastAsia="楷体_GB2312"/>
          <w:b w:val="0"/>
        </w:rPr>
      </w:pPr>
    </w:p>
    <w:p w14:paraId="60E52B81">
      <w:pPr>
        <w:rPr>
          <w:rFonts w:hint="eastAsia" w:ascii="楷体_GB2312" w:eastAsia="楷体_GB2312"/>
          <w:b w:val="0"/>
        </w:rPr>
      </w:pPr>
    </w:p>
    <w:p w14:paraId="54F70216">
      <w:pPr>
        <w:rPr>
          <w:rFonts w:hint="eastAsia" w:ascii="楷体_GB2312" w:eastAsia="楷体_GB2312"/>
          <w:b w:val="0"/>
        </w:rPr>
      </w:pPr>
    </w:p>
    <w:p w14:paraId="29955895">
      <w:pPr>
        <w:rPr>
          <w:rFonts w:hint="eastAsia" w:ascii="楷体_GB2312" w:eastAsia="楷体_GB2312"/>
          <w:b w:val="0"/>
        </w:rPr>
      </w:pPr>
    </w:p>
    <w:p w14:paraId="5C159F14">
      <w:pPr>
        <w:rPr>
          <w:rFonts w:hint="eastAsia" w:ascii="楷体_GB2312" w:eastAsia="楷体_GB2312"/>
          <w:b w:val="0"/>
        </w:rPr>
      </w:pPr>
    </w:p>
    <w:p w14:paraId="7E35C9BE">
      <w:pPr>
        <w:pStyle w:val="3"/>
        <w:numPr>
          <w:numId w:val="0"/>
        </w:numPr>
        <w:spacing w:line="415" w:lineRule="auto"/>
        <w:rPr>
          <w:rFonts w:hint="eastAsia" w:ascii="楷体_GB2312" w:eastAsia="楷体_GB2312"/>
          <w:b w:val="0"/>
        </w:rPr>
      </w:pPr>
      <w:r>
        <w:rPr>
          <w:rFonts w:hint="eastAsia" w:ascii="楷体_GB2312" w:eastAsia="楷体_GB2312"/>
          <w:b w:val="0"/>
          <w:lang w:eastAsia="zh-CN"/>
        </w:rPr>
        <w:t>（</w:t>
      </w:r>
      <w:r>
        <w:rPr>
          <w:rFonts w:hint="eastAsia" w:ascii="楷体_GB2312" w:eastAsia="楷体_GB2312"/>
          <w:b w:val="0"/>
          <w:lang w:val="en-US" w:eastAsia="zh-CN"/>
        </w:rPr>
        <w:t>三</w:t>
      </w:r>
      <w:r>
        <w:rPr>
          <w:rFonts w:hint="eastAsia" w:ascii="楷体_GB2312" w:eastAsia="楷体_GB2312"/>
          <w:b w:val="0"/>
          <w:lang w:eastAsia="zh-CN"/>
        </w:rPr>
        <w:t>）</w:t>
      </w:r>
      <w:r>
        <w:rPr>
          <w:rFonts w:hint="eastAsia" w:ascii="楷体_GB2312" w:eastAsia="楷体_GB2312"/>
          <w:b w:val="0"/>
        </w:rPr>
        <w:t>财务情况</w:t>
      </w:r>
    </w:p>
    <w:p w14:paraId="098DD58F">
      <w:pPr>
        <w:widowControl w:val="0"/>
        <w:numPr>
          <w:numId w:val="0"/>
        </w:numPr>
        <w:jc w:val="both"/>
      </w:pPr>
    </w:p>
    <w:tbl>
      <w:tblPr>
        <w:tblStyle w:val="20"/>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0"/>
        <w:gridCol w:w="1920"/>
        <w:gridCol w:w="1938"/>
        <w:gridCol w:w="1862"/>
        <w:gridCol w:w="2100"/>
      </w:tblGrid>
      <w:tr w14:paraId="48BFADDE">
        <w:trPr>
          <w:cantSplit/>
        </w:trPr>
        <w:tc>
          <w:tcPr>
            <w:tcW w:w="10490" w:type="dxa"/>
            <w:gridSpan w:val="5"/>
            <w:tcMar>
              <w:top w:w="70" w:type="dxa"/>
              <w:left w:w="90" w:type="dxa"/>
              <w:bottom w:w="70" w:type="dxa"/>
              <w:right w:w="90" w:type="dxa"/>
            </w:tcMar>
            <w:vAlign w:val="center"/>
          </w:tcPr>
          <w:p w14:paraId="63CEFB6F">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 xml:space="preserve">                             主要财务数据               单位：万元</w:t>
            </w:r>
          </w:p>
        </w:tc>
      </w:tr>
      <w:tr w14:paraId="06D68C9E">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0C72A401">
            <w:pPr>
              <w:snapToGrid w:val="0"/>
              <w:spacing w:line="300" w:lineRule="auto"/>
              <w:jc w:val="center"/>
              <w:rPr>
                <w:rFonts w:ascii="仿宋_GB2312" w:hAnsi="STZhongsong" w:eastAsia="仿宋_GB2312"/>
                <w:sz w:val="24"/>
                <w:szCs w:val="24"/>
              </w:rPr>
            </w:pPr>
            <w:r>
              <w:rPr>
                <w:rFonts w:hint="eastAsia" w:ascii="仿宋_GB2312" w:hAnsi="仿宋_GB2312" w:eastAsia="仿宋_GB2312"/>
                <w:b/>
                <w:sz w:val="24"/>
                <w:szCs w:val="24"/>
              </w:rPr>
              <w:t>科目</w:t>
            </w:r>
          </w:p>
        </w:tc>
        <w:tc>
          <w:tcPr>
            <w:tcW w:w="1920" w:type="dxa"/>
            <w:tcMar>
              <w:top w:w="70" w:type="dxa"/>
              <w:left w:w="90" w:type="dxa"/>
              <w:bottom w:w="70" w:type="dxa"/>
              <w:right w:w="90" w:type="dxa"/>
            </w:tcMar>
            <w:vAlign w:val="center"/>
          </w:tcPr>
          <w:p w14:paraId="3B058D37">
            <w:pPr>
              <w:snapToGrid w:val="0"/>
              <w:spacing w:line="300" w:lineRule="auto"/>
              <w:jc w:val="center"/>
              <w:rPr>
                <w:rFonts w:ascii="仿宋_GB2312" w:hAnsi="STZhongsong" w:eastAsia="仿宋_GB2312"/>
                <w:sz w:val="24"/>
                <w:szCs w:val="24"/>
              </w:rPr>
            </w:pPr>
            <w:r>
              <w:rPr>
                <w:rFonts w:hint="eastAsia" w:ascii="仿宋_GB2312" w:hAnsi="仿宋_GB2312" w:eastAsia="仿宋_GB2312"/>
                <w:b/>
                <w:sz w:val="24"/>
                <w:szCs w:val="24"/>
              </w:rPr>
              <w:t>2023年审计</w:t>
            </w:r>
          </w:p>
          <w:p w14:paraId="5F62F956">
            <w:pPr>
              <w:snapToGrid w:val="0"/>
              <w:spacing w:line="300" w:lineRule="auto"/>
              <w:jc w:val="center"/>
              <w:rPr>
                <w:rFonts w:ascii="仿宋_GB2312" w:hAnsi="STZhongsong" w:eastAsia="仿宋_GB2312"/>
                <w:sz w:val="24"/>
                <w:szCs w:val="24"/>
              </w:rPr>
            </w:pPr>
          </w:p>
        </w:tc>
        <w:tc>
          <w:tcPr>
            <w:tcW w:w="1938" w:type="dxa"/>
            <w:tcMar>
              <w:top w:w="70" w:type="dxa"/>
              <w:left w:w="90" w:type="dxa"/>
              <w:bottom w:w="70" w:type="dxa"/>
              <w:right w:w="90" w:type="dxa"/>
            </w:tcMar>
            <w:vAlign w:val="center"/>
          </w:tcPr>
          <w:p w14:paraId="1B8BCA3F">
            <w:pPr>
              <w:snapToGrid w:val="0"/>
              <w:spacing w:line="300" w:lineRule="auto"/>
              <w:jc w:val="center"/>
              <w:rPr>
                <w:rFonts w:ascii="仿宋_GB2312" w:hAnsi="STZhongsong" w:eastAsia="仿宋_GB2312"/>
                <w:sz w:val="24"/>
                <w:szCs w:val="24"/>
              </w:rPr>
            </w:pPr>
            <w:r>
              <w:rPr>
                <w:rFonts w:hint="eastAsia" w:ascii="仿宋_GB2312" w:hAnsi="仿宋_GB2312" w:eastAsia="仿宋_GB2312"/>
                <w:b/>
                <w:sz w:val="24"/>
                <w:szCs w:val="24"/>
              </w:rPr>
              <w:t>2024年审计</w:t>
            </w:r>
          </w:p>
          <w:p w14:paraId="3F7287FB">
            <w:pPr>
              <w:snapToGrid w:val="0"/>
              <w:spacing w:line="300" w:lineRule="auto"/>
              <w:jc w:val="center"/>
              <w:rPr>
                <w:rFonts w:ascii="仿宋_GB2312" w:hAnsi="STZhongsong" w:eastAsia="仿宋_GB2312"/>
                <w:sz w:val="24"/>
                <w:szCs w:val="24"/>
              </w:rPr>
            </w:pPr>
          </w:p>
        </w:tc>
        <w:tc>
          <w:tcPr>
            <w:tcW w:w="1862" w:type="dxa"/>
            <w:tcMar>
              <w:top w:w="70" w:type="dxa"/>
              <w:left w:w="90" w:type="dxa"/>
              <w:bottom w:w="70" w:type="dxa"/>
              <w:right w:w="90" w:type="dxa"/>
            </w:tcMar>
            <w:vAlign w:val="center"/>
          </w:tcPr>
          <w:p w14:paraId="311CE902">
            <w:pPr>
              <w:snapToGrid w:val="0"/>
              <w:spacing w:line="300" w:lineRule="auto"/>
              <w:jc w:val="center"/>
              <w:rPr>
                <w:rFonts w:ascii="仿宋_GB2312" w:hAnsi="STZhongsong" w:eastAsia="仿宋_GB2312"/>
                <w:sz w:val="24"/>
                <w:szCs w:val="24"/>
              </w:rPr>
            </w:pPr>
            <w:r>
              <w:rPr>
                <w:rFonts w:hint="eastAsia" w:ascii="仿宋_GB2312" w:hAnsi="仿宋_GB2312" w:eastAsia="仿宋_GB2312"/>
                <w:b/>
                <w:sz w:val="24"/>
                <w:szCs w:val="24"/>
              </w:rPr>
              <w:t>2025年审计</w:t>
            </w:r>
          </w:p>
          <w:p w14:paraId="71FE690C">
            <w:pPr>
              <w:snapToGrid w:val="0"/>
              <w:spacing w:line="300" w:lineRule="auto"/>
              <w:jc w:val="center"/>
              <w:rPr>
                <w:rFonts w:ascii="仿宋_GB2312" w:hAnsi="STZhongsong" w:eastAsia="仿宋_GB2312"/>
                <w:sz w:val="24"/>
                <w:szCs w:val="24"/>
              </w:rPr>
            </w:pPr>
          </w:p>
        </w:tc>
        <w:tc>
          <w:tcPr>
            <w:tcW w:w="2100" w:type="dxa"/>
            <w:tcMar>
              <w:top w:w="70" w:type="dxa"/>
              <w:left w:w="90" w:type="dxa"/>
              <w:bottom w:w="70" w:type="dxa"/>
              <w:right w:w="90" w:type="dxa"/>
            </w:tcMar>
            <w:vAlign w:val="center"/>
          </w:tcPr>
          <w:p w14:paraId="6216BCF9">
            <w:pPr>
              <w:snapToGrid w:val="0"/>
              <w:spacing w:line="300" w:lineRule="auto"/>
              <w:jc w:val="center"/>
              <w:rPr>
                <w:rFonts w:ascii="仿宋_GB2312" w:hAnsi="STZhongsong" w:eastAsia="仿宋_GB2312"/>
                <w:sz w:val="24"/>
              </w:rPr>
            </w:pPr>
            <w:r>
              <w:rPr>
                <w:rFonts w:hint="eastAsia" w:ascii="仿宋_GB2312" w:hAnsi="仿宋_GB2312" w:eastAsia="仿宋_GB2312"/>
                <w:b/>
                <w:sz w:val="24"/>
              </w:rPr>
              <w:t>2026年7月</w:t>
            </w:r>
          </w:p>
          <w:p w14:paraId="79BB8C66">
            <w:pPr>
              <w:snapToGrid w:val="0"/>
              <w:spacing w:line="300" w:lineRule="auto"/>
              <w:jc w:val="center"/>
              <w:rPr>
                <w:rFonts w:ascii="仿宋_GB2312" w:hAnsi="STZhongsong" w:eastAsia="仿宋_GB2312"/>
                <w:sz w:val="24"/>
                <w:szCs w:val="24"/>
              </w:rPr>
            </w:pPr>
          </w:p>
        </w:tc>
      </w:tr>
      <w:tr w14:paraId="1B171B57">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3657F1B3">
            <w:pPr>
              <w:spacing w:line="300" w:lineRule="auto"/>
              <w:jc w:val="left"/>
              <w:rPr>
                <w:rFonts w:ascii="仿宋_GB2312" w:hAnsi="STFangsong" w:eastAsia="仿宋_GB2312"/>
                <w:sz w:val="24"/>
                <w:szCs w:val="24"/>
              </w:rPr>
            </w:pPr>
            <w:r>
              <w:rPr>
                <w:rFonts w:hint="eastAsia" w:ascii="仿宋_GB2312" w:hAnsi="仿宋_GB2312" w:eastAsia="仿宋_GB2312"/>
                <w:sz w:val="24"/>
                <w:szCs w:val="24"/>
              </w:rPr>
              <w:t>审计意见</w:t>
            </w:r>
          </w:p>
        </w:tc>
        <w:tc>
          <w:tcPr>
            <w:tcW w:w="1920" w:type="dxa"/>
            <w:tcMar>
              <w:top w:w="70" w:type="dxa"/>
              <w:left w:w="90" w:type="dxa"/>
              <w:bottom w:w="70" w:type="dxa"/>
              <w:right w:w="90" w:type="dxa"/>
            </w:tcMar>
            <w:vAlign w:val="center"/>
          </w:tcPr>
          <w:p w14:paraId="34C67C88">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2633B2EC">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46A92576">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67A7EC7C">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6F3F3B24">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450E9D31">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总资产</w:t>
            </w:r>
          </w:p>
        </w:tc>
        <w:tc>
          <w:tcPr>
            <w:tcW w:w="1920" w:type="dxa"/>
            <w:tcMar>
              <w:top w:w="70" w:type="dxa"/>
              <w:left w:w="90" w:type="dxa"/>
              <w:bottom w:w="70" w:type="dxa"/>
              <w:right w:w="90" w:type="dxa"/>
            </w:tcMar>
            <w:vAlign w:val="center"/>
          </w:tcPr>
          <w:p w14:paraId="2E59A163">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2A2184F2">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039FBF18">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051D90CE">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68CFE83D">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37DD77BC">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总负债</w:t>
            </w:r>
          </w:p>
        </w:tc>
        <w:tc>
          <w:tcPr>
            <w:tcW w:w="1920" w:type="dxa"/>
            <w:tcMar>
              <w:top w:w="70" w:type="dxa"/>
              <w:left w:w="90" w:type="dxa"/>
              <w:bottom w:w="70" w:type="dxa"/>
              <w:right w:w="90" w:type="dxa"/>
            </w:tcMar>
            <w:vAlign w:val="center"/>
          </w:tcPr>
          <w:p w14:paraId="0016D2C7">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35410531">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1980AE4C">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35FEBC7C">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6F472221">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76348EE1">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刚性负债</w:t>
            </w:r>
          </w:p>
        </w:tc>
        <w:tc>
          <w:tcPr>
            <w:tcW w:w="1920" w:type="dxa"/>
            <w:tcMar>
              <w:top w:w="70" w:type="dxa"/>
              <w:left w:w="90" w:type="dxa"/>
              <w:bottom w:w="70" w:type="dxa"/>
              <w:right w:w="90" w:type="dxa"/>
            </w:tcMar>
            <w:vAlign w:val="center"/>
          </w:tcPr>
          <w:p w14:paraId="30EE3295">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53D2BCA7">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520BB480">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1E16368B">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1EFE9549">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4A63363C">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营业收入</w:t>
            </w:r>
          </w:p>
        </w:tc>
        <w:tc>
          <w:tcPr>
            <w:tcW w:w="1920" w:type="dxa"/>
            <w:tcMar>
              <w:top w:w="70" w:type="dxa"/>
              <w:left w:w="90" w:type="dxa"/>
              <w:bottom w:w="70" w:type="dxa"/>
              <w:right w:w="90" w:type="dxa"/>
            </w:tcMar>
            <w:vAlign w:val="center"/>
          </w:tcPr>
          <w:p w14:paraId="56C44005">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04240ECE">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1AEAF6D0">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74B1751B">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248B8FC2">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7E429E2B">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净利润</w:t>
            </w:r>
          </w:p>
        </w:tc>
        <w:tc>
          <w:tcPr>
            <w:tcW w:w="1920" w:type="dxa"/>
            <w:tcMar>
              <w:top w:w="70" w:type="dxa"/>
              <w:left w:w="90" w:type="dxa"/>
              <w:bottom w:w="70" w:type="dxa"/>
              <w:right w:w="90" w:type="dxa"/>
            </w:tcMar>
            <w:vAlign w:val="center"/>
          </w:tcPr>
          <w:p w14:paraId="64D66212">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0786DCD8">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599C657F">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shd w:val="clear" w:color="auto" w:fill="FFFFFF" w:themeFill="background1"/>
            <w:tcMar>
              <w:top w:w="70" w:type="dxa"/>
              <w:left w:w="90" w:type="dxa"/>
              <w:bottom w:w="70" w:type="dxa"/>
              <w:right w:w="90" w:type="dxa"/>
            </w:tcMar>
            <w:vAlign w:val="center"/>
          </w:tcPr>
          <w:p w14:paraId="5AAADEDF">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546AB922">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3EEABBE8">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经营净现金流</w:t>
            </w:r>
          </w:p>
        </w:tc>
        <w:tc>
          <w:tcPr>
            <w:tcW w:w="1920" w:type="dxa"/>
            <w:tcMar>
              <w:top w:w="70" w:type="dxa"/>
              <w:left w:w="90" w:type="dxa"/>
              <w:bottom w:w="70" w:type="dxa"/>
              <w:right w:w="90" w:type="dxa"/>
            </w:tcMar>
            <w:vAlign w:val="center"/>
          </w:tcPr>
          <w:p w14:paraId="19ECA3CC">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11CE161D">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34C03D6E">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486D40C5">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r>
      <w:tr w14:paraId="20D8C07A">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11105892">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净现金流</w:t>
            </w:r>
          </w:p>
        </w:tc>
        <w:tc>
          <w:tcPr>
            <w:tcW w:w="1920" w:type="dxa"/>
            <w:tcMar>
              <w:top w:w="70" w:type="dxa"/>
              <w:left w:w="90" w:type="dxa"/>
              <w:bottom w:w="70" w:type="dxa"/>
              <w:right w:w="90" w:type="dxa"/>
            </w:tcMar>
            <w:vAlign w:val="center"/>
          </w:tcPr>
          <w:p w14:paraId="1A996684">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32A4BEDD">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5662E58E">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69BF7428">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r>
      <w:tr w14:paraId="51A766D4">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24CDBEF0">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资产负债率</w:t>
            </w:r>
          </w:p>
        </w:tc>
        <w:tc>
          <w:tcPr>
            <w:tcW w:w="1920" w:type="dxa"/>
            <w:tcMar>
              <w:top w:w="70" w:type="dxa"/>
              <w:left w:w="90" w:type="dxa"/>
              <w:bottom w:w="70" w:type="dxa"/>
              <w:right w:w="90" w:type="dxa"/>
            </w:tcMar>
            <w:vAlign w:val="center"/>
          </w:tcPr>
          <w:p w14:paraId="4EE9EF29">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3A5DD90D">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1573B486">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541B3F66">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r>
      <w:tr w14:paraId="53A12964">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0223BD13">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流动比率</w:t>
            </w:r>
          </w:p>
        </w:tc>
        <w:tc>
          <w:tcPr>
            <w:tcW w:w="1920" w:type="dxa"/>
            <w:tcMar>
              <w:top w:w="70" w:type="dxa"/>
              <w:left w:w="90" w:type="dxa"/>
              <w:bottom w:w="70" w:type="dxa"/>
              <w:right w:w="90" w:type="dxa"/>
            </w:tcMar>
            <w:vAlign w:val="center"/>
          </w:tcPr>
          <w:p w14:paraId="08A2BD1C">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10983C6D">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3787C359">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1A14A9B2">
            <w:pPr>
              <w:spacing w:line="300" w:lineRule="auto"/>
              <w:jc w:val="center"/>
              <w:rPr>
                <w:rFonts w:ascii="仿宋_GB2312" w:hAnsi="STFangsong" w:eastAsia="仿宋_GB2312"/>
                <w:szCs w:val="21"/>
              </w:rPr>
            </w:pPr>
            <w:r>
              <w:rPr>
                <w:rFonts w:hint="eastAsia" w:ascii="仿宋_GB2312" w:hAnsi="仿宋_GB2312" w:eastAsia="仿宋_GB2312"/>
                <w:szCs w:val="21"/>
              </w:rPr>
              <w:t>—</w:t>
            </w:r>
          </w:p>
        </w:tc>
      </w:tr>
      <w:tr w14:paraId="0FC9D9BF">
        <w:tblPrEx>
          <w:tblCellMar>
            <w:top w:w="0" w:type="dxa"/>
            <w:left w:w="0" w:type="dxa"/>
            <w:bottom w:w="0" w:type="dxa"/>
            <w:right w:w="0" w:type="dxa"/>
          </w:tblCellMar>
        </w:tblPrEx>
        <w:trPr>
          <w:cantSplit/>
        </w:trPr>
        <w:tc>
          <w:tcPr>
            <w:tcW w:w="10490" w:type="dxa"/>
            <w:gridSpan w:val="5"/>
            <w:tcMar>
              <w:top w:w="70" w:type="dxa"/>
              <w:left w:w="90" w:type="dxa"/>
              <w:bottom w:w="70" w:type="dxa"/>
              <w:right w:w="90" w:type="dxa"/>
            </w:tcMar>
            <w:vAlign w:val="center"/>
          </w:tcPr>
          <w:p w14:paraId="35751464">
            <w:pPr>
              <w:spacing w:line="300" w:lineRule="auto"/>
              <w:jc w:val="both"/>
              <w:rPr>
                <w:rFonts w:hint="default" w:ascii="仿宋_GB2312" w:hAnsi="仿宋_GB2312" w:eastAsia="仿宋_GB2312"/>
                <w:szCs w:val="21"/>
                <w:lang w:val="en-US" w:eastAsia="zh-CN"/>
              </w:rPr>
            </w:pPr>
            <w:r>
              <w:rPr>
                <w:rFonts w:hint="eastAsia" w:ascii="仿宋_GB2312" w:hAnsi="仿宋_GB2312" w:eastAsia="仿宋_GB2312"/>
                <w:szCs w:val="21"/>
                <w:lang w:val="en-US" w:eastAsia="zh-CN"/>
              </w:rPr>
              <w:t>财务数据或指标异常说明：</w:t>
            </w:r>
          </w:p>
        </w:tc>
      </w:tr>
    </w:tbl>
    <w:p w14:paraId="03AE28A2">
      <w:pPr>
        <w:widowControl w:val="0"/>
        <w:numPr>
          <w:numId w:val="0"/>
        </w:numPr>
        <w:jc w:val="both"/>
      </w:pPr>
    </w:p>
    <w:p w14:paraId="3424F611">
      <w:pPr>
        <w:pStyle w:val="3"/>
        <w:numPr>
          <w:ilvl w:val="0"/>
          <w:numId w:val="6"/>
        </w:numPr>
        <w:spacing w:line="415" w:lineRule="auto"/>
        <w:ind w:left="420" w:leftChars="200"/>
        <w:rPr>
          <w:rFonts w:hint="eastAsia" w:ascii="楷体_GB2312" w:eastAsia="楷体_GB2312"/>
          <w:b w:val="0"/>
        </w:rPr>
      </w:pPr>
      <w:r>
        <w:rPr>
          <w:rFonts w:hint="eastAsia" w:ascii="楷体_GB2312" w:eastAsia="楷体_GB2312"/>
          <w:b w:val="0"/>
        </w:rPr>
        <w:t>融资及或有负债</w:t>
      </w:r>
    </w:p>
    <w:p w14:paraId="551B3E31">
      <w:pPr>
        <w:numPr>
          <w:ilvl w:val="0"/>
          <w:numId w:val="0"/>
        </w:numPr>
      </w:pPr>
    </w:p>
    <w:tbl>
      <w:tblPr>
        <w:tblStyle w:val="20"/>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7DA61C89">
        <w:tc>
          <w:tcPr>
            <w:tcW w:w="10490" w:type="dxa"/>
            <w:shd w:val="clear" w:color="auto" w:fill="EEECE1" w:themeFill="background2"/>
            <w:tcMar>
              <w:top w:w="70" w:type="dxa"/>
              <w:left w:w="90" w:type="dxa"/>
              <w:bottom w:w="70" w:type="dxa"/>
              <w:right w:w="90" w:type="dxa"/>
            </w:tcMar>
            <w:vAlign w:val="center"/>
          </w:tcPr>
          <w:p w14:paraId="0900C584">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受信客户间接融资情况</w:t>
            </w:r>
          </w:p>
        </w:tc>
      </w:tr>
      <w:tr w14:paraId="1D9673D0">
        <w:tc>
          <w:tcPr>
            <w:tcW w:w="10490" w:type="dxa"/>
            <w:tcMar>
              <w:top w:w="70" w:type="dxa"/>
              <w:left w:w="90" w:type="dxa"/>
              <w:bottom w:w="70" w:type="dxa"/>
              <w:right w:w="90" w:type="dxa"/>
            </w:tcMar>
            <w:vAlign w:val="center"/>
          </w:tcPr>
          <w:p w14:paraId="028D04DF">
            <w:pPr>
              <w:numPr>
                <w:ilvl w:val="-1"/>
                <w:numId w:val="0"/>
              </w:numPr>
              <w:spacing w:line="300" w:lineRule="auto"/>
              <w:rPr>
                <w:rFonts w:ascii="仿宋_GB2312" w:hAnsi="仿宋_GB2312" w:eastAsia="仿宋_GB2312"/>
                <w:sz w:val="24"/>
              </w:rPr>
            </w:pPr>
            <w:r>
              <w:rPr>
                <w:rFonts w:ascii="仿宋_GB2312" w:hAnsi="仿宋_GB2312" w:eastAsia="仿宋_GB2312"/>
                <w:sz w:val="24"/>
              </w:rPr>
              <w:t>授信客户间接融资情况</w:t>
            </w:r>
            <w:r>
              <w:rPr>
                <w:rFonts w:hint="eastAsia" w:ascii="仿宋_GB2312" w:hAnsi="仿宋_GB2312" w:eastAsia="仿宋_GB2312"/>
                <w:sz w:val="24"/>
                <w:lang w:val="en-US" w:eastAsia="zh-CN"/>
              </w:rPr>
              <w:t>表</w:t>
            </w:r>
            <w:r>
              <w:rPr>
                <w:rFonts w:ascii="仿宋_GB2312" w:hAnsi="仿宋_GB2312" w:eastAsia="仿宋_GB2312"/>
                <w:sz w:val="24"/>
              </w:rPr>
              <w:t>：</w:t>
            </w:r>
          </w:p>
          <w:p w14:paraId="166A9981">
            <w:pPr>
              <w:numPr>
                <w:ilvl w:val="-1"/>
                <w:numId w:val="0"/>
              </w:numPr>
              <w:spacing w:line="300" w:lineRule="auto"/>
              <w:jc w:val="right"/>
              <w:rPr>
                <w:rFonts w:hint="eastAsia" w:ascii="仿宋_GB2312" w:hAnsi="宋体" w:eastAsia="仿宋_GB2312"/>
                <w:bCs/>
                <w:sz w:val="24"/>
                <w:szCs w:val="24"/>
              </w:rPr>
            </w:pPr>
            <w:r>
              <w:rPr>
                <w:rFonts w:hint="eastAsia" w:ascii="仿宋_GB2312" w:hAnsi="宋体" w:eastAsia="仿宋_GB2312"/>
                <w:bCs/>
                <w:sz w:val="24"/>
                <w:szCs w:val="24"/>
              </w:rPr>
              <w:t>数据时间：—；单位：万元</w:t>
            </w:r>
          </w:p>
          <w:tbl>
            <w:tblPr>
              <w:tblStyle w:val="2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2420"/>
              <w:gridCol w:w="1980"/>
              <w:gridCol w:w="2180"/>
              <w:gridCol w:w="2345"/>
              <w:tblGridChange w:id="0">
                <w:tblGrid>
                  <w:gridCol w:w="5"/>
                  <w:gridCol w:w="1370"/>
                  <w:gridCol w:w="5"/>
                  <w:gridCol w:w="687"/>
                  <w:gridCol w:w="1728"/>
                  <w:gridCol w:w="5"/>
                  <w:gridCol w:w="329"/>
                  <w:gridCol w:w="1646"/>
                  <w:gridCol w:w="5"/>
                  <w:gridCol w:w="2175"/>
                  <w:gridCol w:w="2345"/>
                </w:tblGrid>
              </w:tblGridChange>
            </w:tblGrid>
            <w:tr w14:paraId="5713DC38">
              <w:tc>
                <w:tcPr>
                  <w:tcW w:w="1375" w:type="dxa"/>
                </w:tcPr>
                <w:p w14:paraId="363DF6F9">
                  <w:pPr>
                    <w:numPr>
                      <w:ilvl w:val="-1"/>
                      <w:numId w:val="0"/>
                    </w:numPr>
                    <w:spacing w:line="300" w:lineRule="auto"/>
                    <w:jc w:val="both"/>
                    <w:rPr>
                      <w:rFonts w:hint="eastAsia"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类别</w:t>
                  </w:r>
                </w:p>
              </w:tc>
              <w:tc>
                <w:tcPr>
                  <w:tcW w:w="2420" w:type="dxa"/>
                </w:tcPr>
                <w:p w14:paraId="5DEF86AE">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授信机构名称</w:t>
                  </w:r>
                </w:p>
              </w:tc>
              <w:tc>
                <w:tcPr>
                  <w:tcW w:w="1980" w:type="dxa"/>
                </w:tcPr>
                <w:p w14:paraId="7BAA5056">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授信额度</w:t>
                  </w:r>
                </w:p>
              </w:tc>
              <w:tc>
                <w:tcPr>
                  <w:tcW w:w="2180" w:type="dxa"/>
                </w:tcPr>
                <w:p w14:paraId="219B0F1B">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敞口额度</w:t>
                  </w:r>
                </w:p>
              </w:tc>
              <w:tc>
                <w:tcPr>
                  <w:tcW w:w="2345" w:type="dxa"/>
                </w:tcPr>
                <w:p w14:paraId="7B0809AC">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担保方式/担保单位</w:t>
                  </w:r>
                </w:p>
              </w:tc>
            </w:tr>
            <w:tr w14:paraId="43061C9A">
              <w:tc>
                <w:tcPr>
                  <w:tcW w:w="1375" w:type="dxa"/>
                  <w:vMerge w:val="restart"/>
                </w:tcPr>
                <w:p w14:paraId="1E086DB0">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短期借款</w:t>
                  </w:r>
                </w:p>
              </w:tc>
              <w:tc>
                <w:tcPr>
                  <w:tcW w:w="2420" w:type="dxa"/>
                </w:tcPr>
                <w:p w14:paraId="1181DDBE">
                  <w:pPr>
                    <w:numPr>
                      <w:ilvl w:val="-1"/>
                      <w:numId w:val="0"/>
                    </w:numPr>
                    <w:spacing w:line="300" w:lineRule="auto"/>
                    <w:jc w:val="both"/>
                    <w:rPr>
                      <w:rFonts w:ascii="仿宋_GB2312" w:hAnsi="仿宋_GB2312" w:eastAsia="仿宋_GB2312"/>
                      <w:sz w:val="24"/>
                      <w:vertAlign w:val="baseline"/>
                    </w:rPr>
                  </w:pPr>
                </w:p>
              </w:tc>
              <w:tc>
                <w:tcPr>
                  <w:tcW w:w="1980" w:type="dxa"/>
                </w:tcPr>
                <w:p w14:paraId="5438F3C1">
                  <w:pPr>
                    <w:numPr>
                      <w:ilvl w:val="-1"/>
                      <w:numId w:val="0"/>
                    </w:numPr>
                    <w:spacing w:line="300" w:lineRule="auto"/>
                    <w:jc w:val="both"/>
                    <w:rPr>
                      <w:rFonts w:ascii="仿宋_GB2312" w:hAnsi="仿宋_GB2312" w:eastAsia="仿宋_GB2312"/>
                      <w:sz w:val="24"/>
                      <w:vertAlign w:val="baseline"/>
                    </w:rPr>
                  </w:pPr>
                </w:p>
              </w:tc>
              <w:tc>
                <w:tcPr>
                  <w:tcW w:w="2180" w:type="dxa"/>
                </w:tcPr>
                <w:p w14:paraId="45FAB7BD">
                  <w:pPr>
                    <w:numPr>
                      <w:ilvl w:val="-1"/>
                      <w:numId w:val="0"/>
                    </w:numPr>
                    <w:spacing w:line="300" w:lineRule="auto"/>
                    <w:jc w:val="both"/>
                    <w:rPr>
                      <w:rFonts w:ascii="仿宋_GB2312" w:hAnsi="仿宋_GB2312" w:eastAsia="仿宋_GB2312"/>
                      <w:sz w:val="24"/>
                      <w:vertAlign w:val="baseline"/>
                    </w:rPr>
                  </w:pPr>
                </w:p>
              </w:tc>
              <w:tc>
                <w:tcPr>
                  <w:tcW w:w="2345" w:type="dxa"/>
                </w:tcPr>
                <w:p w14:paraId="0903AF10">
                  <w:pPr>
                    <w:numPr>
                      <w:ilvl w:val="-1"/>
                      <w:numId w:val="0"/>
                    </w:numPr>
                    <w:spacing w:line="300" w:lineRule="auto"/>
                    <w:jc w:val="both"/>
                    <w:rPr>
                      <w:rFonts w:ascii="仿宋_GB2312" w:hAnsi="仿宋_GB2312" w:eastAsia="仿宋_GB2312"/>
                      <w:sz w:val="24"/>
                      <w:vertAlign w:val="baseline"/>
                    </w:rPr>
                  </w:pPr>
                </w:p>
              </w:tc>
            </w:tr>
            <w:tr w14:paraId="40A5FBA7">
              <w:tc>
                <w:tcPr>
                  <w:tcW w:w="1375" w:type="dxa"/>
                  <w:vMerge w:val="continue"/>
                </w:tcPr>
                <w:p w14:paraId="3952D424">
                  <w:pPr>
                    <w:numPr>
                      <w:ilvl w:val="-1"/>
                      <w:numId w:val="0"/>
                    </w:numPr>
                    <w:spacing w:line="300" w:lineRule="auto"/>
                    <w:jc w:val="both"/>
                    <w:rPr>
                      <w:rFonts w:ascii="仿宋_GB2312" w:hAnsi="仿宋_GB2312" w:eastAsia="仿宋_GB2312"/>
                      <w:sz w:val="24"/>
                      <w:vertAlign w:val="baseline"/>
                    </w:rPr>
                  </w:pPr>
                </w:p>
              </w:tc>
              <w:tc>
                <w:tcPr>
                  <w:tcW w:w="2420" w:type="dxa"/>
                </w:tcPr>
                <w:p w14:paraId="43127F80">
                  <w:pPr>
                    <w:numPr>
                      <w:ilvl w:val="-1"/>
                      <w:numId w:val="0"/>
                    </w:numPr>
                    <w:spacing w:line="300" w:lineRule="auto"/>
                    <w:jc w:val="both"/>
                    <w:rPr>
                      <w:rFonts w:hint="eastAsia"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小计</w:t>
                  </w:r>
                </w:p>
              </w:tc>
              <w:tc>
                <w:tcPr>
                  <w:tcW w:w="1980" w:type="dxa"/>
                </w:tcPr>
                <w:p w14:paraId="10BD12D4">
                  <w:pPr>
                    <w:numPr>
                      <w:ilvl w:val="-1"/>
                      <w:numId w:val="0"/>
                    </w:numPr>
                    <w:spacing w:line="300" w:lineRule="auto"/>
                    <w:jc w:val="both"/>
                    <w:rPr>
                      <w:rFonts w:ascii="仿宋_GB2312" w:hAnsi="仿宋_GB2312" w:eastAsia="仿宋_GB2312"/>
                      <w:sz w:val="24"/>
                      <w:vertAlign w:val="baseline"/>
                    </w:rPr>
                  </w:pPr>
                </w:p>
              </w:tc>
              <w:tc>
                <w:tcPr>
                  <w:tcW w:w="2180" w:type="dxa"/>
                </w:tcPr>
                <w:p w14:paraId="67AC0F11">
                  <w:pPr>
                    <w:numPr>
                      <w:ilvl w:val="-1"/>
                      <w:numId w:val="0"/>
                    </w:numPr>
                    <w:spacing w:line="300" w:lineRule="auto"/>
                    <w:jc w:val="both"/>
                    <w:rPr>
                      <w:rFonts w:ascii="仿宋_GB2312" w:hAnsi="仿宋_GB2312" w:eastAsia="仿宋_GB2312"/>
                      <w:sz w:val="24"/>
                      <w:vertAlign w:val="baseline"/>
                    </w:rPr>
                  </w:pPr>
                </w:p>
              </w:tc>
              <w:tc>
                <w:tcPr>
                  <w:tcW w:w="2345" w:type="dxa"/>
                </w:tcPr>
                <w:p w14:paraId="1CAFEB34">
                  <w:pPr>
                    <w:numPr>
                      <w:ilvl w:val="-1"/>
                      <w:numId w:val="0"/>
                    </w:numPr>
                    <w:spacing w:line="300" w:lineRule="auto"/>
                    <w:jc w:val="both"/>
                    <w:rPr>
                      <w:rFonts w:ascii="仿宋_GB2312" w:hAnsi="仿宋_GB2312" w:eastAsia="仿宋_GB2312"/>
                      <w:sz w:val="24"/>
                      <w:vertAlign w:val="baseline"/>
                    </w:rPr>
                  </w:pPr>
                </w:p>
              </w:tc>
            </w:tr>
            <w:tr w14:paraId="0A100FF7">
              <w:tc>
                <w:tcPr>
                  <w:tcW w:w="1375" w:type="dxa"/>
                  <w:vMerge w:val="restart"/>
                </w:tcPr>
                <w:p w14:paraId="6A8662BD">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应付票据</w:t>
                  </w:r>
                </w:p>
              </w:tc>
              <w:tc>
                <w:tcPr>
                  <w:tcW w:w="2420" w:type="dxa"/>
                </w:tcPr>
                <w:p w14:paraId="30F7A450">
                  <w:pPr>
                    <w:numPr>
                      <w:ilvl w:val="-1"/>
                      <w:numId w:val="0"/>
                    </w:numPr>
                    <w:spacing w:line="300" w:lineRule="auto"/>
                    <w:jc w:val="both"/>
                    <w:rPr>
                      <w:rFonts w:ascii="仿宋_GB2312" w:hAnsi="仿宋_GB2312" w:eastAsia="仿宋_GB2312"/>
                      <w:sz w:val="24"/>
                      <w:vertAlign w:val="baseline"/>
                    </w:rPr>
                  </w:pPr>
                </w:p>
              </w:tc>
              <w:tc>
                <w:tcPr>
                  <w:tcW w:w="1980" w:type="dxa"/>
                </w:tcPr>
                <w:p w14:paraId="72C6F51A">
                  <w:pPr>
                    <w:numPr>
                      <w:ilvl w:val="-1"/>
                      <w:numId w:val="0"/>
                    </w:numPr>
                    <w:spacing w:line="300" w:lineRule="auto"/>
                    <w:jc w:val="both"/>
                    <w:rPr>
                      <w:rFonts w:ascii="仿宋_GB2312" w:hAnsi="仿宋_GB2312" w:eastAsia="仿宋_GB2312"/>
                      <w:sz w:val="24"/>
                      <w:vertAlign w:val="baseline"/>
                    </w:rPr>
                  </w:pPr>
                </w:p>
              </w:tc>
              <w:tc>
                <w:tcPr>
                  <w:tcW w:w="2180" w:type="dxa"/>
                </w:tcPr>
                <w:p w14:paraId="0A0EDC6A">
                  <w:pPr>
                    <w:numPr>
                      <w:ilvl w:val="-1"/>
                      <w:numId w:val="0"/>
                    </w:numPr>
                    <w:spacing w:line="300" w:lineRule="auto"/>
                    <w:jc w:val="both"/>
                    <w:rPr>
                      <w:rFonts w:ascii="仿宋_GB2312" w:hAnsi="仿宋_GB2312" w:eastAsia="仿宋_GB2312"/>
                      <w:sz w:val="24"/>
                      <w:vertAlign w:val="baseline"/>
                    </w:rPr>
                  </w:pPr>
                </w:p>
              </w:tc>
              <w:tc>
                <w:tcPr>
                  <w:tcW w:w="2345" w:type="dxa"/>
                </w:tcPr>
                <w:p w14:paraId="099204FC">
                  <w:pPr>
                    <w:numPr>
                      <w:ilvl w:val="-1"/>
                      <w:numId w:val="0"/>
                    </w:numPr>
                    <w:spacing w:line="300" w:lineRule="auto"/>
                    <w:jc w:val="both"/>
                    <w:rPr>
                      <w:rFonts w:ascii="仿宋_GB2312" w:hAnsi="仿宋_GB2312" w:eastAsia="仿宋_GB2312"/>
                      <w:sz w:val="24"/>
                      <w:vertAlign w:val="baseline"/>
                    </w:rPr>
                  </w:pPr>
                </w:p>
              </w:tc>
            </w:tr>
            <w:tr w14:paraId="00875DF7">
              <w:tc>
                <w:tcPr>
                  <w:tcW w:w="1375" w:type="dxa"/>
                  <w:vMerge w:val="continue"/>
                </w:tcPr>
                <w:p w14:paraId="4446831E">
                  <w:pPr>
                    <w:numPr>
                      <w:ilvl w:val="-1"/>
                      <w:numId w:val="0"/>
                    </w:numPr>
                    <w:spacing w:line="300" w:lineRule="auto"/>
                    <w:jc w:val="both"/>
                    <w:rPr>
                      <w:rFonts w:ascii="仿宋_GB2312" w:hAnsi="仿宋_GB2312" w:eastAsia="仿宋_GB2312"/>
                      <w:sz w:val="24"/>
                      <w:vertAlign w:val="baseline"/>
                    </w:rPr>
                  </w:pPr>
                </w:p>
              </w:tc>
              <w:tc>
                <w:tcPr>
                  <w:tcW w:w="2420" w:type="dxa"/>
                </w:tcPr>
                <w:p w14:paraId="7CBB6409">
                  <w:pPr>
                    <w:numPr>
                      <w:ilvl w:val="-1"/>
                      <w:numId w:val="0"/>
                    </w:numPr>
                    <w:spacing w:line="300" w:lineRule="auto"/>
                    <w:jc w:val="both"/>
                    <w:rPr>
                      <w:rFonts w:hint="eastAsia"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小计</w:t>
                  </w:r>
                </w:p>
              </w:tc>
              <w:tc>
                <w:tcPr>
                  <w:tcW w:w="1980" w:type="dxa"/>
                </w:tcPr>
                <w:p w14:paraId="1DAE6CD0">
                  <w:pPr>
                    <w:numPr>
                      <w:ilvl w:val="-1"/>
                      <w:numId w:val="0"/>
                    </w:numPr>
                    <w:spacing w:line="300" w:lineRule="auto"/>
                    <w:jc w:val="both"/>
                    <w:rPr>
                      <w:rFonts w:ascii="仿宋_GB2312" w:hAnsi="仿宋_GB2312" w:eastAsia="仿宋_GB2312"/>
                      <w:sz w:val="24"/>
                      <w:vertAlign w:val="baseline"/>
                    </w:rPr>
                  </w:pPr>
                </w:p>
              </w:tc>
              <w:tc>
                <w:tcPr>
                  <w:tcW w:w="2180" w:type="dxa"/>
                </w:tcPr>
                <w:p w14:paraId="5770EFC5">
                  <w:pPr>
                    <w:numPr>
                      <w:ilvl w:val="-1"/>
                      <w:numId w:val="0"/>
                    </w:numPr>
                    <w:spacing w:line="300" w:lineRule="auto"/>
                    <w:jc w:val="both"/>
                    <w:rPr>
                      <w:rFonts w:ascii="仿宋_GB2312" w:hAnsi="仿宋_GB2312" w:eastAsia="仿宋_GB2312"/>
                      <w:sz w:val="24"/>
                      <w:vertAlign w:val="baseline"/>
                    </w:rPr>
                  </w:pPr>
                </w:p>
              </w:tc>
              <w:tc>
                <w:tcPr>
                  <w:tcW w:w="2345" w:type="dxa"/>
                </w:tcPr>
                <w:p w14:paraId="203D7C15">
                  <w:pPr>
                    <w:numPr>
                      <w:ilvl w:val="-1"/>
                      <w:numId w:val="0"/>
                    </w:numPr>
                    <w:spacing w:line="300" w:lineRule="auto"/>
                    <w:jc w:val="both"/>
                    <w:rPr>
                      <w:rFonts w:ascii="仿宋_GB2312" w:hAnsi="仿宋_GB2312" w:eastAsia="仿宋_GB2312"/>
                      <w:sz w:val="24"/>
                      <w:vertAlign w:val="baseline"/>
                    </w:rPr>
                  </w:pPr>
                </w:p>
              </w:tc>
            </w:tr>
            <w:tr w14:paraId="4DA75991">
              <w:tc>
                <w:tcPr>
                  <w:tcW w:w="1375" w:type="dxa"/>
                  <w:vMerge w:val="restart"/>
                </w:tcPr>
                <w:p w14:paraId="08ECC49E">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长期借款</w:t>
                  </w:r>
                </w:p>
              </w:tc>
              <w:tc>
                <w:tcPr>
                  <w:tcW w:w="2420" w:type="dxa"/>
                </w:tcPr>
                <w:p w14:paraId="00BCD1B8">
                  <w:pPr>
                    <w:numPr>
                      <w:ilvl w:val="-1"/>
                      <w:numId w:val="0"/>
                    </w:numPr>
                    <w:spacing w:line="300" w:lineRule="auto"/>
                    <w:jc w:val="both"/>
                    <w:rPr>
                      <w:rFonts w:ascii="仿宋_GB2312" w:hAnsi="仿宋_GB2312" w:eastAsia="仿宋_GB2312"/>
                      <w:sz w:val="24"/>
                      <w:vertAlign w:val="baseline"/>
                    </w:rPr>
                  </w:pPr>
                </w:p>
              </w:tc>
              <w:tc>
                <w:tcPr>
                  <w:tcW w:w="1980" w:type="dxa"/>
                </w:tcPr>
                <w:p w14:paraId="51959B49">
                  <w:pPr>
                    <w:numPr>
                      <w:ilvl w:val="-1"/>
                      <w:numId w:val="0"/>
                    </w:numPr>
                    <w:spacing w:line="300" w:lineRule="auto"/>
                    <w:jc w:val="both"/>
                    <w:rPr>
                      <w:rFonts w:ascii="仿宋_GB2312" w:hAnsi="仿宋_GB2312" w:eastAsia="仿宋_GB2312"/>
                      <w:sz w:val="24"/>
                      <w:vertAlign w:val="baseline"/>
                    </w:rPr>
                  </w:pPr>
                </w:p>
              </w:tc>
              <w:tc>
                <w:tcPr>
                  <w:tcW w:w="2180" w:type="dxa"/>
                </w:tcPr>
                <w:p w14:paraId="7AFA0C00">
                  <w:pPr>
                    <w:numPr>
                      <w:ilvl w:val="-1"/>
                      <w:numId w:val="0"/>
                    </w:numPr>
                    <w:spacing w:line="300" w:lineRule="auto"/>
                    <w:jc w:val="both"/>
                    <w:rPr>
                      <w:rFonts w:ascii="仿宋_GB2312" w:hAnsi="仿宋_GB2312" w:eastAsia="仿宋_GB2312"/>
                      <w:sz w:val="24"/>
                      <w:vertAlign w:val="baseline"/>
                    </w:rPr>
                  </w:pPr>
                </w:p>
              </w:tc>
              <w:tc>
                <w:tcPr>
                  <w:tcW w:w="2345" w:type="dxa"/>
                </w:tcPr>
                <w:p w14:paraId="750F0F44">
                  <w:pPr>
                    <w:numPr>
                      <w:ilvl w:val="-1"/>
                      <w:numId w:val="0"/>
                    </w:numPr>
                    <w:spacing w:line="300" w:lineRule="auto"/>
                    <w:jc w:val="both"/>
                    <w:rPr>
                      <w:rFonts w:ascii="仿宋_GB2312" w:hAnsi="仿宋_GB2312" w:eastAsia="仿宋_GB2312"/>
                      <w:sz w:val="24"/>
                      <w:vertAlign w:val="baseline"/>
                    </w:rPr>
                  </w:pPr>
                </w:p>
              </w:tc>
            </w:tr>
            <w:tr w14:paraId="467B1933">
              <w:tc>
                <w:tcPr>
                  <w:tcW w:w="1375" w:type="dxa"/>
                  <w:vMerge w:val="continue"/>
                </w:tcPr>
                <w:p w14:paraId="047178C5">
                  <w:pPr>
                    <w:numPr>
                      <w:ilvl w:val="-1"/>
                      <w:numId w:val="0"/>
                    </w:numPr>
                    <w:spacing w:line="300" w:lineRule="auto"/>
                    <w:jc w:val="both"/>
                    <w:rPr>
                      <w:rFonts w:ascii="仿宋_GB2312" w:hAnsi="仿宋_GB2312" w:eastAsia="仿宋_GB2312"/>
                      <w:sz w:val="24"/>
                      <w:vertAlign w:val="baseline"/>
                    </w:rPr>
                  </w:pPr>
                </w:p>
              </w:tc>
              <w:tc>
                <w:tcPr>
                  <w:tcW w:w="2420" w:type="dxa"/>
                </w:tcPr>
                <w:p w14:paraId="271378AC">
                  <w:pPr>
                    <w:numPr>
                      <w:ilvl w:val="-1"/>
                      <w:numId w:val="0"/>
                    </w:numPr>
                    <w:spacing w:line="300" w:lineRule="auto"/>
                    <w:jc w:val="both"/>
                    <w:rPr>
                      <w:rFonts w:hint="eastAsia"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小计</w:t>
                  </w:r>
                </w:p>
              </w:tc>
              <w:tc>
                <w:tcPr>
                  <w:tcW w:w="1980" w:type="dxa"/>
                </w:tcPr>
                <w:p w14:paraId="553BE21D">
                  <w:pPr>
                    <w:numPr>
                      <w:ilvl w:val="-1"/>
                      <w:numId w:val="0"/>
                    </w:numPr>
                    <w:spacing w:line="300" w:lineRule="auto"/>
                    <w:jc w:val="both"/>
                    <w:rPr>
                      <w:rFonts w:ascii="仿宋_GB2312" w:hAnsi="仿宋_GB2312" w:eastAsia="仿宋_GB2312"/>
                      <w:sz w:val="24"/>
                      <w:vertAlign w:val="baseline"/>
                    </w:rPr>
                  </w:pPr>
                </w:p>
              </w:tc>
              <w:tc>
                <w:tcPr>
                  <w:tcW w:w="2180" w:type="dxa"/>
                </w:tcPr>
                <w:p w14:paraId="29548EED">
                  <w:pPr>
                    <w:numPr>
                      <w:ilvl w:val="-1"/>
                      <w:numId w:val="0"/>
                    </w:numPr>
                    <w:spacing w:line="300" w:lineRule="auto"/>
                    <w:jc w:val="both"/>
                    <w:rPr>
                      <w:rFonts w:ascii="仿宋_GB2312" w:hAnsi="仿宋_GB2312" w:eastAsia="仿宋_GB2312"/>
                      <w:sz w:val="24"/>
                      <w:vertAlign w:val="baseline"/>
                    </w:rPr>
                  </w:pPr>
                </w:p>
              </w:tc>
              <w:tc>
                <w:tcPr>
                  <w:tcW w:w="2345" w:type="dxa"/>
                </w:tcPr>
                <w:p w14:paraId="50656ADF">
                  <w:pPr>
                    <w:numPr>
                      <w:ilvl w:val="-1"/>
                      <w:numId w:val="0"/>
                    </w:numPr>
                    <w:spacing w:line="300" w:lineRule="auto"/>
                    <w:jc w:val="both"/>
                    <w:rPr>
                      <w:rFonts w:ascii="仿宋_GB2312" w:hAnsi="仿宋_GB2312" w:eastAsia="仿宋_GB2312"/>
                      <w:sz w:val="24"/>
                      <w:vertAlign w:val="baseline"/>
                    </w:rPr>
                  </w:pPr>
                </w:p>
              </w:tc>
            </w:tr>
            <w:tr w14:paraId="22B5BD95">
              <w:tc>
                <w:tcPr>
                  <w:tcW w:w="1375" w:type="dxa"/>
                  <w:vMerge w:val="restart"/>
                </w:tcPr>
                <w:p w14:paraId="0FFECFB6">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长期应付款等其他科目</w:t>
                  </w:r>
                </w:p>
              </w:tc>
              <w:tc>
                <w:tcPr>
                  <w:tcW w:w="2420" w:type="dxa"/>
                </w:tcPr>
                <w:p w14:paraId="0362391E">
                  <w:pPr>
                    <w:numPr>
                      <w:ilvl w:val="-1"/>
                      <w:numId w:val="0"/>
                    </w:numPr>
                    <w:spacing w:line="300" w:lineRule="auto"/>
                    <w:jc w:val="both"/>
                    <w:rPr>
                      <w:rFonts w:hint="eastAsia" w:ascii="仿宋_GB2312" w:hAnsi="仿宋_GB2312" w:eastAsia="仿宋_GB2312"/>
                      <w:sz w:val="24"/>
                      <w:vertAlign w:val="baseline"/>
                      <w:lang w:val="en-US" w:eastAsia="zh-CN"/>
                    </w:rPr>
                  </w:pPr>
                </w:p>
              </w:tc>
              <w:tc>
                <w:tcPr>
                  <w:tcW w:w="1980" w:type="dxa"/>
                </w:tcPr>
                <w:p w14:paraId="098EEC6E">
                  <w:pPr>
                    <w:numPr>
                      <w:ilvl w:val="-1"/>
                      <w:numId w:val="0"/>
                    </w:numPr>
                    <w:spacing w:line="300" w:lineRule="auto"/>
                    <w:jc w:val="both"/>
                    <w:rPr>
                      <w:rFonts w:ascii="仿宋_GB2312" w:hAnsi="仿宋_GB2312" w:eastAsia="仿宋_GB2312"/>
                      <w:sz w:val="24"/>
                      <w:vertAlign w:val="baseline"/>
                    </w:rPr>
                  </w:pPr>
                </w:p>
              </w:tc>
              <w:tc>
                <w:tcPr>
                  <w:tcW w:w="2180" w:type="dxa"/>
                </w:tcPr>
                <w:p w14:paraId="599B90B9">
                  <w:pPr>
                    <w:numPr>
                      <w:ilvl w:val="-1"/>
                      <w:numId w:val="0"/>
                    </w:numPr>
                    <w:spacing w:line="300" w:lineRule="auto"/>
                    <w:jc w:val="both"/>
                    <w:rPr>
                      <w:rFonts w:ascii="仿宋_GB2312" w:hAnsi="仿宋_GB2312" w:eastAsia="仿宋_GB2312"/>
                      <w:sz w:val="24"/>
                      <w:vertAlign w:val="baseline"/>
                    </w:rPr>
                  </w:pPr>
                </w:p>
              </w:tc>
              <w:tc>
                <w:tcPr>
                  <w:tcW w:w="2345" w:type="dxa"/>
                </w:tcPr>
                <w:p w14:paraId="5CBF0995">
                  <w:pPr>
                    <w:numPr>
                      <w:ilvl w:val="-1"/>
                      <w:numId w:val="0"/>
                    </w:numPr>
                    <w:spacing w:line="300" w:lineRule="auto"/>
                    <w:jc w:val="both"/>
                    <w:rPr>
                      <w:rFonts w:ascii="仿宋_GB2312" w:hAnsi="仿宋_GB2312" w:eastAsia="仿宋_GB2312"/>
                      <w:sz w:val="24"/>
                      <w:vertAlign w:val="baseline"/>
                    </w:rPr>
                  </w:pPr>
                </w:p>
              </w:tc>
            </w:tr>
            <w:tr w14:paraId="04963984">
              <w:tc>
                <w:tcPr>
                  <w:tcW w:w="1375" w:type="dxa"/>
                  <w:vMerge w:val="continue"/>
                </w:tcPr>
                <w:p w14:paraId="1FE7D544">
                  <w:pPr>
                    <w:numPr>
                      <w:ilvl w:val="-1"/>
                      <w:numId w:val="0"/>
                    </w:numPr>
                    <w:spacing w:line="300" w:lineRule="auto"/>
                    <w:jc w:val="both"/>
                    <w:rPr>
                      <w:rFonts w:ascii="仿宋_GB2312" w:hAnsi="仿宋_GB2312" w:eastAsia="仿宋_GB2312"/>
                      <w:sz w:val="24"/>
                      <w:vertAlign w:val="baseline"/>
                    </w:rPr>
                  </w:pPr>
                </w:p>
              </w:tc>
              <w:tc>
                <w:tcPr>
                  <w:tcW w:w="2420" w:type="dxa"/>
                </w:tcPr>
                <w:p w14:paraId="627457DB">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小计</w:t>
                  </w:r>
                </w:p>
              </w:tc>
              <w:tc>
                <w:tcPr>
                  <w:tcW w:w="1980" w:type="dxa"/>
                </w:tcPr>
                <w:p w14:paraId="0015D310">
                  <w:pPr>
                    <w:numPr>
                      <w:ilvl w:val="-1"/>
                      <w:numId w:val="0"/>
                    </w:numPr>
                    <w:spacing w:line="300" w:lineRule="auto"/>
                    <w:jc w:val="both"/>
                    <w:rPr>
                      <w:rFonts w:ascii="仿宋_GB2312" w:hAnsi="仿宋_GB2312" w:eastAsia="仿宋_GB2312"/>
                      <w:sz w:val="24"/>
                      <w:vertAlign w:val="baseline"/>
                    </w:rPr>
                  </w:pPr>
                </w:p>
              </w:tc>
              <w:tc>
                <w:tcPr>
                  <w:tcW w:w="2180" w:type="dxa"/>
                </w:tcPr>
                <w:p w14:paraId="448D3577">
                  <w:pPr>
                    <w:numPr>
                      <w:ilvl w:val="-1"/>
                      <w:numId w:val="0"/>
                    </w:numPr>
                    <w:spacing w:line="300" w:lineRule="auto"/>
                    <w:jc w:val="both"/>
                    <w:rPr>
                      <w:rFonts w:ascii="仿宋_GB2312" w:hAnsi="仿宋_GB2312" w:eastAsia="仿宋_GB2312"/>
                      <w:sz w:val="24"/>
                      <w:vertAlign w:val="baseline"/>
                    </w:rPr>
                  </w:pPr>
                </w:p>
              </w:tc>
              <w:tc>
                <w:tcPr>
                  <w:tcW w:w="2345" w:type="dxa"/>
                </w:tcPr>
                <w:p w14:paraId="576F3A3A">
                  <w:pPr>
                    <w:numPr>
                      <w:ilvl w:val="-1"/>
                      <w:numId w:val="0"/>
                    </w:numPr>
                    <w:spacing w:line="300" w:lineRule="auto"/>
                    <w:jc w:val="both"/>
                    <w:rPr>
                      <w:rFonts w:ascii="仿宋_GB2312" w:hAnsi="仿宋_GB2312" w:eastAsia="仿宋_GB2312"/>
                      <w:sz w:val="24"/>
                      <w:vertAlign w:val="baseline"/>
                    </w:rPr>
                  </w:pPr>
                </w:p>
              </w:tc>
            </w:tr>
          </w:tbl>
          <w:p w14:paraId="68A1ADD3">
            <w:pPr>
              <w:numPr>
                <w:ilvl w:val="-1"/>
                <w:numId w:val="0"/>
              </w:numPr>
              <w:spacing w:line="300" w:lineRule="auto"/>
            </w:pPr>
          </w:p>
        </w:tc>
      </w:tr>
      <w:tr w14:paraId="180000BB">
        <w:tc>
          <w:tcPr>
            <w:tcW w:w="10490" w:type="dxa"/>
            <w:shd w:val="clear" w:color="auto" w:fill="EEECE1" w:themeFill="background2"/>
            <w:tcMar>
              <w:top w:w="70" w:type="dxa"/>
              <w:left w:w="90" w:type="dxa"/>
              <w:bottom w:w="70" w:type="dxa"/>
              <w:right w:w="90" w:type="dxa"/>
            </w:tcMar>
            <w:vAlign w:val="center"/>
          </w:tcPr>
          <w:p w14:paraId="6A90760B">
            <w:pPr>
              <w:spacing w:line="320" w:lineRule="exact"/>
              <w:jc w:val="center"/>
              <w:rPr>
                <w:rFonts w:ascii="仿宋_GB2312" w:hAnsi="宋体" w:eastAsia="仿宋_GB2312"/>
                <w:sz w:val="24"/>
                <w:szCs w:val="24"/>
              </w:rPr>
            </w:pPr>
            <w:r>
              <w:rPr>
                <w:rFonts w:hint="eastAsia" w:ascii="仿宋_GB2312" w:hAnsi="宋体" w:eastAsia="仿宋_GB2312"/>
                <w:sz w:val="24"/>
                <w:szCs w:val="24"/>
              </w:rPr>
              <w:t>受信客户直接融资情况</w:t>
            </w:r>
          </w:p>
        </w:tc>
      </w:tr>
      <w:tr w14:paraId="5D57D790">
        <w:tc>
          <w:tcPr>
            <w:tcW w:w="10490" w:type="dxa"/>
            <w:tcMar>
              <w:top w:w="70" w:type="dxa"/>
              <w:left w:w="90" w:type="dxa"/>
              <w:bottom w:w="70" w:type="dxa"/>
              <w:right w:w="90" w:type="dxa"/>
            </w:tcMar>
            <w:vAlign w:val="center"/>
          </w:tcPr>
          <w:p w14:paraId="662680A6">
            <w:pPr>
              <w:wordWrap w:val="0"/>
              <w:spacing w:line="276" w:lineRule="auto"/>
              <w:ind w:firstLine="600" w:firstLineChars="250"/>
              <w:jc w:val="right"/>
              <w:rPr>
                <w:rFonts w:ascii="仿宋_GB2312" w:hAnsi="宋体" w:eastAsia="仿宋_GB2312"/>
                <w:sz w:val="24"/>
                <w:szCs w:val="24"/>
              </w:rPr>
            </w:pPr>
            <w:r>
              <w:rPr>
                <w:rFonts w:hint="eastAsia" w:ascii="仿宋_GB2312" w:hAnsi="宋体" w:eastAsia="仿宋_GB2312"/>
                <w:bCs/>
                <w:sz w:val="24"/>
                <w:szCs w:val="24"/>
              </w:rPr>
              <w:t>数据时间：—；单位：万元</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1170"/>
              <w:gridCol w:w="1922"/>
              <w:gridCol w:w="894"/>
              <w:gridCol w:w="1041"/>
              <w:gridCol w:w="1043"/>
              <w:gridCol w:w="2971"/>
            </w:tblGrid>
            <w:tr w14:paraId="11AFB0F5">
              <w:tc>
                <w:tcPr>
                  <w:tcW w:w="1255" w:type="dxa"/>
                  <w:tcBorders>
                    <w:right w:val="single" w:color="auto" w:sz="8" w:space="0"/>
                  </w:tcBorders>
                </w:tcPr>
                <w:p w14:paraId="5B1E1975">
                  <w:pPr>
                    <w:spacing w:line="320" w:lineRule="exact"/>
                    <w:jc w:val="center"/>
                    <w:rPr>
                      <w:rFonts w:ascii="仿宋_GB2312" w:hAnsi="宋体" w:eastAsia="仿宋_GB2312"/>
                      <w:sz w:val="24"/>
                      <w:szCs w:val="24"/>
                    </w:rPr>
                  </w:pPr>
                  <w:r>
                    <w:rPr>
                      <w:rFonts w:hint="eastAsia" w:ascii="仿宋_GB2312" w:hAnsi="宋体" w:eastAsia="仿宋_GB2312"/>
                      <w:sz w:val="24"/>
                      <w:szCs w:val="24"/>
                    </w:rPr>
                    <w:t>融资品种</w:t>
                  </w:r>
                </w:p>
              </w:tc>
              <w:tc>
                <w:tcPr>
                  <w:tcW w:w="1167" w:type="dxa"/>
                  <w:tcBorders>
                    <w:left w:val="single" w:color="auto" w:sz="8" w:space="0"/>
                  </w:tcBorders>
                </w:tcPr>
                <w:p w14:paraId="7B4D8DA5">
                  <w:pPr>
                    <w:spacing w:line="320" w:lineRule="exact"/>
                    <w:jc w:val="center"/>
                    <w:rPr>
                      <w:rFonts w:ascii="仿宋_GB2312" w:hAnsi="宋体" w:eastAsia="仿宋_GB2312"/>
                      <w:sz w:val="24"/>
                      <w:szCs w:val="24"/>
                    </w:rPr>
                  </w:pPr>
                  <w:r>
                    <w:rPr>
                      <w:rFonts w:hint="eastAsia" w:ascii="仿宋_GB2312" w:hAnsi="宋体" w:eastAsia="仿宋_GB2312"/>
                      <w:sz w:val="24"/>
                      <w:szCs w:val="24"/>
                    </w:rPr>
                    <w:t>代码</w:t>
                  </w:r>
                </w:p>
              </w:tc>
              <w:tc>
                <w:tcPr>
                  <w:tcW w:w="1917" w:type="dxa"/>
                </w:tcPr>
                <w:p w14:paraId="6E544996">
                  <w:pPr>
                    <w:spacing w:line="320" w:lineRule="exact"/>
                    <w:jc w:val="center"/>
                    <w:rPr>
                      <w:rFonts w:ascii="仿宋_GB2312" w:hAnsi="宋体" w:eastAsia="仿宋_GB2312"/>
                      <w:sz w:val="24"/>
                      <w:szCs w:val="24"/>
                    </w:rPr>
                  </w:pPr>
                  <w:r>
                    <w:rPr>
                      <w:rFonts w:hint="eastAsia" w:ascii="仿宋_GB2312" w:hAnsi="宋体" w:eastAsia="仿宋_GB2312"/>
                      <w:sz w:val="24"/>
                      <w:szCs w:val="24"/>
                    </w:rPr>
                    <w:t>融资余额</w:t>
                  </w:r>
                </w:p>
              </w:tc>
              <w:tc>
                <w:tcPr>
                  <w:tcW w:w="891" w:type="dxa"/>
                </w:tcPr>
                <w:p w14:paraId="64AF3907">
                  <w:pPr>
                    <w:spacing w:line="320" w:lineRule="exact"/>
                    <w:jc w:val="center"/>
                    <w:rPr>
                      <w:rFonts w:ascii="仿宋_GB2312" w:hAnsi="宋体" w:eastAsia="仿宋_GB2312"/>
                      <w:sz w:val="24"/>
                      <w:szCs w:val="24"/>
                    </w:rPr>
                  </w:pPr>
                  <w:r>
                    <w:rPr>
                      <w:rFonts w:hint="eastAsia" w:ascii="仿宋_GB2312" w:hAnsi="宋体" w:eastAsia="仿宋_GB2312"/>
                      <w:sz w:val="24"/>
                      <w:szCs w:val="24"/>
                    </w:rPr>
                    <w:t>利率</w:t>
                  </w:r>
                </w:p>
              </w:tc>
              <w:tc>
                <w:tcPr>
                  <w:tcW w:w="1038" w:type="dxa"/>
                </w:tcPr>
                <w:p w14:paraId="0591BD10">
                  <w:pPr>
                    <w:spacing w:line="320" w:lineRule="exact"/>
                    <w:jc w:val="center"/>
                    <w:rPr>
                      <w:rFonts w:ascii="仿宋_GB2312" w:hAnsi="宋体" w:eastAsia="仿宋_GB2312"/>
                      <w:sz w:val="24"/>
                      <w:szCs w:val="24"/>
                    </w:rPr>
                  </w:pPr>
                  <w:r>
                    <w:rPr>
                      <w:rFonts w:hint="eastAsia" w:ascii="仿宋_GB2312" w:hAnsi="宋体" w:eastAsia="仿宋_GB2312"/>
                      <w:sz w:val="24"/>
                      <w:szCs w:val="24"/>
                    </w:rPr>
                    <w:t>发行日</w:t>
                  </w:r>
                </w:p>
              </w:tc>
              <w:tc>
                <w:tcPr>
                  <w:tcW w:w="1040" w:type="dxa"/>
                </w:tcPr>
                <w:p w14:paraId="1FF1C6B3">
                  <w:pPr>
                    <w:spacing w:line="320" w:lineRule="exact"/>
                    <w:jc w:val="center"/>
                    <w:rPr>
                      <w:rFonts w:ascii="仿宋_GB2312" w:hAnsi="宋体" w:eastAsia="仿宋_GB2312"/>
                      <w:sz w:val="24"/>
                      <w:szCs w:val="24"/>
                    </w:rPr>
                  </w:pPr>
                  <w:r>
                    <w:rPr>
                      <w:rFonts w:hint="eastAsia" w:ascii="仿宋_GB2312" w:hAnsi="宋体" w:eastAsia="仿宋_GB2312"/>
                      <w:sz w:val="24"/>
                      <w:szCs w:val="24"/>
                    </w:rPr>
                    <w:t>到期日</w:t>
                  </w:r>
                </w:p>
              </w:tc>
              <w:tc>
                <w:tcPr>
                  <w:tcW w:w="2963" w:type="dxa"/>
                </w:tcPr>
                <w:p w14:paraId="27048DB8">
                  <w:pPr>
                    <w:spacing w:line="320" w:lineRule="exact"/>
                    <w:jc w:val="center"/>
                    <w:rPr>
                      <w:rFonts w:ascii="仿宋_GB2312" w:hAnsi="宋体" w:eastAsia="仿宋_GB2312"/>
                      <w:sz w:val="24"/>
                      <w:szCs w:val="24"/>
                    </w:rPr>
                  </w:pPr>
                  <w:r>
                    <w:rPr>
                      <w:rFonts w:hint="eastAsia" w:ascii="仿宋_GB2312" w:hAnsi="宋体" w:eastAsia="仿宋_GB2312"/>
                      <w:sz w:val="24"/>
                      <w:szCs w:val="24"/>
                    </w:rPr>
                    <w:t>增信方式</w:t>
                  </w:r>
                </w:p>
              </w:tc>
            </w:tr>
            <w:tr w14:paraId="0FCD947C">
              <w:tc>
                <w:tcPr>
                  <w:tcW w:w="1255" w:type="dxa"/>
                  <w:tcBorders>
                    <w:right w:val="single" w:color="auto" w:sz="8" w:space="0"/>
                  </w:tcBorders>
                </w:tcPr>
                <w:p w14:paraId="7D36A64F">
                  <w:pPr>
                    <w:spacing w:line="320" w:lineRule="exact"/>
                    <w:jc w:val="center"/>
                    <w:rPr>
                      <w:rFonts w:ascii="仿宋_GB2312" w:hAnsi="宋体" w:eastAsia="仿宋_GB2312"/>
                      <w:sz w:val="24"/>
                      <w:szCs w:val="24"/>
                    </w:rPr>
                  </w:pPr>
                  <w:r>
                    <w:rPr>
                      <w:rFonts w:hint="eastAsia" w:ascii="仿宋_GB2312" w:hAnsi="宋体" w:eastAsia="仿宋_GB2312"/>
                      <w:sz w:val="24"/>
                      <w:szCs w:val="24"/>
                    </w:rPr>
                    <w:t>债券1</w:t>
                  </w:r>
                </w:p>
              </w:tc>
              <w:tc>
                <w:tcPr>
                  <w:tcW w:w="1167" w:type="dxa"/>
                  <w:tcBorders>
                    <w:left w:val="single" w:color="auto" w:sz="8" w:space="0"/>
                  </w:tcBorders>
                </w:tcPr>
                <w:p w14:paraId="655FDBA9">
                  <w:pPr>
                    <w:spacing w:line="320" w:lineRule="exact"/>
                    <w:rPr>
                      <w:rFonts w:ascii="仿宋_GB2312" w:hAnsi="宋体" w:eastAsia="仿宋_GB2312"/>
                      <w:sz w:val="24"/>
                      <w:szCs w:val="24"/>
                    </w:rPr>
                  </w:pPr>
                </w:p>
              </w:tc>
              <w:tc>
                <w:tcPr>
                  <w:tcW w:w="1917" w:type="dxa"/>
                </w:tcPr>
                <w:p w14:paraId="3DA681AA">
                  <w:pPr>
                    <w:spacing w:line="320" w:lineRule="exact"/>
                    <w:rPr>
                      <w:rFonts w:ascii="仿宋_GB2312" w:hAnsi="宋体" w:eastAsia="仿宋_GB2312"/>
                      <w:sz w:val="24"/>
                      <w:szCs w:val="24"/>
                    </w:rPr>
                  </w:pPr>
                </w:p>
              </w:tc>
              <w:tc>
                <w:tcPr>
                  <w:tcW w:w="891" w:type="dxa"/>
                </w:tcPr>
                <w:p w14:paraId="331415AB">
                  <w:pPr>
                    <w:spacing w:line="320" w:lineRule="exact"/>
                    <w:rPr>
                      <w:rFonts w:ascii="仿宋_GB2312" w:hAnsi="宋体" w:eastAsia="仿宋_GB2312"/>
                      <w:sz w:val="24"/>
                      <w:szCs w:val="24"/>
                    </w:rPr>
                  </w:pPr>
                </w:p>
              </w:tc>
              <w:tc>
                <w:tcPr>
                  <w:tcW w:w="1038" w:type="dxa"/>
                </w:tcPr>
                <w:p w14:paraId="5F985903">
                  <w:pPr>
                    <w:spacing w:line="320" w:lineRule="exact"/>
                    <w:rPr>
                      <w:rFonts w:ascii="仿宋_GB2312" w:hAnsi="宋体" w:eastAsia="仿宋_GB2312"/>
                      <w:sz w:val="24"/>
                      <w:szCs w:val="24"/>
                    </w:rPr>
                  </w:pPr>
                </w:p>
              </w:tc>
              <w:tc>
                <w:tcPr>
                  <w:tcW w:w="1040" w:type="dxa"/>
                </w:tcPr>
                <w:p w14:paraId="5DF8EB56">
                  <w:pPr>
                    <w:spacing w:line="320" w:lineRule="exact"/>
                    <w:rPr>
                      <w:rFonts w:ascii="仿宋_GB2312" w:hAnsi="宋体" w:eastAsia="仿宋_GB2312"/>
                      <w:sz w:val="24"/>
                      <w:szCs w:val="24"/>
                    </w:rPr>
                  </w:pPr>
                </w:p>
              </w:tc>
              <w:tc>
                <w:tcPr>
                  <w:tcW w:w="2963" w:type="dxa"/>
                </w:tcPr>
                <w:p w14:paraId="04B5BB0B">
                  <w:pPr>
                    <w:spacing w:line="320" w:lineRule="exact"/>
                    <w:rPr>
                      <w:rFonts w:ascii="仿宋_GB2312" w:hAnsi="宋体" w:eastAsia="仿宋_GB2312"/>
                      <w:sz w:val="24"/>
                      <w:szCs w:val="24"/>
                    </w:rPr>
                  </w:pPr>
                </w:p>
              </w:tc>
            </w:tr>
            <w:tr w14:paraId="005458D6">
              <w:tc>
                <w:tcPr>
                  <w:tcW w:w="1255" w:type="dxa"/>
                  <w:tcBorders>
                    <w:right w:val="single" w:color="auto" w:sz="8" w:space="0"/>
                  </w:tcBorders>
                </w:tcPr>
                <w:p w14:paraId="20B81616">
                  <w:pPr>
                    <w:spacing w:line="320" w:lineRule="exact"/>
                    <w:jc w:val="center"/>
                    <w:rPr>
                      <w:rFonts w:ascii="仿宋_GB2312" w:hAnsi="宋体" w:eastAsia="仿宋_GB2312"/>
                      <w:sz w:val="24"/>
                      <w:szCs w:val="24"/>
                    </w:rPr>
                  </w:pPr>
                  <w:r>
                    <w:rPr>
                      <w:rFonts w:hint="eastAsia" w:ascii="仿宋_GB2312" w:hAnsi="宋体" w:eastAsia="仿宋_GB2312"/>
                      <w:sz w:val="24"/>
                      <w:szCs w:val="24"/>
                    </w:rPr>
                    <w:t>ABS</w:t>
                  </w:r>
                </w:p>
              </w:tc>
              <w:tc>
                <w:tcPr>
                  <w:tcW w:w="1167" w:type="dxa"/>
                  <w:tcBorders>
                    <w:left w:val="single" w:color="auto" w:sz="8" w:space="0"/>
                  </w:tcBorders>
                </w:tcPr>
                <w:p w14:paraId="4D525FE0">
                  <w:pPr>
                    <w:spacing w:line="320" w:lineRule="exact"/>
                    <w:rPr>
                      <w:rFonts w:ascii="仿宋_GB2312" w:hAnsi="宋体" w:eastAsia="仿宋_GB2312"/>
                      <w:sz w:val="24"/>
                      <w:szCs w:val="24"/>
                    </w:rPr>
                  </w:pPr>
                </w:p>
              </w:tc>
              <w:tc>
                <w:tcPr>
                  <w:tcW w:w="1917" w:type="dxa"/>
                </w:tcPr>
                <w:p w14:paraId="79BBBAA2">
                  <w:pPr>
                    <w:spacing w:line="320" w:lineRule="exact"/>
                    <w:rPr>
                      <w:rFonts w:ascii="仿宋_GB2312" w:hAnsi="宋体" w:eastAsia="仿宋_GB2312"/>
                      <w:sz w:val="24"/>
                      <w:szCs w:val="24"/>
                    </w:rPr>
                  </w:pPr>
                </w:p>
              </w:tc>
              <w:tc>
                <w:tcPr>
                  <w:tcW w:w="891" w:type="dxa"/>
                </w:tcPr>
                <w:p w14:paraId="115BA7F7">
                  <w:pPr>
                    <w:spacing w:line="320" w:lineRule="exact"/>
                    <w:rPr>
                      <w:rFonts w:ascii="仿宋_GB2312" w:hAnsi="宋体" w:eastAsia="仿宋_GB2312"/>
                      <w:sz w:val="24"/>
                      <w:szCs w:val="24"/>
                    </w:rPr>
                  </w:pPr>
                </w:p>
              </w:tc>
              <w:tc>
                <w:tcPr>
                  <w:tcW w:w="1038" w:type="dxa"/>
                </w:tcPr>
                <w:p w14:paraId="21AD5728">
                  <w:pPr>
                    <w:spacing w:line="320" w:lineRule="exact"/>
                    <w:rPr>
                      <w:rFonts w:ascii="仿宋_GB2312" w:hAnsi="宋体" w:eastAsia="仿宋_GB2312"/>
                      <w:sz w:val="24"/>
                      <w:szCs w:val="24"/>
                    </w:rPr>
                  </w:pPr>
                </w:p>
              </w:tc>
              <w:tc>
                <w:tcPr>
                  <w:tcW w:w="1040" w:type="dxa"/>
                </w:tcPr>
                <w:p w14:paraId="7BE373C6">
                  <w:pPr>
                    <w:spacing w:line="320" w:lineRule="exact"/>
                    <w:rPr>
                      <w:rFonts w:ascii="仿宋_GB2312" w:hAnsi="宋体" w:eastAsia="仿宋_GB2312"/>
                      <w:sz w:val="24"/>
                      <w:szCs w:val="24"/>
                    </w:rPr>
                  </w:pPr>
                </w:p>
              </w:tc>
              <w:tc>
                <w:tcPr>
                  <w:tcW w:w="2963" w:type="dxa"/>
                </w:tcPr>
                <w:p w14:paraId="35152C41">
                  <w:pPr>
                    <w:spacing w:line="320" w:lineRule="exact"/>
                    <w:rPr>
                      <w:rFonts w:ascii="仿宋_GB2312" w:hAnsi="宋体" w:eastAsia="仿宋_GB2312"/>
                      <w:sz w:val="24"/>
                      <w:szCs w:val="24"/>
                    </w:rPr>
                  </w:pPr>
                </w:p>
              </w:tc>
            </w:tr>
            <w:tr w14:paraId="4208F102">
              <w:tc>
                <w:tcPr>
                  <w:tcW w:w="1255" w:type="dxa"/>
                  <w:tcBorders>
                    <w:right w:val="single" w:color="auto" w:sz="8" w:space="0"/>
                  </w:tcBorders>
                </w:tcPr>
                <w:p w14:paraId="5E331488">
                  <w:pPr>
                    <w:spacing w:line="320" w:lineRule="exact"/>
                    <w:jc w:val="center"/>
                    <w:rPr>
                      <w:rFonts w:ascii="仿宋_GB2312" w:hAnsi="宋体" w:eastAsia="仿宋_GB2312"/>
                      <w:sz w:val="24"/>
                      <w:szCs w:val="24"/>
                    </w:rPr>
                  </w:pPr>
                  <w:r>
                    <w:rPr>
                      <w:rFonts w:ascii="仿宋_GB2312" w:hAnsi="宋体" w:eastAsia="仿宋_GB2312"/>
                      <w:sz w:val="24"/>
                      <w:szCs w:val="24"/>
                    </w:rPr>
                    <w:t>…</w:t>
                  </w:r>
                </w:p>
              </w:tc>
              <w:tc>
                <w:tcPr>
                  <w:tcW w:w="1167" w:type="dxa"/>
                  <w:tcBorders>
                    <w:left w:val="single" w:color="auto" w:sz="8" w:space="0"/>
                  </w:tcBorders>
                </w:tcPr>
                <w:p w14:paraId="201CBBD5">
                  <w:pPr>
                    <w:spacing w:line="320" w:lineRule="exact"/>
                    <w:rPr>
                      <w:rFonts w:ascii="仿宋_GB2312" w:hAnsi="宋体" w:eastAsia="仿宋_GB2312"/>
                      <w:sz w:val="24"/>
                      <w:szCs w:val="24"/>
                    </w:rPr>
                  </w:pPr>
                </w:p>
              </w:tc>
              <w:tc>
                <w:tcPr>
                  <w:tcW w:w="1917" w:type="dxa"/>
                </w:tcPr>
                <w:p w14:paraId="63B3A6BC">
                  <w:pPr>
                    <w:spacing w:line="320" w:lineRule="exact"/>
                    <w:rPr>
                      <w:rFonts w:ascii="仿宋_GB2312" w:hAnsi="宋体" w:eastAsia="仿宋_GB2312"/>
                      <w:sz w:val="24"/>
                      <w:szCs w:val="24"/>
                    </w:rPr>
                  </w:pPr>
                </w:p>
              </w:tc>
              <w:tc>
                <w:tcPr>
                  <w:tcW w:w="891" w:type="dxa"/>
                </w:tcPr>
                <w:p w14:paraId="1A1D9692">
                  <w:pPr>
                    <w:spacing w:line="320" w:lineRule="exact"/>
                    <w:rPr>
                      <w:rFonts w:ascii="仿宋_GB2312" w:hAnsi="宋体" w:eastAsia="仿宋_GB2312"/>
                      <w:sz w:val="24"/>
                      <w:szCs w:val="24"/>
                    </w:rPr>
                  </w:pPr>
                </w:p>
              </w:tc>
              <w:tc>
                <w:tcPr>
                  <w:tcW w:w="1038" w:type="dxa"/>
                </w:tcPr>
                <w:p w14:paraId="6F9989DC">
                  <w:pPr>
                    <w:spacing w:line="320" w:lineRule="exact"/>
                    <w:rPr>
                      <w:rFonts w:ascii="仿宋_GB2312" w:hAnsi="宋体" w:eastAsia="仿宋_GB2312"/>
                      <w:sz w:val="24"/>
                      <w:szCs w:val="24"/>
                    </w:rPr>
                  </w:pPr>
                </w:p>
              </w:tc>
              <w:tc>
                <w:tcPr>
                  <w:tcW w:w="1040" w:type="dxa"/>
                </w:tcPr>
                <w:p w14:paraId="67F82DEB">
                  <w:pPr>
                    <w:spacing w:line="320" w:lineRule="exact"/>
                    <w:rPr>
                      <w:rFonts w:ascii="仿宋_GB2312" w:hAnsi="宋体" w:eastAsia="仿宋_GB2312"/>
                      <w:sz w:val="24"/>
                      <w:szCs w:val="24"/>
                    </w:rPr>
                  </w:pPr>
                </w:p>
              </w:tc>
              <w:tc>
                <w:tcPr>
                  <w:tcW w:w="2963" w:type="dxa"/>
                </w:tcPr>
                <w:p w14:paraId="74203528">
                  <w:pPr>
                    <w:spacing w:line="320" w:lineRule="exact"/>
                    <w:rPr>
                      <w:rFonts w:ascii="仿宋_GB2312" w:hAnsi="宋体" w:eastAsia="仿宋_GB2312"/>
                      <w:sz w:val="24"/>
                      <w:szCs w:val="24"/>
                    </w:rPr>
                  </w:pPr>
                </w:p>
              </w:tc>
            </w:tr>
            <w:tr w14:paraId="6CC9FF8B">
              <w:tc>
                <w:tcPr>
                  <w:tcW w:w="2422" w:type="dxa"/>
                  <w:gridSpan w:val="2"/>
                </w:tcPr>
                <w:p w14:paraId="70E54103">
                  <w:pPr>
                    <w:spacing w:line="320" w:lineRule="exact"/>
                    <w:jc w:val="center"/>
                    <w:rPr>
                      <w:rFonts w:ascii="仿宋_GB2312" w:hAnsi="宋体" w:eastAsia="仿宋_GB2312"/>
                      <w:sz w:val="24"/>
                      <w:szCs w:val="24"/>
                    </w:rPr>
                  </w:pPr>
                  <w:r>
                    <w:rPr>
                      <w:rFonts w:hint="eastAsia" w:ascii="仿宋_GB2312" w:hAnsi="宋体" w:eastAsia="仿宋_GB2312"/>
                      <w:sz w:val="24"/>
                      <w:szCs w:val="24"/>
                    </w:rPr>
                    <w:t>合计</w:t>
                  </w:r>
                </w:p>
              </w:tc>
              <w:tc>
                <w:tcPr>
                  <w:tcW w:w="1917" w:type="dxa"/>
                </w:tcPr>
                <w:p w14:paraId="595AE652">
                  <w:pPr>
                    <w:spacing w:line="320" w:lineRule="exact"/>
                    <w:rPr>
                      <w:rFonts w:ascii="仿宋_GB2312" w:hAnsi="宋体" w:eastAsia="仿宋_GB2312"/>
                      <w:sz w:val="24"/>
                      <w:szCs w:val="24"/>
                    </w:rPr>
                  </w:pPr>
                </w:p>
              </w:tc>
              <w:tc>
                <w:tcPr>
                  <w:tcW w:w="891" w:type="dxa"/>
                </w:tcPr>
                <w:p w14:paraId="36DE70E3">
                  <w:pPr>
                    <w:spacing w:line="320" w:lineRule="exact"/>
                    <w:jc w:val="center"/>
                    <w:rPr>
                      <w:rFonts w:ascii="仿宋_GB2312" w:hAnsi="宋体" w:eastAsia="仿宋_GB2312"/>
                      <w:sz w:val="24"/>
                      <w:szCs w:val="24"/>
                    </w:rPr>
                  </w:pPr>
                  <w:r>
                    <w:rPr>
                      <w:rFonts w:hint="eastAsia" w:ascii="仿宋_GB2312" w:hAnsi="宋体" w:eastAsia="仿宋_GB2312"/>
                      <w:sz w:val="24"/>
                      <w:szCs w:val="24"/>
                    </w:rPr>
                    <w:t>-</w:t>
                  </w:r>
                </w:p>
              </w:tc>
              <w:tc>
                <w:tcPr>
                  <w:tcW w:w="1038" w:type="dxa"/>
                </w:tcPr>
                <w:p w14:paraId="7C9A483D">
                  <w:pPr>
                    <w:spacing w:line="320" w:lineRule="exact"/>
                    <w:jc w:val="center"/>
                    <w:rPr>
                      <w:rFonts w:ascii="仿宋_GB2312" w:hAnsi="宋体" w:eastAsia="仿宋_GB2312"/>
                      <w:sz w:val="24"/>
                      <w:szCs w:val="24"/>
                    </w:rPr>
                  </w:pPr>
                  <w:r>
                    <w:rPr>
                      <w:rFonts w:hint="eastAsia" w:ascii="仿宋_GB2312" w:hAnsi="宋体" w:eastAsia="仿宋_GB2312"/>
                      <w:sz w:val="24"/>
                      <w:szCs w:val="24"/>
                    </w:rPr>
                    <w:t>-</w:t>
                  </w:r>
                </w:p>
              </w:tc>
              <w:tc>
                <w:tcPr>
                  <w:tcW w:w="1040" w:type="dxa"/>
                </w:tcPr>
                <w:p w14:paraId="78E81DB4">
                  <w:pPr>
                    <w:spacing w:line="320" w:lineRule="exact"/>
                    <w:jc w:val="center"/>
                    <w:rPr>
                      <w:rFonts w:ascii="仿宋_GB2312" w:hAnsi="宋体" w:eastAsia="仿宋_GB2312"/>
                      <w:sz w:val="24"/>
                      <w:szCs w:val="24"/>
                    </w:rPr>
                  </w:pPr>
                  <w:r>
                    <w:rPr>
                      <w:rFonts w:hint="eastAsia" w:ascii="仿宋_GB2312" w:hAnsi="宋体" w:eastAsia="仿宋_GB2312"/>
                      <w:sz w:val="24"/>
                      <w:szCs w:val="24"/>
                    </w:rPr>
                    <w:t>-</w:t>
                  </w:r>
                </w:p>
              </w:tc>
              <w:tc>
                <w:tcPr>
                  <w:tcW w:w="2963" w:type="dxa"/>
                </w:tcPr>
                <w:p w14:paraId="1EDC6835">
                  <w:pPr>
                    <w:spacing w:line="320" w:lineRule="exact"/>
                    <w:jc w:val="center"/>
                    <w:rPr>
                      <w:rFonts w:ascii="仿宋_GB2312" w:hAnsi="宋体" w:eastAsia="仿宋_GB2312"/>
                      <w:sz w:val="24"/>
                      <w:szCs w:val="24"/>
                    </w:rPr>
                  </w:pPr>
                  <w:r>
                    <w:rPr>
                      <w:rFonts w:hint="eastAsia" w:ascii="仿宋_GB2312" w:hAnsi="宋体" w:eastAsia="仿宋_GB2312"/>
                      <w:sz w:val="24"/>
                      <w:szCs w:val="24"/>
                    </w:rPr>
                    <w:t>-</w:t>
                  </w:r>
                </w:p>
              </w:tc>
            </w:tr>
          </w:tbl>
          <w:p w14:paraId="36B53169">
            <w:pPr>
              <w:spacing w:line="360" w:lineRule="auto"/>
              <w:rPr>
                <w:rFonts w:ascii="仿宋_GB2312" w:hAnsi="宋体" w:eastAsia="仿宋_GB2312"/>
                <w:sz w:val="24"/>
                <w:szCs w:val="24"/>
              </w:rPr>
            </w:pPr>
            <w:r>
              <w:rPr>
                <w:rFonts w:hint="eastAsia" w:ascii="仿宋_GB2312" w:hAnsi="宋体" w:eastAsia="仿宋_GB2312"/>
                <w:sz w:val="24"/>
                <w:szCs w:val="24"/>
              </w:rPr>
              <w:t>受信客户最新主体评级：A3</w:t>
            </w:r>
          </w:p>
        </w:tc>
      </w:tr>
      <w:tr w14:paraId="234D244B">
        <w:tc>
          <w:tcPr>
            <w:tcW w:w="10490" w:type="dxa"/>
            <w:shd w:val="clear" w:color="auto" w:fill="EEECE1" w:themeFill="background2"/>
            <w:tcMar>
              <w:top w:w="70" w:type="dxa"/>
              <w:left w:w="90" w:type="dxa"/>
              <w:bottom w:w="70" w:type="dxa"/>
              <w:right w:w="90" w:type="dxa"/>
            </w:tcMar>
            <w:vAlign w:val="center"/>
          </w:tcPr>
          <w:p w14:paraId="0DF5A1CE">
            <w:pPr>
              <w:spacing w:line="300" w:lineRule="auto"/>
              <w:jc w:val="center"/>
              <w:rPr>
                <w:rFonts w:ascii="仿宋_GB2312" w:hAnsi="宋体" w:eastAsia="仿宋_GB2312"/>
                <w:bCs/>
                <w:sz w:val="24"/>
                <w:szCs w:val="24"/>
              </w:rPr>
            </w:pPr>
            <w:r>
              <w:rPr>
                <w:rFonts w:hint="eastAsia" w:ascii="仿宋_GB2312" w:hAnsi="仿宋_GB2312" w:eastAsia="仿宋_GB2312"/>
                <w:sz w:val="24"/>
                <w:szCs w:val="24"/>
              </w:rPr>
              <w:t>中征码查询信息</w:t>
            </w:r>
          </w:p>
        </w:tc>
      </w:tr>
      <w:tr w14:paraId="0B577413">
        <w:tc>
          <w:tcPr>
            <w:tcW w:w="10490" w:type="dxa"/>
            <w:tcMar>
              <w:top w:w="70" w:type="dxa"/>
              <w:left w:w="90" w:type="dxa"/>
              <w:bottom w:w="70" w:type="dxa"/>
              <w:right w:w="90" w:type="dxa"/>
            </w:tcMar>
            <w:vAlign w:val="center"/>
          </w:tcPr>
          <w:p w14:paraId="2418CA94">
            <w:pPr>
              <w:spacing w:line="360" w:lineRule="auto"/>
              <w:ind w:left="0" w:leftChars="0" w:firstLine="0" w:firstLineChars="0"/>
              <w:rPr>
                <w:rFonts w:ascii="仿宋_GB2312" w:hAnsi="宋体" w:eastAsia="仿宋_GB2312"/>
                <w:sz w:val="24"/>
                <w:szCs w:val="24"/>
              </w:rPr>
            </w:pPr>
            <w:r>
              <w:rPr>
                <w:rFonts w:hint="eastAsia" w:ascii="仿宋_GB2312" w:hAnsi="宋体" w:eastAsia="仿宋_GB2312"/>
                <w:sz w:val="24"/>
                <w:szCs w:val="24"/>
              </w:rPr>
              <w:t>1. 人行查询日期与结果分析、当期信贷余额与查询结果对比差异简析</w:t>
            </w:r>
          </w:p>
          <w:p w14:paraId="6BCEE473">
            <w:pPr>
              <w:spacing w:line="360" w:lineRule="auto"/>
              <w:rPr>
                <w:rFonts w:ascii="仿宋_GB2312" w:hAnsi="宋体" w:eastAsia="仿宋_GB2312"/>
                <w:bCs/>
                <w:sz w:val="24"/>
                <w:szCs w:val="24"/>
              </w:rPr>
            </w:pPr>
            <w:r>
              <w:rPr>
                <w:rFonts w:hint="eastAsia" w:ascii="仿宋_GB2312" w:hAnsi="宋体" w:eastAsia="仿宋_GB2312"/>
                <w:sz w:val="24"/>
                <w:szCs w:val="24"/>
              </w:rPr>
              <w:t>2. 查询异常结果说明（逾期、五级分类为关注及以下、曾经有过不良信用记录等）</w:t>
            </w:r>
          </w:p>
        </w:tc>
      </w:tr>
      <w:tr w14:paraId="45528E54">
        <w:tc>
          <w:tcPr>
            <w:tcW w:w="10490" w:type="dxa"/>
            <w:tcBorders>
              <w:bottom w:val="single" w:color="auto" w:sz="4" w:space="0"/>
            </w:tcBorders>
            <w:shd w:val="clear" w:color="auto" w:fill="EEECE1" w:themeFill="background2"/>
            <w:tcMar>
              <w:top w:w="70" w:type="dxa"/>
              <w:left w:w="90" w:type="dxa"/>
              <w:bottom w:w="70" w:type="dxa"/>
              <w:right w:w="90" w:type="dxa"/>
            </w:tcMar>
            <w:vAlign w:val="center"/>
          </w:tcPr>
          <w:p w14:paraId="350CC0F0">
            <w:pPr>
              <w:spacing w:line="300" w:lineRule="auto"/>
              <w:jc w:val="center"/>
              <w:rPr>
                <w:rFonts w:ascii="仿宋_GB2312" w:hAnsi="宋体" w:eastAsia="仿宋_GB2312"/>
                <w:bCs/>
                <w:sz w:val="24"/>
                <w:szCs w:val="24"/>
              </w:rPr>
            </w:pPr>
            <w:r>
              <w:rPr>
                <w:rFonts w:hint="eastAsia" w:ascii="仿宋_GB2312" w:hAnsi="仿宋_GB2312" w:eastAsia="仿宋_GB2312"/>
                <w:sz w:val="24"/>
                <w:szCs w:val="24"/>
              </w:rPr>
              <w:t>或有负债分析</w:t>
            </w:r>
          </w:p>
        </w:tc>
      </w:tr>
      <w:tr w14:paraId="0E0CB24F">
        <w:tc>
          <w:tcPr>
            <w:tcW w:w="10490" w:type="dxa"/>
            <w:tcMar>
              <w:top w:w="70" w:type="dxa"/>
              <w:left w:w="90" w:type="dxa"/>
              <w:bottom w:w="70" w:type="dxa"/>
              <w:right w:w="90" w:type="dxa"/>
            </w:tcMar>
            <w:vAlign w:val="center"/>
          </w:tcPr>
          <w:p w14:paraId="608BA0CF">
            <w:pPr>
              <w:spacing w:line="360" w:lineRule="auto"/>
              <w:ind w:right="720"/>
              <w:rPr>
                <w:rFonts w:ascii="仿宋_GB2312" w:hAnsi="宋体" w:eastAsia="仿宋_GB2312"/>
                <w:sz w:val="24"/>
                <w:szCs w:val="24"/>
              </w:rPr>
            </w:pPr>
            <w:r>
              <w:rPr>
                <w:rFonts w:hint="eastAsia" w:ascii="仿宋_GB2312" w:hAnsi="宋体" w:eastAsia="仿宋_GB2312"/>
                <w:sz w:val="24"/>
                <w:szCs w:val="24"/>
              </w:rPr>
              <w:t>1. 内外部担保情况及或有负债风险评判</w:t>
            </w:r>
          </w:p>
          <w:p w14:paraId="2F95DAD0">
            <w:pPr>
              <w:spacing w:line="360" w:lineRule="auto"/>
              <w:ind w:right="720"/>
            </w:pPr>
            <w:r>
              <w:rPr>
                <w:rFonts w:hint="eastAsia" w:ascii="仿宋_GB2312" w:hAnsi="宋体" w:eastAsia="仿宋_GB2312"/>
                <w:sz w:val="24"/>
                <w:szCs w:val="24"/>
              </w:rPr>
              <w:t>2. 当前担保情况与中征码查询结果对比差异分析</w:t>
            </w:r>
          </w:p>
        </w:tc>
      </w:tr>
    </w:tbl>
    <w:p w14:paraId="18C2EAC0">
      <w:pPr>
        <w:pStyle w:val="3"/>
        <w:spacing w:line="415" w:lineRule="auto"/>
        <w:ind w:left="420" w:leftChars="200"/>
        <w:rPr>
          <w:b w:val="0"/>
        </w:rPr>
      </w:pPr>
      <w:r>
        <w:rPr>
          <w:rFonts w:hint="eastAsia"/>
          <w:b w:val="0"/>
        </w:rPr>
        <w:t>三、担保（增信）分析</w:t>
      </w:r>
    </w:p>
    <w:tbl>
      <w:tblPr>
        <w:tblStyle w:val="20"/>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90"/>
      </w:tblGrid>
      <w:tr w14:paraId="122F8BFB">
        <w:trPr>
          <w:cantSplit/>
        </w:trPr>
        <w:tc>
          <w:tcPr>
            <w:tcW w:w="10490" w:type="dxa"/>
            <w:tcMar>
              <w:top w:w="70" w:type="dxa"/>
              <w:left w:w="90" w:type="dxa"/>
              <w:bottom w:w="70" w:type="dxa"/>
              <w:right w:w="90" w:type="dxa"/>
            </w:tcMar>
            <w:vAlign w:val="center"/>
          </w:tcPr>
          <w:p w14:paraId="1F5149BE">
            <w:pPr>
              <w:spacing w:line="360" w:lineRule="auto"/>
              <w:rPr>
                <w:rFonts w:ascii="仿宋_GB2312" w:hAnsi="宋体" w:eastAsia="仿宋_GB2312"/>
                <w:bCs/>
                <w:sz w:val="24"/>
                <w:szCs w:val="24"/>
              </w:rPr>
            </w:pPr>
            <w:r>
              <w:rPr>
                <w:rFonts w:hint="eastAsia" w:ascii="仿宋_GB2312" w:hAnsi="宋体" w:eastAsia="仿宋_GB2312"/>
                <w:bCs/>
                <w:sz w:val="24"/>
                <w:szCs w:val="24"/>
              </w:rPr>
              <w:t>合格风险缓释物/方分析</w:t>
            </w:r>
          </w:p>
          <w:p w14:paraId="2E1916C1">
            <w:pPr>
              <w:spacing w:line="360" w:lineRule="auto"/>
              <w:rPr>
                <w:rFonts w:ascii="仿宋_GB2312" w:hAnsi="宋体" w:eastAsia="仿宋_GB2312"/>
                <w:bCs/>
                <w:sz w:val="24"/>
                <w:szCs w:val="24"/>
              </w:rPr>
            </w:pPr>
            <w:r>
              <w:rPr>
                <w:rFonts w:hint="eastAsia" w:ascii="仿宋_GB2312" w:hAnsi="宋体" w:eastAsia="仿宋_GB2312"/>
                <w:bCs/>
                <w:sz w:val="24"/>
                <w:szCs w:val="24"/>
              </w:rPr>
              <w:t>如为银行承兑汇票质押、银行提供保证/贴现的商业承兑汇票质押、银行开立的信用证质押、银行开立的票据/信用证/保函（含备用信用证）项下等基于银行信用的（次）低风险业务，须对银行的资信情况进行关注并分析。</w:t>
            </w:r>
          </w:p>
          <w:p w14:paraId="5C672ECB">
            <w:pPr>
              <w:spacing w:line="360" w:lineRule="auto"/>
              <w:rPr>
                <w:rFonts w:ascii="仿宋_GB2312" w:hAnsi="宋体" w:eastAsia="仿宋_GB2312"/>
                <w:bCs/>
                <w:sz w:val="24"/>
                <w:szCs w:val="24"/>
              </w:rPr>
            </w:pPr>
            <w:r>
              <w:rPr>
                <w:rFonts w:hint="eastAsia" w:ascii="仿宋_GB2312" w:hAnsi="宋体" w:eastAsia="仿宋_GB2312"/>
                <w:bCs/>
                <w:sz w:val="24"/>
                <w:szCs w:val="24"/>
              </w:rPr>
              <w:t>如为第三方质押，应介绍第三方的基本情况、主体资格、真实意思表示等。</w:t>
            </w:r>
          </w:p>
        </w:tc>
      </w:tr>
    </w:tbl>
    <w:p w14:paraId="46969AA5">
      <w:pPr>
        <w:pStyle w:val="3"/>
        <w:spacing w:line="415" w:lineRule="auto"/>
        <w:ind w:left="420" w:leftChars="200"/>
        <w:rPr>
          <w:rFonts w:hint="eastAsia"/>
          <w:b w:val="0"/>
        </w:rPr>
      </w:pPr>
    </w:p>
    <w:p w14:paraId="014F25A2">
      <w:pPr>
        <w:pStyle w:val="3"/>
        <w:spacing w:line="415" w:lineRule="auto"/>
        <w:ind w:left="420" w:leftChars="200"/>
        <w:rPr>
          <w:rFonts w:hint="eastAsia"/>
          <w:b w:val="0"/>
        </w:rPr>
      </w:pPr>
    </w:p>
    <w:p w14:paraId="31E965B6">
      <w:pPr>
        <w:pStyle w:val="3"/>
        <w:spacing w:line="415" w:lineRule="auto"/>
        <w:ind w:left="420" w:leftChars="200"/>
        <w:rPr>
          <w:rFonts w:hint="eastAsia"/>
          <w:b w:val="0"/>
        </w:rPr>
      </w:pPr>
    </w:p>
    <w:p w14:paraId="4519E77D">
      <w:pPr>
        <w:pStyle w:val="3"/>
        <w:spacing w:line="415" w:lineRule="auto"/>
        <w:ind w:left="420" w:leftChars="200"/>
        <w:rPr>
          <w:b w:val="0"/>
        </w:rPr>
      </w:pPr>
      <w:bookmarkStart w:id="0" w:name="_GoBack"/>
      <w:bookmarkEnd w:id="0"/>
      <w:r>
        <w:rPr>
          <w:rFonts w:hint="eastAsia"/>
          <w:b w:val="0"/>
        </w:rPr>
        <w:t>四、调查声明与承诺</w:t>
      </w:r>
    </w:p>
    <w:tbl>
      <w:tblPr>
        <w:tblStyle w:val="21"/>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90"/>
      </w:tblGrid>
      <w:tr w14:paraId="5CF6E6CB">
        <w:trPr>
          <w:cantSplit/>
        </w:trPr>
        <w:tc>
          <w:tcPr>
            <w:tcW w:w="10490" w:type="dxa"/>
            <w:tcMar>
              <w:top w:w="70" w:type="dxa"/>
              <w:left w:w="90" w:type="dxa"/>
              <w:bottom w:w="70" w:type="dxa"/>
              <w:right w:w="90" w:type="dxa"/>
            </w:tcMar>
            <w:vAlign w:val="center"/>
          </w:tcPr>
          <w:p w14:paraId="0DD26EF2">
            <w:pPr>
              <w:spacing w:line="300" w:lineRule="auto"/>
            </w:pPr>
            <w:r>
              <w:rPr>
                <w:rFonts w:ascii="仿宋_GB2312" w:hAnsi="仿宋_GB2312" w:eastAsia="仿宋_GB2312"/>
                <w:sz w:val="24"/>
              </w:rPr>
              <w:t>郑重承诺：</w:t>
            </w:r>
            <w:r>
              <w:rPr>
                <w:rFonts w:ascii="仿宋_GB2312" w:hAnsi="仿宋_GB2312" w:eastAsia="仿宋_GB2312"/>
                <w:sz w:val="24"/>
              </w:rPr>
              <w:br w:type="textWrapping"/>
            </w:r>
            <w:r>
              <w:rPr>
                <w:rFonts w:ascii="仿宋_GB2312" w:hAnsi="仿宋_GB2312" w:eastAsia="仿宋_GB2312"/>
                <w:sz w:val="24"/>
              </w:rPr>
              <w:t>（一）主协办调查人采用本《调查报告》及本行《授信调查指引》所要求的调查方式、调查内容与调查要求对受信人、合格缓释物/方、第三方（如有）进行了调查，调查过程如下：</w:t>
            </w:r>
            <w:r>
              <w:rPr>
                <w:rFonts w:ascii="仿宋_GB2312" w:hAnsi="仿宋_GB2312" w:eastAsia="仿宋_GB2312"/>
                <w:sz w:val="24"/>
              </w:rPr>
              <w:br w:type="textWrapping"/>
            </w:r>
            <w:r>
              <w:rPr>
                <w:rFonts w:ascii="仿宋_GB2312" w:hAnsi="仿宋_GB2312" w:eastAsia="仿宋_GB2312"/>
                <w:sz w:val="24"/>
              </w:rPr>
              <w:t>调查日期：</w:t>
            </w:r>
            <w:r>
              <w:rPr>
                <w:rFonts w:ascii="仿宋_GB2312" w:hAnsi="仿宋_GB2312" w:eastAsia="仿宋_GB2312"/>
                <w:sz w:val="24"/>
              </w:rPr>
              <w:br w:type="textWrapping"/>
            </w:r>
            <w:r>
              <w:rPr>
                <w:rFonts w:ascii="仿宋_GB2312" w:hAnsi="仿宋_GB2312" w:eastAsia="仿宋_GB2312"/>
                <w:sz w:val="24"/>
              </w:rPr>
              <w:t>我行参加人员：</w:t>
            </w:r>
            <w:r>
              <w:rPr>
                <w:rFonts w:ascii="仿宋_GB2312" w:hAnsi="仿宋_GB2312" w:eastAsia="仿宋_GB2312"/>
                <w:sz w:val="24"/>
              </w:rPr>
              <w:br w:type="textWrapping"/>
            </w:r>
            <w:r>
              <w:rPr>
                <w:rFonts w:ascii="仿宋_GB2312" w:hAnsi="仿宋_GB2312" w:eastAsia="仿宋_GB2312"/>
                <w:sz w:val="24"/>
              </w:rPr>
              <w:t>调查访问对象及职务：</w:t>
            </w:r>
            <w:r>
              <w:rPr>
                <w:rFonts w:ascii="仿宋_GB2312" w:hAnsi="仿宋_GB2312" w:eastAsia="仿宋_GB2312"/>
                <w:sz w:val="24"/>
              </w:rPr>
              <w:br w:type="textWrapping"/>
            </w:r>
            <w:r>
              <w:rPr>
                <w:rFonts w:ascii="仿宋_GB2312" w:hAnsi="仿宋_GB2312" w:eastAsia="仿宋_GB2312"/>
                <w:sz w:val="24"/>
              </w:rPr>
              <w:t>（二）主协办调查人对此调查报告所陈述事实、数据和授信资料的真实性、完整性、有效性承担责任，并愿意按照我行员工内控违规和客户经理授信违规相关办法承担相应的调查责任。</w:t>
            </w:r>
            <w:r>
              <w:rPr>
                <w:rFonts w:ascii="仿宋_GB2312" w:hAnsi="仿宋_GB2312" w:eastAsia="仿宋_GB2312"/>
                <w:sz w:val="24"/>
              </w:rPr>
              <w:br w:type="textWrapping"/>
            </w:r>
            <w:r>
              <w:rPr>
                <w:rFonts w:ascii="仿宋_GB2312" w:hAnsi="仿宋_GB2312" w:eastAsia="仿宋_GB2312"/>
                <w:sz w:val="24"/>
              </w:rPr>
              <w:t>（三）部门负责人已对主协办客户经理的调查行为履行充分的监督责任。</w:t>
            </w:r>
            <w:r>
              <w:rPr>
                <w:rFonts w:ascii="仿宋_GB2312" w:hAnsi="仿宋_GB2312" w:eastAsia="仿宋_GB2312"/>
                <w:sz w:val="24"/>
              </w:rPr>
              <w:br w:type="textWrapping"/>
            </w:r>
            <w:r>
              <w:rPr>
                <w:rFonts w:hint="eastAsia" w:ascii="仿宋_GB2312" w:hAnsi="仿宋_GB2312" w:eastAsia="仿宋_GB2312"/>
                <w:sz w:val="24"/>
                <w:lang w:val="en-US" w:eastAsia="zh-CN"/>
              </w:rPr>
              <w:t xml:space="preserve">                                                     </w:t>
            </w:r>
            <w:r>
              <w:rPr>
                <w:rFonts w:ascii="仿宋_GB2312" w:hAnsi="仿宋_GB2312" w:eastAsia="仿宋_GB2312"/>
                <w:sz w:val="24"/>
              </w:rPr>
              <w:t>主办调查人（签字）：</w:t>
            </w:r>
            <w:r>
              <w:rPr>
                <w:rFonts w:ascii="仿宋_GB2312" w:hAnsi="仿宋_GB2312" w:eastAsia="仿宋_GB2312"/>
                <w:sz w:val="24"/>
              </w:rPr>
              <w:br w:type="textWrapping"/>
            </w:r>
            <w:r>
              <w:rPr>
                <w:rFonts w:hint="eastAsia" w:ascii="仿宋_GB2312" w:hAnsi="仿宋_GB2312" w:eastAsia="仿宋_GB2312"/>
                <w:sz w:val="24"/>
                <w:lang w:val="en-US" w:eastAsia="zh-CN"/>
              </w:rPr>
              <w:t xml:space="preserve">                                                     </w:t>
            </w:r>
            <w:r>
              <w:rPr>
                <w:rFonts w:ascii="仿宋_GB2312" w:hAnsi="仿宋_GB2312" w:eastAsia="仿宋_GB2312"/>
                <w:sz w:val="24"/>
              </w:rPr>
              <w:t>协办调查人（签字）：</w:t>
            </w:r>
            <w:r>
              <w:rPr>
                <w:rFonts w:ascii="仿宋_GB2312" w:hAnsi="仿宋_GB2312" w:eastAsia="仿宋_GB2312"/>
                <w:sz w:val="24"/>
              </w:rPr>
              <w:br w:type="textWrapping"/>
            </w:r>
            <w:r>
              <w:rPr>
                <w:rFonts w:hint="eastAsia" w:ascii="仿宋_GB2312" w:hAnsi="仿宋_GB2312" w:eastAsia="仿宋_GB2312"/>
                <w:sz w:val="24"/>
                <w:lang w:val="en-US" w:eastAsia="zh-CN"/>
              </w:rPr>
              <w:t xml:space="preserve">                                                     </w:t>
            </w:r>
            <w:r>
              <w:rPr>
                <w:rFonts w:ascii="仿宋_GB2312" w:hAnsi="仿宋_GB2312" w:eastAsia="仿宋_GB2312"/>
                <w:sz w:val="24"/>
              </w:rPr>
              <w:t>部门负责人（签字）：</w:t>
            </w:r>
          </w:p>
        </w:tc>
      </w:tr>
    </w:tbl>
    <w:p w14:paraId="58C789E7"/>
    <w:sectPr>
      <w:footerReference r:id="rId3" w:type="default"/>
      <w:footerReference r:id="rId4" w:type="even"/>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STZhongsong">
    <w:altName w:val="华文宋体"/>
    <w:panose1 w:val="02010600040101010101"/>
    <w:charset w:val="86"/>
    <w:family w:val="auto"/>
    <w:pitch w:val="default"/>
    <w:sig w:usb0="00000000" w:usb1="00000000" w:usb2="00000010" w:usb3="00000000" w:csb0="0004009F" w:csb1="00000000"/>
  </w:font>
  <w:font w:name="华文宋体">
    <w:panose1 w:val="02010600040101010101"/>
    <w:charset w:val="86"/>
    <w:family w:val="auto"/>
    <w:pitch w:val="default"/>
    <w:sig w:usb0="80000287" w:usb1="280F3C52" w:usb2="00000016" w:usb3="00000000" w:csb0="0004001F" w:csb1="00000000"/>
  </w:font>
  <w:font w:name="Helvetica Neue">
    <w:panose1 w:val="02000503000000020004"/>
    <w:charset w:val="00"/>
    <w:family w:val="auto"/>
    <w:pitch w:val="default"/>
    <w:sig w:usb0="E50002FF" w:usb1="500079DB" w:usb2="00000010" w:usb3="00000000" w:csb0="00000000" w:csb1="00000000"/>
  </w:font>
  <w:font w:name="方正小标宋简体">
    <w:altName w:val="汉仪书宋二KW"/>
    <w:panose1 w:val="020B0604020202020204"/>
    <w:charset w:val="86"/>
    <w:family w:val="script"/>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B0604020202020204"/>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STFangsong">
    <w:panose1 w:val="02010600040101010101"/>
    <w:charset w:val="86"/>
    <w:family w:val="auto"/>
    <w:pitch w:val="default"/>
    <w:sig w:usb0="00000287" w:usb1="080F0000" w:usb2="00000000" w:usb3="00000000" w:csb0="0004009F" w:csb1="DFD70000"/>
  </w:font>
  <w:font w:name="宋体-18030">
    <w:altName w:val="Arial Unicode MS"/>
    <w:panose1 w:val="020B0604020202020204"/>
    <w:charset w:val="86"/>
    <w:family w:val="modern"/>
    <w:pitch w:val="default"/>
    <w:sig w:usb0="00000000" w:usb1="00000000" w:usb2="000A005E" w:usb3="00000000" w:csb0="00040001" w:csb1="00000000"/>
  </w:font>
  <w:font w:name="Arial Unicode MS">
    <w:panose1 w:val="020B0604020202020204"/>
    <w:charset w:val="86"/>
    <w:family w:val="auto"/>
    <w:pitch w:val="default"/>
    <w:sig w:usb0="FFFFFFFF" w:usb1="E9FFFFFF" w:usb2="0000003F" w:usb3="00000000" w:csb0="603F01FF" w:csb1="FFFF0000"/>
  </w:font>
  <w:font w:name="MS Gothic">
    <w:altName w:val="冬青黑体简体中文"/>
    <w:panose1 w:val="020B0609070205080204"/>
    <w:charset w:val="80"/>
    <w:family w:val="modern"/>
    <w:pitch w:val="default"/>
    <w:sig w:usb0="00000000" w:usb1="00000000" w:usb2="08000012" w:usb3="00000000" w:csb0="0002009F"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68240B70">
        <w:pPr>
          <w:pStyle w:val="15"/>
          <w:jc w:val="center"/>
        </w:pPr>
        <w:r>
          <w:fldChar w:fldCharType="begin"/>
        </w:r>
        <w:r>
          <w:instrText xml:space="preserve">PAGE   \* MERGEFORMAT</w:instrText>
        </w:r>
        <w:r>
          <w:fldChar w:fldCharType="separate"/>
        </w:r>
        <w:r>
          <w:rPr>
            <w:lang w:val="zh-CN"/>
          </w:rPr>
          <w:t>4</w:t>
        </w:r>
        <w:r>
          <w:rPr>
            <w:lang w:val="zh-CN"/>
          </w:rPr>
          <w:fldChar w:fldCharType="end"/>
        </w:r>
      </w:p>
    </w:sdtContent>
  </w:sdt>
  <w:p w14:paraId="49D7BCBA">
    <w:pPr>
      <w:pStyle w:val="15"/>
      <w:ind w:right="360"/>
      <w:jc w:val="right"/>
      <w:rPr>
        <w:rFonts w:ascii="宋体" w:hAnsi="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16659">
    <w:pPr>
      <w:pStyle w:val="15"/>
      <w:framePr w:wrap="around" w:vAnchor="text" w:hAnchor="margin" w:xAlign="right" w:y="1"/>
      <w:rPr>
        <w:rStyle w:val="23"/>
      </w:rPr>
    </w:pPr>
  </w:p>
  <w:p w14:paraId="00D043A5">
    <w:pPr>
      <w:pStyle w:val="15"/>
      <w:ind w:right="360" w:firstLine="280" w:firstLineChars="100"/>
      <w:jc w:val="both"/>
      <w:rPr>
        <w:rFonts w:ascii="宋体" w:hAnsi="宋体"/>
        <w:sz w:val="28"/>
        <w:szCs w:val="28"/>
      </w:rPr>
    </w:pPr>
    <w:r>
      <w:rPr>
        <w:rFonts w:hint="eastAsia" w:ascii="宋体" w:hAnsi="宋体"/>
        <w:sz w:val="28"/>
        <w:szCs w:val="28"/>
      </w:rPr>
      <w:t>—</w:t>
    </w:r>
    <w:r>
      <w:rPr>
        <w:rStyle w:val="23"/>
        <w:rFonts w:ascii="宋体" w:hAnsi="宋体"/>
        <w:sz w:val="28"/>
        <w:szCs w:val="28"/>
      </w:rPr>
      <w:fldChar w:fldCharType="begin"/>
    </w:r>
    <w:r>
      <w:rPr>
        <w:rStyle w:val="23"/>
        <w:rFonts w:ascii="宋体" w:hAnsi="宋体"/>
        <w:sz w:val="28"/>
        <w:szCs w:val="28"/>
      </w:rPr>
      <w:instrText xml:space="preserve"> PAGE </w:instrText>
    </w:r>
    <w:r>
      <w:rPr>
        <w:rStyle w:val="23"/>
        <w:rFonts w:ascii="宋体" w:hAnsi="宋体"/>
        <w:sz w:val="28"/>
        <w:szCs w:val="28"/>
      </w:rPr>
      <w:fldChar w:fldCharType="separate"/>
    </w:r>
    <w:r>
      <w:rPr>
        <w:rStyle w:val="23"/>
        <w:rFonts w:ascii="宋体" w:hAnsi="宋体"/>
        <w:sz w:val="28"/>
        <w:szCs w:val="28"/>
      </w:rPr>
      <w:t>4</w:t>
    </w:r>
    <w:r>
      <w:rPr>
        <w:rStyle w:val="23"/>
        <w:rFonts w:ascii="宋体" w:hAnsi="宋体"/>
        <w:sz w:val="28"/>
        <w:szCs w:val="28"/>
      </w:rPr>
      <w:fldChar w:fldCharType="end"/>
    </w:r>
    <w:r>
      <w:rPr>
        <w:rFonts w:hint="eastAsia" w:ascii="宋体" w:hAnsi="宋体"/>
        <w:sz w:val="28"/>
        <w:szCs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7ED592"/>
    <w:multiLevelType w:val="singleLevel"/>
    <w:tmpl w:val="C67ED592"/>
    <w:lvl w:ilvl="0" w:tentative="0">
      <w:start w:val="4"/>
      <w:numFmt w:val="chineseCounting"/>
      <w:suff w:val="nothing"/>
      <w:lvlText w:val="（%1）"/>
      <w:lvlJc w:val="left"/>
      <w:rPr>
        <w:rFonts w:hint="eastAsia"/>
      </w:rPr>
    </w:lvl>
  </w:abstractNum>
  <w:abstractNum w:abstractNumId="1">
    <w:nsid w:val="D5E3DB04"/>
    <w:multiLevelType w:val="singleLevel"/>
    <w:tmpl w:val="D5E3DB04"/>
    <w:lvl w:ilvl="0" w:tentative="0">
      <w:start w:val="3"/>
      <w:numFmt w:val="decimal"/>
      <w:suff w:val="space"/>
      <w:lvlText w:val="%1."/>
      <w:lvlJc w:val="left"/>
    </w:lvl>
  </w:abstractNum>
  <w:abstractNum w:abstractNumId="2">
    <w:nsid w:val="D7FD477C"/>
    <w:multiLevelType w:val="singleLevel"/>
    <w:tmpl w:val="D7FD477C"/>
    <w:lvl w:ilvl="0" w:tentative="0">
      <w:start w:val="2"/>
      <w:numFmt w:val="decimal"/>
      <w:suff w:val="space"/>
      <w:lvlText w:val="%1."/>
      <w:lvlJc w:val="left"/>
    </w:lvl>
  </w:abstractNum>
  <w:abstractNum w:abstractNumId="3">
    <w:nsid w:val="F2EC2386"/>
    <w:multiLevelType w:val="singleLevel"/>
    <w:tmpl w:val="F2EC2386"/>
    <w:lvl w:ilvl="0" w:tentative="0">
      <w:start w:val="5"/>
      <w:numFmt w:val="decimal"/>
      <w:suff w:val="space"/>
      <w:lvlText w:val="%1."/>
      <w:lvlJc w:val="left"/>
    </w:lvl>
  </w:abstractNum>
  <w:abstractNum w:abstractNumId="4">
    <w:nsid w:val="FA6E9ABB"/>
    <w:multiLevelType w:val="singleLevel"/>
    <w:tmpl w:val="FA6E9ABB"/>
    <w:lvl w:ilvl="0" w:tentative="0">
      <w:start w:val="4"/>
      <w:numFmt w:val="decimal"/>
      <w:suff w:val="space"/>
      <w:lvlText w:val="%1."/>
      <w:lvlJc w:val="left"/>
    </w:lvl>
  </w:abstractNum>
  <w:abstractNum w:abstractNumId="5">
    <w:nsid w:val="46FA2377"/>
    <w:multiLevelType w:val="multilevel"/>
    <w:tmpl w:val="46FA2377"/>
    <w:lvl w:ilvl="0" w:tentative="0">
      <w:start w:val="1"/>
      <w:numFmt w:val="japaneseCounting"/>
      <w:lvlText w:val="%1、"/>
      <w:lvlJc w:val="left"/>
      <w:pPr>
        <w:ind w:left="1080" w:hanging="6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lYTA4YWE4MjU2MmE5NTkyZWQ2YjQ1MmYwNzAzNzUifQ=="/>
  </w:docVars>
  <w:rsids>
    <w:rsidRoot w:val="00596F96"/>
    <w:rsid w:val="00003A03"/>
    <w:rsid w:val="00006A80"/>
    <w:rsid w:val="000461ED"/>
    <w:rsid w:val="00080E53"/>
    <w:rsid w:val="00087456"/>
    <w:rsid w:val="000A4721"/>
    <w:rsid w:val="000B0461"/>
    <w:rsid w:val="00121657"/>
    <w:rsid w:val="00122437"/>
    <w:rsid w:val="001272BA"/>
    <w:rsid w:val="00143946"/>
    <w:rsid w:val="00165097"/>
    <w:rsid w:val="00195EAE"/>
    <w:rsid w:val="001A522A"/>
    <w:rsid w:val="001B4809"/>
    <w:rsid w:val="001B513E"/>
    <w:rsid w:val="00200836"/>
    <w:rsid w:val="002065E6"/>
    <w:rsid w:val="00220111"/>
    <w:rsid w:val="00230A18"/>
    <w:rsid w:val="00254867"/>
    <w:rsid w:val="00256A34"/>
    <w:rsid w:val="002917BC"/>
    <w:rsid w:val="002C2038"/>
    <w:rsid w:val="003442D6"/>
    <w:rsid w:val="00344544"/>
    <w:rsid w:val="003668E5"/>
    <w:rsid w:val="00377E71"/>
    <w:rsid w:val="003A4B49"/>
    <w:rsid w:val="003E05FA"/>
    <w:rsid w:val="004127FE"/>
    <w:rsid w:val="00413F69"/>
    <w:rsid w:val="004222F0"/>
    <w:rsid w:val="004607A0"/>
    <w:rsid w:val="00463AB4"/>
    <w:rsid w:val="004A632C"/>
    <w:rsid w:val="004D19FC"/>
    <w:rsid w:val="004E53EF"/>
    <w:rsid w:val="004F7839"/>
    <w:rsid w:val="0051123D"/>
    <w:rsid w:val="00512D01"/>
    <w:rsid w:val="0051799E"/>
    <w:rsid w:val="00547AF2"/>
    <w:rsid w:val="00551F67"/>
    <w:rsid w:val="00565D9D"/>
    <w:rsid w:val="00567290"/>
    <w:rsid w:val="00585383"/>
    <w:rsid w:val="00586F1F"/>
    <w:rsid w:val="00596F96"/>
    <w:rsid w:val="005A1062"/>
    <w:rsid w:val="00601BCA"/>
    <w:rsid w:val="006308CC"/>
    <w:rsid w:val="00632D50"/>
    <w:rsid w:val="0066091E"/>
    <w:rsid w:val="00665B16"/>
    <w:rsid w:val="006D57C0"/>
    <w:rsid w:val="006D6F11"/>
    <w:rsid w:val="0071000E"/>
    <w:rsid w:val="00731B70"/>
    <w:rsid w:val="00742349"/>
    <w:rsid w:val="00770DEF"/>
    <w:rsid w:val="0078104C"/>
    <w:rsid w:val="007955B4"/>
    <w:rsid w:val="00856D36"/>
    <w:rsid w:val="00874139"/>
    <w:rsid w:val="008938D8"/>
    <w:rsid w:val="008C2305"/>
    <w:rsid w:val="008C6E3D"/>
    <w:rsid w:val="008E05A8"/>
    <w:rsid w:val="008E6C2F"/>
    <w:rsid w:val="008F2145"/>
    <w:rsid w:val="0092141C"/>
    <w:rsid w:val="009B6351"/>
    <w:rsid w:val="009E3F74"/>
    <w:rsid w:val="009E7113"/>
    <w:rsid w:val="00A50FD0"/>
    <w:rsid w:val="00AB6C62"/>
    <w:rsid w:val="00AC5660"/>
    <w:rsid w:val="00AD2BD4"/>
    <w:rsid w:val="00B27D3C"/>
    <w:rsid w:val="00B33FB9"/>
    <w:rsid w:val="00B37E2D"/>
    <w:rsid w:val="00B51E85"/>
    <w:rsid w:val="00B53F1D"/>
    <w:rsid w:val="00BB316B"/>
    <w:rsid w:val="00BC38A3"/>
    <w:rsid w:val="00BC5CF0"/>
    <w:rsid w:val="00BC6017"/>
    <w:rsid w:val="00C34621"/>
    <w:rsid w:val="00C40DE6"/>
    <w:rsid w:val="00C4763E"/>
    <w:rsid w:val="00C84EF5"/>
    <w:rsid w:val="00CB4607"/>
    <w:rsid w:val="00CE0E2C"/>
    <w:rsid w:val="00D3693C"/>
    <w:rsid w:val="00D5282C"/>
    <w:rsid w:val="00D55513"/>
    <w:rsid w:val="00E12C17"/>
    <w:rsid w:val="00E36675"/>
    <w:rsid w:val="00E9433F"/>
    <w:rsid w:val="00EA3531"/>
    <w:rsid w:val="00EE7493"/>
    <w:rsid w:val="00EF1BC7"/>
    <w:rsid w:val="00F04C3F"/>
    <w:rsid w:val="00F3593F"/>
    <w:rsid w:val="00F74129"/>
    <w:rsid w:val="00F8185D"/>
    <w:rsid w:val="00FC5AE7"/>
    <w:rsid w:val="00FC67E6"/>
    <w:rsid w:val="00FD4986"/>
    <w:rsid w:val="00FE0614"/>
    <w:rsid w:val="00FE0FA1"/>
    <w:rsid w:val="00FF44BF"/>
    <w:rsid w:val="03231B33"/>
    <w:rsid w:val="080B2B96"/>
    <w:rsid w:val="0C2D57D1"/>
    <w:rsid w:val="1146404D"/>
    <w:rsid w:val="23865A9B"/>
    <w:rsid w:val="24A02B8C"/>
    <w:rsid w:val="25CB3C39"/>
    <w:rsid w:val="2C8F6E0B"/>
    <w:rsid w:val="3DDC47DD"/>
    <w:rsid w:val="42FB3958"/>
    <w:rsid w:val="473E02B7"/>
    <w:rsid w:val="49DC5B65"/>
    <w:rsid w:val="4CCB3A2B"/>
    <w:rsid w:val="4EA50C1B"/>
    <w:rsid w:val="5474356A"/>
    <w:rsid w:val="574A651D"/>
    <w:rsid w:val="5D3A2E77"/>
    <w:rsid w:val="61FE0917"/>
    <w:rsid w:val="62B56081"/>
    <w:rsid w:val="728704B4"/>
    <w:rsid w:val="7607006E"/>
    <w:rsid w:val="E2FFCC24"/>
    <w:rsid w:val="FBBDC62D"/>
    <w:rsid w:val="FECFCDD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340" w:after="330" w:line="578" w:lineRule="auto"/>
      <w:outlineLvl w:val="0"/>
    </w:pPr>
    <w:rPr>
      <w:b/>
      <w:bCs/>
      <w:kern w:val="44"/>
      <w:sz w:val="44"/>
      <w:szCs w:val="44"/>
    </w:rPr>
  </w:style>
  <w:style w:type="paragraph" w:styleId="3">
    <w:name w:val="heading 2"/>
    <w:basedOn w:val="1"/>
    <w:next w:val="1"/>
    <w:qFormat/>
    <w:uiPriority w:val="0"/>
    <w:pPr>
      <w:spacing w:before="260" w:after="260" w:line="416" w:lineRule="auto"/>
      <w:outlineLvl w:val="1"/>
    </w:pPr>
    <w:rPr>
      <w:rFonts w:ascii="Arial" w:hAnsi="Arial" w:eastAsia="黑体"/>
      <w:b/>
      <w:bCs/>
      <w:sz w:val="32"/>
      <w:szCs w:val="32"/>
    </w:rPr>
  </w:style>
  <w:style w:type="paragraph" w:styleId="4">
    <w:name w:val="heading 3"/>
    <w:basedOn w:val="1"/>
    <w:next w:val="1"/>
    <w:link w:val="26"/>
    <w:unhideWhenUsed/>
    <w:qFormat/>
    <w:uiPriority w:val="9"/>
    <w:pPr>
      <w:spacing w:before="260" w:after="260" w:line="416" w:lineRule="auto"/>
      <w:outlineLvl w:val="2"/>
    </w:pPr>
    <w:rPr>
      <w:b/>
      <w:bCs/>
      <w:sz w:val="32"/>
      <w:szCs w:val="32"/>
    </w:rPr>
  </w:style>
  <w:style w:type="paragraph" w:styleId="5">
    <w:name w:val="heading 4"/>
    <w:basedOn w:val="1"/>
    <w:next w:val="1"/>
    <w:link w:val="29"/>
    <w:unhideWhenUsed/>
    <w:qFormat/>
    <w:uiPriority w:val="0"/>
    <w:pPr>
      <w:spacing w:before="280" w:after="290" w:line="376" w:lineRule="auto"/>
      <w:outlineLvl w:val="3"/>
    </w:pPr>
    <w:rPr>
      <w:rFonts w:ascii="Cambria" w:hAnsi="Cambria"/>
      <w:b/>
      <w:bCs/>
      <w:sz w:val="28"/>
      <w:szCs w:val="28"/>
    </w:rPr>
  </w:style>
  <w:style w:type="paragraph" w:styleId="6">
    <w:name w:val="heading 5"/>
    <w:basedOn w:val="1"/>
    <w:next w:val="1"/>
    <w:link w:val="34"/>
    <w:unhideWhenUsed/>
    <w:qFormat/>
    <w:uiPriority w:val="0"/>
    <w:pPr>
      <w:spacing w:before="280" w:after="290" w:line="376" w:lineRule="auto"/>
      <w:outlineLvl w:val="4"/>
    </w:pPr>
    <w:rPr>
      <w:b/>
      <w:bCs/>
      <w:sz w:val="28"/>
      <w:szCs w:val="28"/>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7">
    <w:name w:val="Normal Indent"/>
    <w:basedOn w:val="1"/>
    <w:unhideWhenUsed/>
    <w:qFormat/>
    <w:uiPriority w:val="0"/>
    <w:pPr>
      <w:ind w:firstLine="420"/>
    </w:pPr>
  </w:style>
  <w:style w:type="paragraph" w:styleId="8">
    <w:name w:val="annotation text"/>
    <w:basedOn w:val="1"/>
    <w:semiHidden/>
    <w:qFormat/>
    <w:uiPriority w:val="0"/>
    <w:pPr>
      <w:jc w:val="left"/>
    </w:pPr>
  </w:style>
  <w:style w:type="paragraph" w:styleId="9">
    <w:name w:val="Body Text 3"/>
    <w:basedOn w:val="1"/>
    <w:qFormat/>
    <w:uiPriority w:val="0"/>
    <w:rPr>
      <w:sz w:val="32"/>
    </w:rPr>
  </w:style>
  <w:style w:type="paragraph" w:styleId="10">
    <w:name w:val="Body Text"/>
    <w:basedOn w:val="1"/>
    <w:unhideWhenUsed/>
    <w:qFormat/>
    <w:uiPriority w:val="0"/>
    <w:pPr>
      <w:spacing w:after="120"/>
    </w:pPr>
  </w:style>
  <w:style w:type="paragraph" w:styleId="11">
    <w:name w:val="Body Text Indent"/>
    <w:basedOn w:val="1"/>
    <w:qFormat/>
    <w:uiPriority w:val="0"/>
    <w:pPr>
      <w:spacing w:after="120"/>
      <w:ind w:left="420" w:leftChars="200"/>
    </w:pPr>
  </w:style>
  <w:style w:type="paragraph" w:styleId="12">
    <w:name w:val="Plain Text"/>
    <w:basedOn w:val="1"/>
    <w:qFormat/>
    <w:uiPriority w:val="99"/>
    <w:pPr>
      <w:adjustRightInd w:val="0"/>
      <w:spacing w:after="120" w:line="300" w:lineRule="auto"/>
      <w:jc w:val="left"/>
      <w:textAlignment w:val="baseline"/>
    </w:pPr>
    <w:rPr>
      <w:rFonts w:ascii="Courier New" w:hAnsi="Courier New"/>
      <w:kern w:val="0"/>
    </w:rPr>
  </w:style>
  <w:style w:type="paragraph" w:styleId="13">
    <w:name w:val="Body Text Indent 2"/>
    <w:basedOn w:val="1"/>
    <w:qFormat/>
    <w:uiPriority w:val="0"/>
    <w:pPr>
      <w:spacing w:after="120" w:line="480" w:lineRule="auto"/>
      <w:ind w:left="420"/>
    </w:pPr>
    <w:rPr>
      <w:szCs w:val="24"/>
    </w:rPr>
  </w:style>
  <w:style w:type="paragraph" w:styleId="14">
    <w:name w:val="Balloon Text"/>
    <w:basedOn w:val="1"/>
    <w:semiHidden/>
    <w:qFormat/>
    <w:uiPriority w:val="0"/>
    <w:rPr>
      <w:sz w:val="18"/>
      <w:szCs w:val="18"/>
    </w:rPr>
  </w:style>
  <w:style w:type="paragraph" w:styleId="15">
    <w:name w:val="footer"/>
    <w:basedOn w:val="1"/>
    <w:link w:val="33"/>
    <w:qFormat/>
    <w:uiPriority w:val="99"/>
    <w:pPr>
      <w:tabs>
        <w:tab w:val="center" w:pos="4153"/>
        <w:tab w:val="right" w:pos="8306"/>
      </w:tabs>
      <w:snapToGrid w:val="0"/>
      <w:jc w:val="left"/>
    </w:pPr>
    <w:rPr>
      <w:sz w:val="18"/>
      <w:szCs w:val="18"/>
    </w:rPr>
  </w:style>
  <w:style w:type="paragraph" w:styleId="16">
    <w:name w:val="header"/>
    <w:basedOn w:val="1"/>
    <w:link w:val="32"/>
    <w:qFormat/>
    <w:uiPriority w:val="99"/>
    <w:pPr>
      <w:pBdr>
        <w:bottom w:val="single" w:color="auto" w:sz="6" w:space="1"/>
      </w:pBdr>
      <w:tabs>
        <w:tab w:val="center" w:pos="4153"/>
        <w:tab w:val="right" w:pos="8306"/>
      </w:tabs>
      <w:snapToGrid w:val="0"/>
      <w:jc w:val="center"/>
    </w:pPr>
    <w:rPr>
      <w:sz w:val="18"/>
      <w:szCs w:val="18"/>
    </w:rPr>
  </w:style>
  <w:style w:type="paragraph" w:styleId="17">
    <w:name w:val="Body Text Indent 3"/>
    <w:basedOn w:val="1"/>
    <w:qFormat/>
    <w:uiPriority w:val="0"/>
    <w:pPr>
      <w:tabs>
        <w:tab w:val="left" w:pos="0"/>
      </w:tabs>
      <w:spacing w:line="360" w:lineRule="exact"/>
      <w:ind w:firstLine="480" w:firstLineChars="200"/>
    </w:pPr>
    <w:rPr>
      <w:rFonts w:ascii="宋体" w:hAnsi="宋体"/>
      <w:sz w:val="24"/>
      <w:szCs w:val="24"/>
    </w:rPr>
  </w:style>
  <w:style w:type="paragraph" w:styleId="18">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19">
    <w:name w:val="annotation subject"/>
    <w:basedOn w:val="8"/>
    <w:next w:val="8"/>
    <w:semiHidden/>
    <w:qFormat/>
    <w:uiPriority w:val="0"/>
    <w:rPr>
      <w:b/>
      <w:bCs/>
    </w:rPr>
  </w:style>
  <w:style w:type="table" w:styleId="21">
    <w:name w:val="Table Grid"/>
    <w:basedOn w:val="2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qFormat/>
    <w:uiPriority w:val="0"/>
  </w:style>
  <w:style w:type="character" w:styleId="24">
    <w:name w:val="annotation reference"/>
    <w:semiHidden/>
    <w:qFormat/>
    <w:uiPriority w:val="0"/>
    <w:rPr>
      <w:sz w:val="21"/>
      <w:szCs w:val="21"/>
    </w:rPr>
  </w:style>
  <w:style w:type="paragraph" w:customStyle="1" w:styleId="25">
    <w:name w:val="章节"/>
    <w:basedOn w:val="3"/>
    <w:next w:val="1"/>
    <w:qFormat/>
    <w:uiPriority w:val="0"/>
    <w:pPr>
      <w:spacing w:line="415" w:lineRule="auto"/>
      <w:jc w:val="center"/>
    </w:pPr>
    <w:rPr>
      <w:b w:val="0"/>
    </w:rPr>
  </w:style>
  <w:style w:type="character" w:customStyle="1" w:styleId="26">
    <w:name w:val="标题 3 字符"/>
    <w:link w:val="4"/>
    <w:qFormat/>
    <w:uiPriority w:val="9"/>
    <w:rPr>
      <w:b/>
      <w:bCs/>
      <w:kern w:val="2"/>
      <w:sz w:val="32"/>
      <w:szCs w:val="32"/>
    </w:rPr>
  </w:style>
  <w:style w:type="paragraph" w:customStyle="1" w:styleId="27">
    <w:name w:val="Normal Narrative"/>
    <w:basedOn w:val="1"/>
    <w:qFormat/>
    <w:uiPriority w:val="0"/>
    <w:pPr>
      <w:snapToGrid w:val="0"/>
      <w:ind w:firstLine="480" w:firstLineChars="200"/>
    </w:pPr>
    <w:rPr>
      <w:rFonts w:eastAsia="STZhongsong"/>
      <w:sz w:val="24"/>
      <w:szCs w:val="24"/>
    </w:rPr>
  </w:style>
  <w:style w:type="paragraph" w:customStyle="1" w:styleId="28">
    <w:name w:val="列表段落1"/>
    <w:basedOn w:val="1"/>
    <w:qFormat/>
    <w:uiPriority w:val="34"/>
    <w:pPr>
      <w:ind w:firstLine="420" w:firstLineChars="200"/>
    </w:pPr>
  </w:style>
  <w:style w:type="character" w:customStyle="1" w:styleId="29">
    <w:name w:val="标题 4 字符"/>
    <w:link w:val="5"/>
    <w:qFormat/>
    <w:uiPriority w:val="0"/>
    <w:rPr>
      <w:rFonts w:ascii="Cambria" w:hAnsi="Cambria"/>
      <w:b/>
      <w:bCs/>
      <w:kern w:val="2"/>
      <w:sz w:val="28"/>
      <w:szCs w:val="28"/>
    </w:rPr>
  </w:style>
  <w:style w:type="paragraph" w:customStyle="1" w:styleId="30">
    <w:name w:val="无间隔1"/>
    <w:link w:val="31"/>
    <w:qFormat/>
    <w:uiPriority w:val="1"/>
    <w:rPr>
      <w:rFonts w:ascii="Calibri" w:hAnsi="Calibri" w:eastAsia="宋体" w:cs="Times New Roman"/>
      <w:sz w:val="22"/>
      <w:szCs w:val="22"/>
      <w:lang w:val="en-US" w:eastAsia="zh-CN" w:bidi="ar-SA"/>
    </w:rPr>
  </w:style>
  <w:style w:type="character" w:customStyle="1" w:styleId="31">
    <w:name w:val="无间隔 字符"/>
    <w:link w:val="30"/>
    <w:qFormat/>
    <w:uiPriority w:val="1"/>
    <w:rPr>
      <w:rFonts w:ascii="Calibri" w:hAnsi="Calibri"/>
      <w:sz w:val="22"/>
      <w:szCs w:val="22"/>
      <w:lang w:bidi="ar-SA"/>
    </w:rPr>
  </w:style>
  <w:style w:type="character" w:customStyle="1" w:styleId="32">
    <w:name w:val="页眉 字符"/>
    <w:link w:val="16"/>
    <w:qFormat/>
    <w:uiPriority w:val="99"/>
    <w:rPr>
      <w:kern w:val="2"/>
      <w:sz w:val="18"/>
      <w:szCs w:val="18"/>
    </w:rPr>
  </w:style>
  <w:style w:type="character" w:customStyle="1" w:styleId="33">
    <w:name w:val="页脚 字符"/>
    <w:link w:val="15"/>
    <w:qFormat/>
    <w:uiPriority w:val="99"/>
    <w:rPr>
      <w:kern w:val="2"/>
      <w:sz w:val="18"/>
      <w:szCs w:val="18"/>
    </w:rPr>
  </w:style>
  <w:style w:type="character" w:customStyle="1" w:styleId="34">
    <w:name w:val="标题 5 字符"/>
    <w:link w:val="6"/>
    <w:qFormat/>
    <w:uiPriority w:val="0"/>
    <w:rPr>
      <w:b/>
      <w:bCs/>
      <w:kern w:val="2"/>
      <w:sz w:val="28"/>
      <w:szCs w:val="28"/>
    </w:rPr>
  </w:style>
  <w:style w:type="character" w:customStyle="1" w:styleId="35">
    <w:name w:val="font21"/>
    <w:basedOn w:val="22"/>
    <w:qFormat/>
    <w:uiPriority w:val="0"/>
    <w:rPr>
      <w:rFonts w:hint="eastAsia" w:ascii="宋体" w:hAnsi="宋体" w:eastAsia="宋体" w:cs="宋体"/>
      <w:color w:val="000000"/>
      <w:sz w:val="22"/>
      <w:szCs w:val="22"/>
      <w:u w:val="none"/>
    </w:rPr>
  </w:style>
  <w:style w:type="character" w:customStyle="1" w:styleId="36">
    <w:name w:val="font31"/>
    <w:basedOn w:val="22"/>
    <w:qFormat/>
    <w:uiPriority w:val="0"/>
    <w:rPr>
      <w:rFonts w:hint="eastAsia" w:ascii="宋体" w:hAnsi="宋体" w:eastAsia="宋体" w:cs="宋体"/>
      <w:color w:val="000000"/>
      <w:sz w:val="22"/>
      <w:szCs w:val="22"/>
      <w:u w:val="none"/>
    </w:rPr>
  </w:style>
  <w:style w:type="character" w:customStyle="1" w:styleId="37">
    <w:name w:val="font01"/>
    <w:basedOn w:val="22"/>
    <w:qFormat/>
    <w:uiPriority w:val="0"/>
    <w:rPr>
      <w:rFonts w:hint="eastAsia" w:ascii="宋体" w:hAnsi="宋体" w:eastAsia="宋体" w:cs="宋体"/>
      <w:color w:val="FF0000"/>
      <w:sz w:val="22"/>
      <w:szCs w:val="22"/>
      <w:u w:val="none"/>
    </w:rPr>
  </w:style>
  <w:style w:type="character" w:customStyle="1" w:styleId="38">
    <w:name w:val="font71"/>
    <w:basedOn w:val="22"/>
    <w:qFormat/>
    <w:uiPriority w:val="0"/>
    <w:rPr>
      <w:rFonts w:hint="eastAsia" w:ascii="宋体" w:hAnsi="宋体" w:eastAsia="宋体" w:cs="宋体"/>
      <w:color w:val="800080"/>
      <w:sz w:val="22"/>
      <w:szCs w:val="22"/>
      <w:u w:val="none"/>
    </w:rPr>
  </w:style>
  <w:style w:type="character" w:customStyle="1" w:styleId="39">
    <w:name w:val="font41"/>
    <w:basedOn w:val="22"/>
    <w:qFormat/>
    <w:uiPriority w:val="0"/>
    <w:rPr>
      <w:rFonts w:hint="eastAsia" w:ascii="宋体" w:hAnsi="宋体" w:eastAsia="宋体" w:cs="宋体"/>
      <w:color w:val="000000"/>
      <w:sz w:val="22"/>
      <w:szCs w:val="22"/>
      <w:u w:val="none"/>
    </w:rPr>
  </w:style>
  <w:style w:type="character" w:customStyle="1" w:styleId="40">
    <w:name w:val="font51"/>
    <w:basedOn w:val="22"/>
    <w:qFormat/>
    <w:uiPriority w:val="0"/>
    <w:rPr>
      <w:rFonts w:hint="eastAsia" w:ascii="宋体" w:hAnsi="宋体" w:eastAsia="宋体" w:cs="宋体"/>
      <w:color w:val="000000"/>
      <w:sz w:val="22"/>
      <w:szCs w:val="22"/>
      <w:u w:val="none"/>
    </w:rPr>
  </w:style>
  <w:style w:type="character" w:customStyle="1" w:styleId="41">
    <w:name w:val="font11"/>
    <w:basedOn w:val="22"/>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F1FF450E-03BB-4019-BA5E-63D4520874EF}">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7</Pages>
  <Words>1236</Words>
  <Characters>7048</Characters>
  <Lines>58</Lines>
  <Paragraphs>16</Paragraphs>
  <TotalTime>4</TotalTime>
  <ScaleCrop>false</ScaleCrop>
  <LinksUpToDate>false</LinksUpToDate>
  <CharactersWithSpaces>8268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2025-12-19T09:44:00Z</dcterms:created>
  <dc:creator>dell</dc:creator>
  <cp:lastModifiedBy>crazy</cp:lastModifiedBy>
  <cp:lastPrinted>2018-10-27T04:22:00Z</cp:lastPrinted>
  <dcterms:modified xsi:type="dcterms:W3CDTF">2026-09-16T16:04:41Z</dcterms:modified>
  <dc:title>附件3</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A80B7DC7E4974ADB8C5F3FAE967F3C6F_13</vt:lpwstr>
  </property>
  <property fmtid="{D5CDD505-2E9C-101B-9397-08002B2CF9AE}" pid="4" name="KSOTemplateDocerSaveRecord">
    <vt:lpwstr>eyJoZGlkIjoiYjJjOTQxYzhjODMyMDAzZmE0MDJkMWFkNmJlNDkwYTUiLCJ1c2VySWQiOiI2MzgwMjUxNDcifQ==</vt:lpwstr>
  </property>
</Properties>
</file>