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58F0F8">
      <w:pPr>
        <w:rPr>
          <w:rFonts w:ascii="黑体" w:hAnsi="宋体" w:eastAsia="黑体"/>
          <w:bCs/>
          <w:sz w:val="32"/>
          <w:szCs w:val="32"/>
        </w:rPr>
      </w:pPr>
      <w:r>
        <w:rPr>
          <w:rFonts w:hint="eastAsia" w:ascii="黑体" w:hAnsi="宋体" w:eastAsia="黑体"/>
          <w:bCs/>
          <w:sz w:val="32"/>
          <w:szCs w:val="32"/>
        </w:rPr>
        <w:t>附件1</w:t>
      </w:r>
    </w:p>
    <w:p w14:paraId="7AE7B94E">
      <w:pPr>
        <w:jc w:val="center"/>
        <w:rPr>
          <w:rFonts w:ascii="宋体" w:hAnsi="宋体"/>
          <w:b/>
          <w:bCs/>
          <w:sz w:val="32"/>
        </w:rPr>
      </w:pPr>
    </w:p>
    <w:p w14:paraId="4D367143">
      <w:pPr>
        <w:jc w:val="center"/>
        <w:rPr>
          <w:rFonts w:hint="eastAsia" w:ascii="宋体" w:hAnsi="宋体" w:eastAsia="宋体"/>
          <w:bCs/>
          <w:sz w:val="44"/>
          <w:szCs w:val="44"/>
          <w:lang w:val="en-US" w:eastAsia="zh-CN"/>
        </w:rPr>
      </w:pPr>
      <w:r>
        <w:rPr>
          <w:rFonts w:hint="eastAsia"/>
          <w:bCs/>
          <w:sz w:val="44"/>
          <w:szCs w:val="44"/>
          <w:lang w:val="en-US" w:eastAsia="zh-CN"/>
        </w:rPr>
        <w:t>浙商银行</w:t>
      </w:r>
    </w:p>
    <w:p w14:paraId="6F9CD113">
      <w:pPr>
        <w:spacing w:line="480" w:lineRule="auto"/>
        <w:jc w:val="center"/>
        <w:rPr>
          <w:rFonts w:ascii="宋体" w:hAnsi="宋体"/>
          <w:bCs/>
          <w:sz w:val="44"/>
          <w:szCs w:val="44"/>
        </w:rPr>
      </w:pPr>
      <w:r>
        <w:rPr>
          <w:rFonts w:hint="eastAsia"/>
          <w:bCs/>
          <w:sz w:val="44"/>
          <w:szCs w:val="44"/>
          <w:lang w:val="en-US" w:eastAsia="zh-CN"/>
        </w:rPr>
        <w:t>单一</w:t>
      </w:r>
      <w:r>
        <w:rPr>
          <w:rFonts w:hint="eastAsia" w:ascii="宋体" w:hAnsi="宋体"/>
          <w:bCs/>
          <w:sz w:val="44"/>
          <w:szCs w:val="44"/>
        </w:rPr>
        <w:t>客户统一授信调查报告</w:t>
      </w:r>
    </w:p>
    <w:p w14:paraId="398BAFAD">
      <w:pPr>
        <w:spacing w:line="520" w:lineRule="exact"/>
        <w:jc w:val="center"/>
        <w:rPr>
          <w:rFonts w:ascii="宋体" w:hAnsi="宋体"/>
          <w:bCs/>
          <w:sz w:val="44"/>
          <w:szCs w:val="44"/>
        </w:rPr>
      </w:pPr>
      <w:r>
        <w:rPr>
          <w:rFonts w:hint="eastAsia" w:ascii="宋体" w:hAnsi="宋体"/>
          <w:bCs/>
          <w:sz w:val="44"/>
          <w:szCs w:val="44"/>
        </w:rPr>
        <w:t>（</w:t>
      </w:r>
      <w:r>
        <w:rPr>
          <w:rFonts w:hint="eastAsia"/>
          <w:bCs/>
          <w:sz w:val="44"/>
          <w:szCs w:val="44"/>
          <w:lang w:val="en-US" w:eastAsia="zh-CN"/>
        </w:rPr>
        <w:t>2018年版</w:t>
      </w:r>
      <w:r>
        <w:rPr>
          <w:rFonts w:hint="eastAsia" w:ascii="宋体" w:hAnsi="宋体"/>
          <w:bCs/>
          <w:sz w:val="44"/>
          <w:szCs w:val="44"/>
        </w:rPr>
        <w:t>）</w:t>
      </w:r>
    </w:p>
    <w:p w14:paraId="344F6641">
      <w:pPr>
        <w:spacing w:line="520" w:lineRule="exact"/>
        <w:rPr>
          <w:b/>
          <w:bCs/>
          <w:sz w:val="32"/>
          <w:szCs w:val="32"/>
        </w:rPr>
      </w:pPr>
    </w:p>
    <w:p w14:paraId="354DCA25">
      <w:pPr>
        <w:spacing w:line="520" w:lineRule="exact"/>
        <w:rPr>
          <w:b/>
          <w:bCs/>
          <w:sz w:val="32"/>
          <w:szCs w:val="32"/>
        </w:rPr>
      </w:pPr>
    </w:p>
    <w:p w14:paraId="3EEC65BE">
      <w:pPr>
        <w:spacing w:line="520" w:lineRule="exact"/>
        <w:rPr>
          <w:b/>
          <w:bCs/>
          <w:sz w:val="32"/>
          <w:szCs w:val="32"/>
        </w:rPr>
      </w:pPr>
    </w:p>
    <w:p w14:paraId="1E764C35">
      <w:pPr>
        <w:spacing w:line="500" w:lineRule="exact"/>
        <w:outlineLvl w:val="0"/>
        <w:rPr>
          <w:b/>
          <w:bCs/>
          <w:sz w:val="32"/>
          <w:szCs w:val="32"/>
        </w:rPr>
      </w:pPr>
    </w:p>
    <w:p w14:paraId="74D01F9A">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lang w:val="en-US" w:eastAsia="zh-CN"/>
        </w:rPr>
        <w:t>受信客户：</w:t>
      </w:r>
      <w:r>
        <w:rPr>
          <w:rFonts w:hint="eastAsia" w:ascii="仿宋_GB2312" w:eastAsia="仿宋_GB2312"/>
          <w:sz w:val="32"/>
          <w:szCs w:val="32"/>
          <w:u w:val="single"/>
          <w:lang w:val="en-US" w:eastAsia="zh-CN"/>
        </w:rPr>
        <w:t xml:space="preserve">                      </w:t>
      </w:r>
    </w:p>
    <w:p w14:paraId="10AC64A4">
      <w:pPr>
        <w:spacing w:line="500" w:lineRule="exact"/>
        <w:ind w:firstLine="1920" w:firstLineChars="600"/>
        <w:outlineLvl w:val="0"/>
        <w:rPr>
          <w:rFonts w:hint="eastAsia" w:ascii="仿宋_GB2312" w:eastAsia="仿宋_GB2312"/>
          <w:sz w:val="32"/>
          <w:szCs w:val="32"/>
          <w:u w:val="single"/>
        </w:rPr>
      </w:pPr>
      <w:r>
        <w:rPr>
          <w:rFonts w:hint="eastAsia" w:ascii="仿宋_GB2312" w:eastAsia="仿宋_GB2312"/>
          <w:sz w:val="32"/>
          <w:szCs w:val="32"/>
        </w:rPr>
        <w:t>申报单位：</w:t>
      </w:r>
      <w:r>
        <w:rPr>
          <w:rFonts w:hint="eastAsia" w:ascii="仿宋_GB2312" w:eastAsia="仿宋_GB2312"/>
          <w:sz w:val="32"/>
          <w:szCs w:val="32"/>
          <w:u w:val="single"/>
        </w:rPr>
        <w:t xml:space="preserve">                    </w:t>
      </w:r>
      <w:r>
        <w:rPr>
          <w:rFonts w:hint="eastAsia" w:ascii="仿宋_GB2312" w:eastAsia="仿宋_GB2312"/>
          <w:sz w:val="32"/>
          <w:szCs w:val="32"/>
          <w:u w:val="single"/>
          <w:lang w:val="en-US" w:eastAsia="zh-CN"/>
        </w:rPr>
        <w:t xml:space="preserve"> </w:t>
      </w:r>
      <w:r>
        <w:rPr>
          <w:rFonts w:hint="eastAsia" w:ascii="仿宋_GB2312" w:eastAsia="仿宋_GB2312"/>
          <w:sz w:val="32"/>
          <w:szCs w:val="32"/>
          <w:u w:val="single"/>
        </w:rPr>
        <w:t xml:space="preserve"> </w:t>
      </w:r>
    </w:p>
    <w:p w14:paraId="1DFDF8F4">
      <w:pPr>
        <w:spacing w:line="500" w:lineRule="exact"/>
        <w:ind w:firstLine="1920" w:firstLineChars="600"/>
        <w:outlineLvl w:val="0"/>
        <w:rPr>
          <w:rFonts w:ascii="仿宋_GB2312" w:eastAsia="仿宋_GB2312"/>
          <w:sz w:val="32"/>
          <w:szCs w:val="32"/>
          <w:u w:val="single"/>
        </w:rPr>
      </w:pPr>
      <w:r>
        <w:rPr>
          <w:rFonts w:hint="eastAsia" w:ascii="仿宋_GB2312" w:eastAsia="仿宋_GB2312"/>
          <w:sz w:val="32"/>
          <w:szCs w:val="32"/>
        </w:rPr>
        <w:t xml:space="preserve">联系人：  </w:t>
      </w:r>
      <w:r>
        <w:rPr>
          <w:rFonts w:hint="eastAsia" w:ascii="仿宋_GB2312" w:eastAsia="仿宋_GB2312"/>
          <w:sz w:val="32"/>
          <w:szCs w:val="32"/>
          <w:u w:val="single"/>
        </w:rPr>
        <w:t xml:space="preserve">                   </w:t>
      </w:r>
      <w:r>
        <w:rPr>
          <w:rFonts w:hint="eastAsia" w:ascii="仿宋_GB2312" w:eastAsia="仿宋_GB2312"/>
          <w:sz w:val="32"/>
          <w:szCs w:val="32"/>
          <w:u w:val="single"/>
          <w:lang w:val="en-US" w:eastAsia="zh-CN"/>
        </w:rPr>
        <w:t xml:space="preserve">  </w:t>
      </w:r>
      <w:r>
        <w:rPr>
          <w:rFonts w:hint="eastAsia" w:ascii="仿宋_GB2312" w:eastAsia="仿宋_GB2312"/>
          <w:sz w:val="32"/>
          <w:szCs w:val="32"/>
          <w:u w:val="single"/>
        </w:rPr>
        <w:t xml:space="preserve"> </w:t>
      </w:r>
      <w:r>
        <w:rPr>
          <w:rFonts w:hint="eastAsia" w:ascii="仿宋_GB2312" w:eastAsia="仿宋_GB2312"/>
          <w:sz w:val="32"/>
          <w:szCs w:val="32"/>
        </w:rPr>
        <w:t xml:space="preserve">                    </w:t>
      </w:r>
    </w:p>
    <w:p w14:paraId="235BEB57">
      <w:pPr>
        <w:spacing w:line="500" w:lineRule="exact"/>
        <w:ind w:firstLine="1920" w:firstLineChars="600"/>
        <w:outlineLvl w:val="0"/>
        <w:rPr>
          <w:rFonts w:ascii="仿宋_GB2312" w:eastAsia="仿宋_GB2312"/>
          <w:sz w:val="32"/>
          <w:szCs w:val="32"/>
        </w:rPr>
      </w:pPr>
      <w:r>
        <w:rPr>
          <w:rFonts w:hint="eastAsia" w:ascii="仿宋_GB2312" w:eastAsia="仿宋_GB2312"/>
          <w:sz w:val="32"/>
          <w:szCs w:val="32"/>
        </w:rPr>
        <w:t>联系电话：</w:t>
      </w:r>
      <w:r>
        <w:rPr>
          <w:rFonts w:hint="eastAsia" w:ascii="仿宋_GB2312" w:eastAsia="仿宋_GB2312"/>
          <w:sz w:val="32"/>
          <w:szCs w:val="32"/>
          <w:u w:val="single"/>
        </w:rPr>
        <w:t xml:space="preserve">                      </w:t>
      </w:r>
    </w:p>
    <w:p w14:paraId="5BF7777D">
      <w:pPr>
        <w:spacing w:line="500" w:lineRule="exact"/>
        <w:ind w:firstLine="1920" w:firstLineChars="600"/>
        <w:outlineLvl w:val="0"/>
        <w:rPr>
          <w:rFonts w:hint="default" w:ascii="仿宋_GB2312" w:eastAsia="仿宋_GB2312"/>
          <w:b w:val="0"/>
          <w:bCs/>
          <w:color w:val="auto"/>
          <w:sz w:val="32"/>
          <w:szCs w:val="32"/>
          <w:highlight w:val="none"/>
          <w:u w:val="single"/>
          <w:lang w:val="en-US" w:eastAsia="zh-CN"/>
        </w:rPr>
      </w:pPr>
      <w:r>
        <w:rPr>
          <w:rFonts w:hint="eastAsia" w:ascii="仿宋_GB2312" w:eastAsia="仿宋_GB2312"/>
          <w:b w:val="0"/>
          <w:bCs/>
          <w:color w:val="auto"/>
          <w:sz w:val="32"/>
          <w:szCs w:val="32"/>
          <w:highlight w:val="none"/>
        </w:rPr>
        <w:t>填报时间：</w:t>
      </w:r>
      <w:r>
        <w:rPr>
          <w:rFonts w:hint="eastAsia" w:ascii="仿宋_GB2312" w:eastAsia="仿宋_GB2312"/>
          <w:b w:val="0"/>
          <w:bCs/>
          <w:color w:val="auto"/>
          <w:sz w:val="32"/>
          <w:szCs w:val="32"/>
          <w:highlight w:val="none"/>
          <w:u w:val="single"/>
        </w:rPr>
        <w:t xml:space="preserve">         </w:t>
      </w:r>
      <w:r>
        <w:rPr>
          <w:rFonts w:hint="eastAsia" w:ascii="仿宋_GB2312" w:eastAsia="仿宋_GB2312"/>
          <w:b w:val="0"/>
          <w:bCs/>
          <w:color w:val="auto"/>
          <w:sz w:val="32"/>
          <w:szCs w:val="32"/>
          <w:highlight w:val="none"/>
          <w:u w:val="single"/>
          <w:lang w:val="en-US" w:eastAsia="zh-CN"/>
        </w:rPr>
        <w:t xml:space="preserve">             </w:t>
      </w:r>
    </w:p>
    <w:p w14:paraId="3E1653C2">
      <w:pPr>
        <w:rPr>
          <w:sz w:val="32"/>
          <w:szCs w:val="32"/>
        </w:rPr>
      </w:pPr>
    </w:p>
    <w:p w14:paraId="011AA234">
      <w:pPr>
        <w:ind w:firstLine="1500"/>
        <w:rPr>
          <w:sz w:val="32"/>
          <w:szCs w:val="32"/>
        </w:rPr>
      </w:pPr>
    </w:p>
    <w:p w14:paraId="21B636F3">
      <w:pPr>
        <w:ind w:firstLine="1500"/>
        <w:rPr>
          <w:sz w:val="32"/>
          <w:szCs w:val="32"/>
        </w:rPr>
      </w:pPr>
    </w:p>
    <w:p w14:paraId="3E20FF07">
      <w:pPr>
        <w:ind w:firstLine="1500"/>
        <w:rPr>
          <w:sz w:val="32"/>
          <w:szCs w:val="32"/>
        </w:rPr>
      </w:pPr>
    </w:p>
    <w:p w14:paraId="1ECF6D88">
      <w:pPr>
        <w:rPr>
          <w:sz w:val="32"/>
          <w:szCs w:val="32"/>
        </w:rPr>
      </w:pPr>
    </w:p>
    <w:p w14:paraId="7B9C065C">
      <w:pPr>
        <w:rPr>
          <w:rFonts w:ascii="仿宋_GB2312" w:eastAsia="仿宋_GB2312"/>
          <w:sz w:val="32"/>
          <w:szCs w:val="32"/>
        </w:rPr>
      </w:pPr>
    </w:p>
    <w:p w14:paraId="743AAD0C">
      <w:pPr>
        <w:rPr>
          <w:rFonts w:ascii="仿宋_GB2312" w:eastAsia="仿宋_GB2312"/>
          <w:sz w:val="32"/>
          <w:szCs w:val="32"/>
        </w:rPr>
      </w:pPr>
    </w:p>
    <w:p w14:paraId="5A261881">
      <w:pPr>
        <w:rPr>
          <w:rFonts w:ascii="仿宋_GB2312" w:eastAsia="仿宋_GB2312"/>
          <w:sz w:val="32"/>
          <w:szCs w:val="32"/>
        </w:rPr>
      </w:pPr>
    </w:p>
    <w:p w14:paraId="174B8D6D">
      <w:pPr>
        <w:jc w:val="center"/>
        <w:rPr>
          <w:rFonts w:ascii="黑体" w:eastAsia="黑体"/>
          <w:sz w:val="44"/>
          <w:szCs w:val="44"/>
        </w:rPr>
      </w:pPr>
    </w:p>
    <w:p w14:paraId="7D000157">
      <w:pPr>
        <w:jc w:val="center"/>
        <w:rPr>
          <w:rFonts w:ascii="黑体" w:eastAsia="黑体"/>
          <w:sz w:val="44"/>
          <w:szCs w:val="44"/>
        </w:rPr>
      </w:pPr>
    </w:p>
    <w:p w14:paraId="1E5D824A">
      <w:pPr>
        <w:pStyle w:val="2"/>
        <w:jc w:val="center"/>
        <w:rPr>
          <w:rFonts w:ascii="黑体" w:eastAsia="黑体"/>
          <w:b w:val="0"/>
        </w:rPr>
      </w:pPr>
      <w:r>
        <w:rPr>
          <w:rFonts w:hint="eastAsia" w:ascii="黑体" w:eastAsia="黑体"/>
          <w:b w:val="0"/>
        </w:rPr>
        <w:t>第一部分 授信申请与评价</w:t>
      </w:r>
    </w:p>
    <w:p w14:paraId="68FAB230">
      <w:pPr>
        <w:pStyle w:val="3"/>
        <w:spacing w:line="415" w:lineRule="auto"/>
        <w:ind w:left="480" w:leftChars="200"/>
        <w:rPr>
          <w:rFonts w:ascii="Arial" w:hAnsi="Arial" w:eastAsia="黑体"/>
          <w:b w:val="0"/>
          <w:lang w:val="en-US"/>
        </w:rPr>
      </w:pPr>
      <w:r>
        <w:rPr>
          <w:rFonts w:hint="eastAsia" w:ascii="Arial" w:hAnsi="Arial" w:eastAsia="黑体"/>
          <w:b w:val="0"/>
          <w:lang w:val="en-US"/>
        </w:rPr>
        <w:t>一、授信方案申请（参照决策意见单描述）</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5E155B11">
        <w:tc>
          <w:tcPr>
            <w:tcW w:w="5000" w:type="pct"/>
          </w:tcPr>
          <w:p w14:paraId="6B88B5F3">
            <w:pPr>
              <w:widowControl w:val="0"/>
              <w:spacing w:line="360" w:lineRule="auto"/>
              <w:jc w:val="left"/>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p>
          <w:p w14:paraId="1A9AAB5F">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p>
          <w:p w14:paraId="461886B1">
            <w:pPr>
              <w:widowControl w:val="0"/>
              <w:numPr>
                <w:ilvl w:val="0"/>
                <w:numId w:val="0"/>
              </w:numPr>
              <w:spacing w:line="360" w:lineRule="auto"/>
              <w:jc w:val="left"/>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p>
          <w:p w14:paraId="01614900">
            <w:pPr>
              <w:widowControl w:val="0"/>
              <w:spacing w:line="360" w:lineRule="auto"/>
              <w:jc w:val="left"/>
              <w:rPr>
                <w:rFonts w:ascii="仿宋_GB2312" w:hAnsi="华文仿宋" w:eastAsia="仿宋_GB2312"/>
              </w:rPr>
            </w:pPr>
            <w:r>
              <w:rPr>
                <w:rFonts w:hint="eastAsia" w:ascii="仿宋_GB2312" w:hAnsi="华文仿宋" w:eastAsia="仿宋_GB2312"/>
              </w:rPr>
              <w:t>放款条件：</w:t>
            </w:r>
          </w:p>
          <w:p w14:paraId="1284BD8E">
            <w:pPr>
              <w:widowControl w:val="0"/>
              <w:numPr>
                <w:ilvl w:val="0"/>
                <w:numId w:val="0"/>
              </w:numPr>
              <w:spacing w:line="360" w:lineRule="auto"/>
              <w:jc w:val="left"/>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w:t>
            </w:r>
            <w:r>
              <w:rPr>
                <w:rFonts w:hint="eastAsia" w:ascii="仿宋_GB2312" w:hAnsi="华文仿宋" w:eastAsia="仿宋_GB2312"/>
                <w:lang w:val="en-US" w:eastAsia="zh-CN"/>
              </w:rPr>
              <w:t xml:space="preserve"> </w:t>
            </w:r>
            <w:r>
              <w:rPr>
                <w:rFonts w:hint="eastAsia" w:ascii="仿宋_GB2312" w:hAnsi="华文仿宋" w:eastAsia="仿宋_GB2312"/>
              </w:rPr>
              <w:t>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0F127597">
            <w:pPr>
              <w:pStyle w:val="11"/>
              <w:widowControl w:val="0"/>
              <w:numPr>
                <w:ilvl w:val="0"/>
                <w:numId w:val="0"/>
              </w:numPr>
              <w:spacing w:line="360" w:lineRule="auto"/>
              <w:jc w:val="left"/>
              <w:rPr>
                <w:rFonts w:hint="default" w:eastAsia="宋体"/>
                <w:lang w:val="en-US" w:eastAsia="zh-CN"/>
              </w:rPr>
            </w:pPr>
            <w:r>
              <w:rPr>
                <w:rFonts w:hint="eastAsia"/>
                <w:lang w:val="en-US" w:eastAsia="zh-CN"/>
              </w:rPr>
              <w:t xml:space="preserve"> </w:t>
            </w:r>
            <w:r>
              <w:rPr>
                <w:rFonts w:hint="eastAsia" w:ascii="仿宋_GB2312" w:hAnsi="华文仿宋" w:eastAsia="仿宋_GB2312" w:cs="宋体"/>
                <w:sz w:val="24"/>
                <w:szCs w:val="24"/>
                <w:lang w:val="en-US" w:eastAsia="zh-CN" w:bidi="ar-SA"/>
              </w:rPr>
              <w:t>（2）一般授信额度品种为流动性支持类、担保承诺类；</w:t>
            </w:r>
          </w:p>
          <w:p w14:paraId="6F6877B7">
            <w:pPr>
              <w:widowControl w:val="0"/>
              <w:spacing w:line="360" w:lineRule="auto"/>
              <w:jc w:val="left"/>
              <w:rPr>
                <w:rFonts w:ascii="仿宋_GB2312" w:hAnsi="华文仿宋" w:eastAsia="仿宋_GB2312"/>
              </w:rPr>
            </w:pPr>
            <w:r>
              <w:rPr>
                <w:rFonts w:hint="eastAsia" w:ascii="仿宋_GB2312" w:hAnsi="华文仿宋" w:eastAsia="仿宋_GB2312"/>
              </w:rPr>
              <w:t>管理要求：</w:t>
            </w:r>
          </w:p>
          <w:p w14:paraId="117578AC">
            <w:pPr>
              <w:widowControl w:val="0"/>
              <w:spacing w:line="360" w:lineRule="auto"/>
              <w:jc w:val="left"/>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0BBE0C09">
            <w:pPr>
              <w:pStyle w:val="11"/>
              <w:widowControl w:val="0"/>
              <w:numPr>
                <w:ilvl w:val="0"/>
                <w:numId w:val="0"/>
              </w:numPr>
              <w:spacing w:line="360" w:lineRule="auto"/>
              <w:jc w:val="left"/>
              <w:rPr>
                <w:rFonts w:ascii="仿宋_GB2312" w:hAnsi="华文仿宋" w:eastAsia="仿宋_GB2312"/>
                <w:szCs w:val="20"/>
              </w:rPr>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76656E21">
      <w:pPr>
        <w:pStyle w:val="3"/>
        <w:spacing w:line="415" w:lineRule="auto"/>
        <w:ind w:left="480" w:leftChars="200"/>
        <w:rPr>
          <w:rFonts w:ascii="Arial" w:hAnsi="Arial" w:eastAsia="黑体"/>
          <w:b w:val="0"/>
          <w:lang w:val="en-US"/>
        </w:rPr>
      </w:pPr>
    </w:p>
    <w:p w14:paraId="59F790DF"/>
    <w:p w14:paraId="0DB5E1AC"/>
    <w:p w14:paraId="6EC2C16E"/>
    <w:p w14:paraId="3970A17D"/>
    <w:p w14:paraId="7F1960C1"/>
    <w:p w14:paraId="602A86CB"/>
    <w:p w14:paraId="50A340A6"/>
    <w:p w14:paraId="272FA4DF"/>
    <w:p w14:paraId="0426D99A"/>
    <w:p w14:paraId="3781D97D"/>
    <w:p w14:paraId="10A68342">
      <w:pPr>
        <w:pStyle w:val="4"/>
        <w:rPr>
          <w:lang w:val="en-US"/>
        </w:rPr>
      </w:pPr>
      <w:r>
        <w:rPr>
          <w:rFonts w:hint="eastAsia"/>
          <w:lang w:val="en-US"/>
        </w:rPr>
        <w:t>二、授信方案评价</w:t>
      </w:r>
    </w:p>
    <w:p w14:paraId="7A076E33">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（一）合规性评价</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40469D6">
        <w:trPr>
          <w:trHeight w:val="848" w:hRule="atLeast"/>
          <w:jc w:val="center"/>
        </w:trPr>
        <w:tc>
          <w:tcPr>
            <w:tcW w:w="5000" w:type="pct"/>
            <w:shd w:val="clear" w:color="auto" w:fill="auto"/>
          </w:tcPr>
          <w:p w14:paraId="0E8EBB8F">
            <w:pPr>
              <w:rPr>
                <w:rFonts w:ascii="仿宋_GB2312" w:hAnsi="华文仿宋" w:eastAsia="仿宋_GB2312" w:cs="宋体-18030"/>
                <w:bCs/>
                <w:szCs w:val="28"/>
              </w:rPr>
            </w:pPr>
            <w:r>
              <w:rPr>
                <w:rFonts w:hint="eastAsia" w:ascii="仿宋_GB2312" w:hAnsi="华文仿宋" w:eastAsia="仿宋_GB2312" w:cs="宋体-18030"/>
                <w:bCs/>
                <w:szCs w:val="28"/>
              </w:rPr>
              <w:sym w:font="Wingdings 2" w:char="00A3"/>
            </w:r>
            <w:r>
              <w:rPr>
                <w:rFonts w:hint="eastAsia" w:ascii="仿宋_GB2312" w:hAnsi="华文仿宋" w:eastAsia="仿宋_GB2312" w:cs="宋体-18030"/>
                <w:bCs/>
                <w:szCs w:val="28"/>
              </w:rPr>
              <w:t>维持正常经营需要  □生产规模扩大或结算方式变更  □置换他行授信</w:t>
            </w:r>
          </w:p>
          <w:p w14:paraId="7F7DC16C">
            <w:pPr>
              <w:rPr>
                <w:rFonts w:ascii="仿宋_GB2312" w:hAnsi="华文仿宋" w:eastAsia="仿宋_GB2312" w:cs="宋体-18030"/>
                <w:b/>
              </w:rPr>
            </w:pPr>
            <w:r>
              <w:rPr>
                <w:rFonts w:hint="eastAsia" w:ascii="仿宋_GB2312" w:hAnsi="华文仿宋" w:eastAsia="仿宋_GB2312" w:cs="宋体-18030"/>
                <w:bCs/>
                <w:szCs w:val="28"/>
              </w:rPr>
              <w:t>□季节性生产需求    □特定项目建设或投资          □其他</w:t>
            </w:r>
            <w:r>
              <w:rPr>
                <w:rFonts w:hint="eastAsia" w:ascii="仿宋_GB2312" w:hAnsi="华文仿宋" w:eastAsia="仿宋_GB2312" w:cs="宋体-18030"/>
                <w:bCs/>
                <w:szCs w:val="28"/>
                <w:u w:val="single"/>
              </w:rPr>
              <w:t xml:space="preserve">        </w:t>
            </w:r>
          </w:p>
        </w:tc>
      </w:tr>
      <w:tr w14:paraId="519F317F">
        <w:trPr>
          <w:trHeight w:val="171" w:hRule="atLeast"/>
          <w:jc w:val="center"/>
        </w:trPr>
        <w:tc>
          <w:tcPr>
            <w:tcW w:w="5000" w:type="pct"/>
            <w:shd w:val="clear" w:color="auto" w:fill="auto"/>
          </w:tcPr>
          <w:p w14:paraId="0A0A3773">
            <w:pPr>
              <w:rPr>
                <w:rFonts w:ascii="仿宋_GB2312" w:eastAsia="仿宋_GB2312"/>
                <w:b/>
                <w:bCs/>
                <w:highlight w:val="none"/>
              </w:rPr>
            </w:pPr>
            <w:r>
              <w:rPr>
                <w:rFonts w:hint="eastAsia" w:ascii="仿宋_GB2312" w:eastAsia="仿宋_GB2312"/>
                <w:b/>
                <w:bCs/>
                <w:highlight w:val="none"/>
              </w:rPr>
              <w:t>信用风险限额与资金需求测算：</w:t>
            </w:r>
          </w:p>
          <w:tbl>
            <w:tblPr>
              <w:tblStyle w:val="17"/>
              <w:tblW w:w="10300"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5"/>
              <w:gridCol w:w="640"/>
              <w:gridCol w:w="1905"/>
              <w:gridCol w:w="1015"/>
              <w:gridCol w:w="1013"/>
              <w:gridCol w:w="1016"/>
              <w:gridCol w:w="329"/>
              <w:gridCol w:w="950"/>
              <w:gridCol w:w="470"/>
              <w:gridCol w:w="1273"/>
              <w:gridCol w:w="1679"/>
              <w:gridCol w:w="5"/>
            </w:tblGrid>
            <w:tr w14:paraId="05C0F592">
              <w:trPr>
                <w:gridBefore w:val="1"/>
                <w:wBefore w:w="5" w:type="dxa"/>
                <w:trHeight w:val="270" w:hRule="atLeast"/>
              </w:trPr>
              <w:tc>
                <w:tcPr>
                  <w:tcW w:w="5918" w:type="dxa"/>
                  <w:gridSpan w:val="6"/>
                  <w:tcBorders>
                    <w:top w:val="nil"/>
                    <w:left w:val="nil"/>
                    <w:bottom w:val="single" w:color="000000" w:sz="4" w:space="0"/>
                    <w:right w:val="nil"/>
                  </w:tcBorders>
                  <w:shd w:val="clear" w:color="auto" w:fill="auto"/>
                  <w:noWrap/>
                  <w:vAlign w:val="center"/>
                </w:tcPr>
                <w:p w14:paraId="51DA77EF">
                  <w:pPr>
                    <w:rPr>
                      <w:rFonts w:hint="eastAsia" w:ascii="宋体" w:hAnsi="宋体" w:eastAsia="宋体" w:cs="宋体"/>
                      <w:i w:val="0"/>
                      <w:iCs w:val="0"/>
                      <w:color w:val="000000"/>
                      <w:sz w:val="20"/>
                      <w:szCs w:val="20"/>
                      <w:u w:val="none"/>
                    </w:rPr>
                  </w:pPr>
                  <w:r>
                    <w:rPr>
                      <w:rFonts w:hint="eastAsia" w:ascii="宋体" w:hAnsi="宋体" w:eastAsia="宋体" w:cs="宋体"/>
                      <w:b/>
                      <w:bCs/>
                      <w:i w:val="0"/>
                      <w:iCs w:val="0"/>
                      <w:color w:val="FF0000"/>
                      <w:kern w:val="0"/>
                      <w:sz w:val="20"/>
                      <w:szCs w:val="20"/>
                      <w:u w:val="none"/>
                      <w:lang w:val="en-US" w:eastAsia="zh-CN"/>
                    </w:rPr>
                    <w:t>请在黄色区域中录入或从财务报表引入数据</w:t>
                  </w:r>
                </w:p>
              </w:tc>
              <w:tc>
                <w:tcPr>
                  <w:tcW w:w="1420" w:type="dxa"/>
                  <w:gridSpan w:val="2"/>
                  <w:tcBorders>
                    <w:top w:val="nil"/>
                    <w:left w:val="nil"/>
                    <w:bottom w:val="nil"/>
                    <w:right w:val="nil"/>
                  </w:tcBorders>
                  <w:shd w:val="clear" w:color="auto" w:fill="auto"/>
                  <w:noWrap/>
                  <w:vAlign w:val="center"/>
                </w:tcPr>
                <w:p w14:paraId="175CE36B">
                  <w:pPr>
                    <w:rPr>
                      <w:rFonts w:hint="eastAsia" w:ascii="宋体" w:hAnsi="宋体" w:eastAsia="宋体" w:cs="宋体"/>
                      <w:i w:val="0"/>
                      <w:iCs w:val="0"/>
                      <w:color w:val="000000"/>
                      <w:sz w:val="20"/>
                      <w:szCs w:val="20"/>
                      <w:u w:val="none"/>
                    </w:rPr>
                  </w:pPr>
                </w:p>
              </w:tc>
              <w:tc>
                <w:tcPr>
                  <w:tcW w:w="2957" w:type="dxa"/>
                  <w:gridSpan w:val="3"/>
                  <w:tcBorders>
                    <w:top w:val="nil"/>
                    <w:left w:val="nil"/>
                    <w:bottom w:val="nil"/>
                    <w:right w:val="nil"/>
                  </w:tcBorders>
                  <w:shd w:val="clear" w:color="auto" w:fill="auto"/>
                  <w:noWrap/>
                  <w:vAlign w:val="center"/>
                </w:tcPr>
                <w:p w14:paraId="33A3DF3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单位：万元</w:t>
                  </w:r>
                </w:p>
              </w:tc>
            </w:tr>
            <w:tr w14:paraId="1A5A6DAC">
              <w:trPr>
                <w:gridAfter w:val="1"/>
                <w:wAfter w:w="5" w:type="dxa"/>
                <w:trHeight w:val="270"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8E06A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类别</w:t>
                  </w:r>
                </w:p>
              </w:tc>
              <w:tc>
                <w:tcPr>
                  <w:tcW w:w="190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A77D6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项目</w:t>
                  </w:r>
                </w:p>
              </w:tc>
              <w:tc>
                <w:tcPr>
                  <w:tcW w:w="1015" w:type="dxa"/>
                  <w:tcBorders>
                    <w:top w:val="single" w:color="000000" w:sz="4" w:space="0"/>
                    <w:left w:val="single" w:color="000000" w:sz="4" w:space="0"/>
                    <w:bottom w:val="nil"/>
                    <w:right w:val="single" w:color="000000" w:sz="4" w:space="0"/>
                  </w:tcBorders>
                  <w:shd w:val="clear" w:color="auto" w:fill="auto"/>
                  <w:noWrap/>
                  <w:vAlign w:val="center"/>
                </w:tcPr>
                <w:p w14:paraId="199ED3A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上两个年度末</w:t>
                  </w:r>
                </w:p>
              </w:tc>
              <w:tc>
                <w:tcPr>
                  <w:tcW w:w="1013" w:type="dxa"/>
                  <w:tcBorders>
                    <w:top w:val="single" w:color="000000" w:sz="4" w:space="0"/>
                    <w:left w:val="single" w:color="000000" w:sz="4" w:space="0"/>
                    <w:bottom w:val="nil"/>
                    <w:right w:val="single" w:color="000000" w:sz="4" w:space="0"/>
                  </w:tcBorders>
                  <w:shd w:val="clear" w:color="auto" w:fill="auto"/>
                  <w:noWrap/>
                  <w:vAlign w:val="center"/>
                </w:tcPr>
                <w:p w14:paraId="7F70C3B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上一个年度末</w:t>
                  </w:r>
                </w:p>
              </w:tc>
              <w:tc>
                <w:tcPr>
                  <w:tcW w:w="1016" w:type="dxa"/>
                  <w:tcBorders>
                    <w:top w:val="single" w:color="000000" w:sz="4" w:space="0"/>
                    <w:left w:val="single" w:color="000000" w:sz="4" w:space="0"/>
                    <w:bottom w:val="nil"/>
                    <w:right w:val="single" w:color="000000" w:sz="4" w:space="0"/>
                  </w:tcBorders>
                  <w:shd w:val="clear" w:color="auto" w:fill="auto"/>
                  <w:noWrap/>
                  <w:vAlign w:val="center"/>
                </w:tcPr>
                <w:p w14:paraId="50D2AF8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w:t>
                  </w:r>
                </w:p>
              </w:tc>
              <w:tc>
                <w:tcPr>
                  <w:tcW w:w="1279"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D3233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上两个年度平均值</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DE571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上两年度周转次数(次/年)</w:t>
                  </w:r>
                </w:p>
              </w:tc>
              <w:tc>
                <w:tcPr>
                  <w:tcW w:w="1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BC8EC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上两年度周转天数（天）</w:t>
                  </w:r>
                </w:p>
              </w:tc>
            </w:tr>
            <w:tr w14:paraId="1D01D64A">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028C71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资金来源占用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4C5BA68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4A4C9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592D1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0D1C3F">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1C800591">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44F30C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715DF6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1847D1A5">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045080AE">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220C70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269A8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3CAC5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21738E6">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2E805AD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C3AFBF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3CA4B1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F2BD437">
              <w:trPr>
                <w:gridAfter w:val="1"/>
                <w:wAfter w:w="5" w:type="dxa"/>
                <w:trHeight w:val="27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7A8288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8C608E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存货</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0F015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6712B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41DF49D">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6C358A6F">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22DD686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E9DC63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C31F6BD">
              <w:trPr>
                <w:gridAfter w:val="1"/>
                <w:wAfter w:w="5" w:type="dxa"/>
                <w:trHeight w:val="27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070CF02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资金支出占用</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0B5039A">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应付账款</w:t>
                  </w:r>
                </w:p>
              </w:tc>
              <w:tc>
                <w:tcPr>
                  <w:tcW w:w="1015"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5409A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48D00BB">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CCF0FB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90A8776">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04D8F1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01CC8AB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791646EB">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36CE326">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4CC6600">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预收账款</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4B2BC9">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F45497E">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72D70CA">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04D955A3">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323C2CD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4" w:space="0"/>
                    <w:left w:val="single" w:color="000000" w:sz="4" w:space="0"/>
                    <w:bottom w:val="single" w:color="000000" w:sz="4" w:space="0"/>
                    <w:right w:val="single" w:color="000000" w:sz="4" w:space="0"/>
                  </w:tcBorders>
                  <w:shd w:val="clear" w:color="auto" w:fill="0070C0"/>
                  <w:noWrap/>
                  <w:vAlign w:val="center"/>
                </w:tcPr>
                <w:p w14:paraId="71FCBD9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18E39C60">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5493832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经营成果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3825499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主营业务收入</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33B02D">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570D61">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D9E4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412C9205">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5FB0FB4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4D7F7B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481C088F">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5DD80FDE">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798E82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主营业务成本</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E7F21A">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60532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CE2C6E">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2ED0D7C6">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4BE69F16">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E61830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0CF537F4">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8FD495B">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F7382C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净利润</w:t>
                  </w:r>
                </w:p>
              </w:tc>
              <w:tc>
                <w:tcPr>
                  <w:tcW w:w="1015"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09199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28D7E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D55EDFD">
                  <w:pPr>
                    <w:keepNext w:val="0"/>
                    <w:keepLines w:val="0"/>
                    <w:widowControl/>
                    <w:suppressLineNumbers w:val="0"/>
                    <w:jc w:val="center"/>
                    <w:textAlignment w:val="center"/>
                    <w:rPr>
                      <w:rFonts w:hint="eastAsia" w:ascii="宋体" w:hAnsi="宋体" w:eastAsia="宋体" w:cs="宋体"/>
                      <w:b w:val="0"/>
                      <w:i w:val="0"/>
                      <w:iCs w:val="0"/>
                      <w:color w:val="000000"/>
                      <w:sz w:val="20"/>
                      <w:szCs w:val="20"/>
                      <w:u w:val="none"/>
                      <w:lang w:val="en-US" w:eastAsia="zh-CN" w:bidi="ar-SA"/>
                    </w:rPr>
                  </w:pPr>
                  <w:r>
                    <w:rPr>
                      <w:rFonts w:hint="eastAsia" w:ascii="宋体" w:hAnsi="宋体" w:eastAsia="宋体" w:cs="宋体"/>
                      <w:i w:val="0"/>
                      <w:iCs w:val="0"/>
                      <w:color w:val="000000"/>
                      <w:kern w:val="0"/>
                      <w:sz w:val="20"/>
                      <w:szCs w:val="20"/>
                      <w:u w:val="none"/>
                      <w:lang w:val="en-US" w:eastAsia="zh-CN"/>
                    </w:rPr>
                    <w:t>—</w:t>
                  </w:r>
                </w:p>
              </w:tc>
              <w:tc>
                <w:tcPr>
                  <w:tcW w:w="1279" w:type="dxa"/>
                  <w:gridSpan w:val="2"/>
                  <w:tcBorders>
                    <w:top w:val="single" w:color="000000" w:sz="4" w:space="0"/>
                    <w:left w:val="nil"/>
                    <w:bottom w:val="single" w:color="000000" w:sz="4" w:space="0"/>
                    <w:right w:val="single" w:color="000000" w:sz="4" w:space="0"/>
                  </w:tcBorders>
                  <w:shd w:val="clear" w:color="auto" w:fill="0070C0"/>
                  <w:noWrap/>
                  <w:vAlign w:val="center"/>
                </w:tcPr>
                <w:p w14:paraId="587AFFB8">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743" w:type="dxa"/>
                  <w:gridSpan w:val="2"/>
                  <w:tcBorders>
                    <w:top w:val="single" w:color="000000" w:sz="8" w:space="0"/>
                    <w:left w:val="single" w:color="000000" w:sz="8" w:space="0"/>
                    <w:bottom w:val="single" w:color="000000" w:sz="8" w:space="0"/>
                    <w:right w:val="single" w:color="000000" w:sz="8" w:space="0"/>
                  </w:tcBorders>
                  <w:shd w:val="clear" w:color="auto" w:fill="auto"/>
                  <w:noWrap/>
                  <w:vAlign w:val="center"/>
                </w:tcPr>
                <w:p w14:paraId="12ADE6D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679"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716C78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r>
            <w:tr w14:paraId="1D01764B">
              <w:trPr>
                <w:gridAfter w:val="1"/>
                <w:wAfter w:w="5" w:type="dxa"/>
                <w:trHeight w:val="55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B57EB6B">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EF3F30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39A309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36C12A8D">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6C39BDAC">
                  <w:pPr>
                    <w:keepNext w:val="0"/>
                    <w:keepLines w:val="0"/>
                    <w:widowControl/>
                    <w:suppressLineNumbers w:val="0"/>
                    <w:jc w:val="center"/>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nil"/>
                    <w:left w:val="single" w:color="000000" w:sz="8" w:space="0"/>
                    <w:bottom w:val="single" w:color="000000" w:sz="4" w:space="0"/>
                    <w:right w:val="single" w:color="000000" w:sz="4" w:space="0"/>
                  </w:tcBorders>
                  <w:shd w:val="clear" w:color="auto" w:fill="auto"/>
                  <w:vAlign w:val="center"/>
                </w:tcPr>
                <w:p w14:paraId="712D4B0E">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最近一期增长率计算=(当期累计的销售收入*12/已有期数-上年销售额)/上年销售额，或=(当期累计销售-去年同期销售)/去年同期销售，供参考</w:t>
                  </w:r>
                </w:p>
              </w:tc>
            </w:tr>
            <w:tr w14:paraId="2E8DE680">
              <w:trPr>
                <w:gridAfter w:val="1"/>
                <w:wAfter w:w="5" w:type="dxa"/>
                <w:trHeight w:val="285"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368449C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测算参数</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82E6E15">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预计今年销售收入增长率(%)</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EF32C9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8E9929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01388E8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5585BCE4">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应参照上一年度和最近一期的增长率合理确定</w:t>
                  </w:r>
                </w:p>
              </w:tc>
            </w:tr>
            <w:tr w14:paraId="0EDE9557">
              <w:trPr>
                <w:gridAfter w:val="1"/>
                <w:wAfter w:w="5" w:type="dxa"/>
                <w:trHeight w:val="5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F854680">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7B447A92">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现有自有资金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0AECE9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9256AD7">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291919DC">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0DAB554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指上年未分配利润、当期净利润与折旧之和，扣除资本性支出、股利支付、到期的银行借款和其他借款后，</w:t>
                  </w:r>
                  <w:r>
                    <w:rPr>
                      <w:rStyle w:val="44"/>
                      <w:rFonts w:ascii="仿宋_GB2312" w:hAnsi="仿宋_GB2312" w:eastAsia="仿宋_GB2312" w:cs="仿宋_GB2312"/>
                      <w:sz w:val="20"/>
                      <w:szCs w:val="20"/>
                      <w:lang w:val="en-US" w:eastAsia="zh-CN"/>
                    </w:rPr>
                    <w:t>可用于弥补营运资金缺口的资金</w:t>
                  </w:r>
                </w:p>
              </w:tc>
            </w:tr>
            <w:tr w14:paraId="0197AFA2">
              <w:trPr>
                <w:gridAfter w:val="1"/>
                <w:wAfter w:w="5" w:type="dxa"/>
                <w:trHeight w:val="28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28D937">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64EE3DF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现有流动资金贷款</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BED382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162A068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7F678389">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noWrap/>
                  <w:vAlign w:val="center"/>
                </w:tcPr>
                <w:p w14:paraId="6E0D7837">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近期已有流动资金贷款余额</w:t>
                  </w:r>
                </w:p>
              </w:tc>
            </w:tr>
            <w:tr w14:paraId="3AC2105C">
              <w:trPr>
                <w:gridAfter w:val="1"/>
                <w:wAfter w:w="5" w:type="dxa"/>
                <w:trHeight w:val="810"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3B484074">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05B4CA2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其他渠道提供的营运资金</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0FA6E80">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689BD3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B0ECA10">
                  <w:pPr>
                    <w:keepNext w:val="0"/>
                    <w:keepLines w:val="0"/>
                    <w:widowControl/>
                    <w:suppressLineNumbers w:val="0"/>
                    <w:jc w:val="both"/>
                    <w:textAlignment w:val="center"/>
                    <w:rPr>
                      <w:rFonts w:hint="eastAsia" w:ascii="宋体" w:hAnsi="宋体" w:eastAsia="宋体" w:cs="宋体"/>
                      <w:i w:val="0"/>
                      <w:iCs w:val="0"/>
                      <w:color w:val="000000"/>
                      <w:sz w:val="20"/>
                      <w:szCs w:val="20"/>
                      <w:u w:val="none"/>
                    </w:rPr>
                  </w:pP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3ED9C298">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其他银行可使用的授信额度、发行债券、融资租赁、股东借款、吸收直接投资、发行股票、商业信用、财政拨款、非银行金融机构等可用于日常经营生产的其他融资，无则填0</w:t>
                  </w:r>
                </w:p>
              </w:tc>
            </w:tr>
            <w:tr w14:paraId="655EC38A">
              <w:trPr>
                <w:gridAfter w:val="1"/>
                <w:wAfter w:w="5" w:type="dxa"/>
                <w:trHeight w:val="109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64E01DF9">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A82288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特定需求1</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7F20114A">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EF550B5">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4D7714FF">
                  <w:pPr>
                    <w:keepNext w:val="0"/>
                    <w:keepLines w:val="0"/>
                    <w:widowControl/>
                    <w:suppressLineNumbers w:val="0"/>
                    <w:jc w:val="both"/>
                    <w:textAlignment w:val="center"/>
                    <w:rPr>
                      <w:rFonts w:hint="default" w:ascii="宋体" w:hAnsi="宋体" w:eastAsia="宋体" w:cs="宋体"/>
                      <w:i w:val="0"/>
                      <w:iCs w:val="0"/>
                      <w:color w:val="00000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5C72230">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临时大额合同、应收款延期、应付款期缩短、存货临时增加、生产季节性等因素造成的需求增加，也可用于建筑公司、软件开发公司临时大合同贷款需求，包括订单融资、预付租金或者临时大额债项融资等特别需求，并考虑平均行业周转次数确定，贷款期限应根据回款周期合理确定，无则填写0</w:t>
                  </w:r>
                </w:p>
              </w:tc>
            </w:tr>
            <w:tr w14:paraId="3D36ABC6">
              <w:trPr>
                <w:gridAfter w:val="1"/>
                <w:wAfter w:w="5" w:type="dxa"/>
                <w:trHeight w:val="37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21C632EF">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51CE4A5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特定需求2</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5FE53754">
                  <w:pPr>
                    <w:jc w:val="center"/>
                    <w:rPr>
                      <w:rFonts w:hint="eastAsia" w:ascii="宋体" w:hAnsi="宋体" w:eastAsia="宋体" w:cs="宋体"/>
                      <w:i w:val="0"/>
                      <w:iCs w:val="0"/>
                      <w:color w:val="000000"/>
                      <w:sz w:val="20"/>
                      <w:szCs w:val="20"/>
                      <w:u w:val="none"/>
                    </w:rPr>
                  </w:pP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6AA906BE">
                  <w:pPr>
                    <w:jc w:val="center"/>
                    <w:rPr>
                      <w:rFonts w:hint="eastAsia" w:ascii="宋体" w:hAnsi="宋体" w:eastAsia="宋体" w:cs="宋体"/>
                      <w:i w:val="0"/>
                      <w:iCs w:val="0"/>
                      <w:color w:val="000000"/>
                      <w:sz w:val="20"/>
                      <w:szCs w:val="20"/>
                      <w:u w:val="none"/>
                    </w:rPr>
                  </w:pPr>
                </w:p>
              </w:tc>
              <w:tc>
                <w:tcPr>
                  <w:tcW w:w="1016" w:type="dxa"/>
                  <w:tcBorders>
                    <w:top w:val="single" w:color="000000" w:sz="8" w:space="0"/>
                    <w:left w:val="single" w:color="000000" w:sz="8" w:space="0"/>
                    <w:bottom w:val="single" w:color="000000" w:sz="8" w:space="0"/>
                    <w:right w:val="single" w:color="000000" w:sz="8" w:space="0"/>
                  </w:tcBorders>
                  <w:shd w:val="clear" w:color="auto" w:fill="FFFF00"/>
                  <w:noWrap/>
                  <w:vAlign w:val="center"/>
                </w:tcPr>
                <w:p w14:paraId="1B5FEE3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2"/>
                      <w:szCs w:val="22"/>
                      <w:u w:val="none"/>
                      <w:lang w:val="en-US" w:eastAsia="zh-CN" w:bidi="ar"/>
                    </w:rPr>
                    <w:t xml:space="preserve">0.0 </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665BDF02">
                  <w:pPr>
                    <w:keepNext w:val="0"/>
                    <w:keepLines w:val="0"/>
                    <w:widowControl/>
                    <w:suppressLineNumbers w:val="0"/>
                    <w:jc w:val="left"/>
                    <w:textAlignment w:val="center"/>
                    <w:rPr>
                      <w:rFonts w:hint="eastAsia" w:ascii="宋体" w:hAnsi="宋体" w:eastAsia="宋体" w:cs="宋体"/>
                      <w:i w:val="0"/>
                      <w:iCs w:val="0"/>
                      <w:color w:val="FF0000"/>
                      <w:sz w:val="20"/>
                      <w:szCs w:val="20"/>
                      <w:u w:val="none"/>
                    </w:rPr>
                  </w:pPr>
                  <w:r>
                    <w:rPr>
                      <w:rFonts w:hint="eastAsia" w:ascii="宋体" w:hAnsi="宋体" w:eastAsia="宋体" w:cs="宋体"/>
                      <w:i w:val="0"/>
                      <w:iCs w:val="0"/>
                      <w:color w:val="FF0000"/>
                      <w:kern w:val="0"/>
                      <w:sz w:val="20"/>
                      <w:szCs w:val="20"/>
                      <w:u w:val="none"/>
                      <w:lang w:val="en-US" w:eastAsia="zh-CN"/>
                    </w:rPr>
                    <w:t>置换他行贷款,无则填写0(请勿与F14单元格归还到期的银行贷款重复计算)</w:t>
                  </w:r>
                </w:p>
              </w:tc>
            </w:tr>
            <w:tr w14:paraId="4127D25B">
              <w:trPr>
                <w:gridAfter w:val="1"/>
                <w:wAfter w:w="5" w:type="dxa"/>
                <w:trHeight w:val="540" w:hRule="atLeast"/>
              </w:trPr>
              <w:tc>
                <w:tcPr>
                  <w:tcW w:w="645" w:type="dxa"/>
                  <w:gridSpan w:val="2"/>
                  <w:vMerge w:val="restart"/>
                  <w:tcBorders>
                    <w:top w:val="single" w:color="000000" w:sz="4" w:space="0"/>
                    <w:left w:val="single" w:color="000000" w:sz="4" w:space="0"/>
                    <w:bottom w:val="single" w:color="000000" w:sz="4" w:space="0"/>
                    <w:right w:val="single" w:color="000000" w:sz="4" w:space="0"/>
                  </w:tcBorders>
                  <w:shd w:val="clear" w:color="auto" w:fill="auto"/>
                  <w:vAlign w:val="center"/>
                </w:tcPr>
                <w:p w14:paraId="28F658D4">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测算结果</w:t>
                  </w: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1B86FDD5">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242FA20D">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CE2EC51">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45A7942B">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1A3020DB">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营运资金周转次数＝360/(存货周转天数+应收账款周转天数－应付账款周转天数＋预付账款周转天数－预收账款周转天数)</w:t>
                  </w:r>
                </w:p>
              </w:tc>
            </w:tr>
            <w:tr w14:paraId="3EA90B02">
              <w:trPr>
                <w:gridAfter w:val="1"/>
                <w:wAfter w:w="5" w:type="dxa"/>
                <w:trHeight w:val="52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13F012C4">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25D7183D">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F830013">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0A6D12A8">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0070C0"/>
                  <w:noWrap/>
                  <w:vAlign w:val="center"/>
                </w:tcPr>
                <w:p w14:paraId="71C78F0C">
                  <w:pPr>
                    <w:keepNext w:val="0"/>
                    <w:keepLines w:val="0"/>
                    <w:widowControl/>
                    <w:suppressLineNumbers w:val="0"/>
                    <w:jc w:val="both"/>
                    <w:textAlignment w:val="center"/>
                    <w:rPr>
                      <w:rFonts w:hint="default"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4E92450C">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营运资金量＝上年度销售收入×（1－上年度销售利润率）×（1＋预计销售收入年增长率）/营运资金周转次数</w:t>
                  </w:r>
                </w:p>
              </w:tc>
            </w:tr>
            <w:tr w14:paraId="2B42B634">
              <w:trPr>
                <w:gridAfter w:val="1"/>
                <w:wAfter w:w="5" w:type="dxa"/>
                <w:trHeight w:val="765" w:hRule="atLeast"/>
              </w:trPr>
              <w:tc>
                <w:tcPr>
                  <w:tcW w:w="645" w:type="dxa"/>
                  <w:gridSpan w:val="2"/>
                  <w:vMerge w:val="continue"/>
                  <w:tcBorders>
                    <w:top w:val="single" w:color="000000" w:sz="4" w:space="0"/>
                    <w:left w:val="single" w:color="000000" w:sz="4" w:space="0"/>
                    <w:bottom w:val="single" w:color="000000" w:sz="4" w:space="0"/>
                    <w:right w:val="single" w:color="000000" w:sz="4" w:space="0"/>
                  </w:tcBorders>
                  <w:shd w:val="clear" w:color="auto" w:fill="auto"/>
                  <w:vAlign w:val="center"/>
                </w:tcPr>
                <w:p w14:paraId="72C13A3E">
                  <w:pPr>
                    <w:jc w:val="center"/>
                    <w:rPr>
                      <w:rFonts w:hint="eastAsia" w:ascii="宋体" w:hAnsi="宋体" w:eastAsia="宋体" w:cs="宋体"/>
                      <w:i w:val="0"/>
                      <w:iCs w:val="0"/>
                      <w:color w:val="000000"/>
                      <w:sz w:val="20"/>
                      <w:szCs w:val="20"/>
                      <w:u w:val="none"/>
                    </w:rPr>
                  </w:pPr>
                </w:p>
              </w:tc>
              <w:tc>
                <w:tcPr>
                  <w:tcW w:w="1905" w:type="dxa"/>
                  <w:tcBorders>
                    <w:top w:val="single" w:color="000000" w:sz="4" w:space="0"/>
                    <w:left w:val="single" w:color="000000" w:sz="4" w:space="0"/>
                    <w:bottom w:val="single" w:color="000000" w:sz="4" w:space="0"/>
                    <w:right w:val="nil"/>
                  </w:tcBorders>
                  <w:shd w:val="clear" w:color="auto" w:fill="auto"/>
                  <w:noWrap/>
                  <w:vAlign w:val="center"/>
                </w:tcPr>
                <w:p w14:paraId="3CA65AAA">
                  <w:pPr>
                    <w:keepNext w:val="0"/>
                    <w:keepLines w:val="0"/>
                    <w:widowControl/>
                    <w:suppressLineNumbers w:val="0"/>
                    <w:jc w:val="left"/>
                    <w:textAlignment w:val="center"/>
                    <w:rPr>
                      <w:rFonts w:hint="eastAsia" w:ascii="宋体" w:hAnsi="宋体" w:eastAsia="宋体" w:cs="宋体"/>
                      <w:b/>
                      <w:bCs/>
                      <w:i w:val="0"/>
                      <w:iCs w:val="0"/>
                      <w:color w:val="FF0000"/>
                      <w:sz w:val="20"/>
                      <w:szCs w:val="20"/>
                      <w:u w:val="none"/>
                    </w:rPr>
                  </w:pPr>
                  <w:r>
                    <w:rPr>
                      <w:rFonts w:hint="eastAsia" w:ascii="宋体" w:hAnsi="宋体" w:eastAsia="宋体" w:cs="宋体"/>
                      <w:b/>
                      <w:bCs/>
                      <w:i w:val="0"/>
                      <w:iCs w:val="0"/>
                      <w:color w:val="FF0000"/>
                      <w:kern w:val="0"/>
                      <w:sz w:val="20"/>
                      <w:szCs w:val="20"/>
                      <w:u w:val="none"/>
                      <w:lang w:val="en-US" w:eastAsia="zh-CN"/>
                    </w:rPr>
                    <w:t>新增流动资金贷款额度</w:t>
                  </w:r>
                </w:p>
              </w:tc>
              <w:tc>
                <w:tcPr>
                  <w:tcW w:w="1015"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72E4A6DC">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3" w:type="dxa"/>
                  <w:tcBorders>
                    <w:top w:val="single" w:color="000000" w:sz="8" w:space="0"/>
                    <w:left w:val="single" w:color="000000" w:sz="8" w:space="0"/>
                    <w:bottom w:val="single" w:color="000000" w:sz="8" w:space="0"/>
                    <w:right w:val="single" w:color="000000" w:sz="8" w:space="0"/>
                  </w:tcBorders>
                  <w:shd w:val="clear" w:color="auto" w:fill="auto"/>
                  <w:noWrap/>
                  <w:vAlign w:val="center"/>
                </w:tcPr>
                <w:p w14:paraId="3141F9EE">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w:t>
                  </w:r>
                </w:p>
              </w:tc>
              <w:tc>
                <w:tcPr>
                  <w:tcW w:w="1016" w:type="dxa"/>
                  <w:tcBorders>
                    <w:top w:val="single" w:color="000000" w:sz="8" w:space="0"/>
                    <w:left w:val="single" w:color="000000" w:sz="8" w:space="0"/>
                    <w:bottom w:val="single" w:color="000000" w:sz="8" w:space="0"/>
                    <w:right w:val="single" w:color="000000" w:sz="8" w:space="0"/>
                  </w:tcBorders>
                  <w:shd w:val="clear" w:color="auto" w:fill="FF0000"/>
                  <w:noWrap/>
                  <w:vAlign w:val="center"/>
                </w:tcPr>
                <w:p w14:paraId="147F7C22">
                  <w:pPr>
                    <w:keepNext w:val="0"/>
                    <w:keepLines w:val="0"/>
                    <w:widowControl/>
                    <w:suppressLineNumbers w:val="0"/>
                    <w:jc w:val="both"/>
                    <w:textAlignment w:val="center"/>
                    <w:rPr>
                      <w:rFonts w:hint="default" w:ascii="宋体" w:hAnsi="宋体" w:eastAsia="宋体" w:cs="宋体"/>
                      <w:i w:val="0"/>
                      <w:iCs w:val="0"/>
                      <w:color w:val="auto"/>
                      <w:sz w:val="20"/>
                      <w:szCs w:val="20"/>
                      <w:u w:val="none"/>
                      <w:lang w:val="en-US"/>
                    </w:rPr>
                  </w:pPr>
                  <w:r>
                    <w:rPr>
                      <w:rFonts w:hint="eastAsia" w:ascii="宋体" w:hAnsi="宋体" w:eastAsia="宋体" w:cs="宋体"/>
                      <w:i w:val="0"/>
                      <w:iCs w:val="0"/>
                      <w:color w:val="auto"/>
                      <w:kern w:val="0"/>
                      <w:sz w:val="20"/>
                      <w:szCs w:val="20"/>
                      <w:u w:val="none"/>
                      <w:lang w:val="en-US" w:eastAsia="zh-CN"/>
                    </w:rPr>
                    <w:t xml:space="preserve"> </w:t>
                  </w:r>
                  <w:r>
                    <w:rPr>
                      <w:rFonts w:hint="eastAsia" w:ascii="宋体" w:hAnsi="宋体" w:eastAsia="宋体" w:cs="宋体"/>
                      <w:i w:val="0"/>
                      <w:iCs w:val="0"/>
                      <w:color w:val="000000"/>
                      <w:kern w:val="0"/>
                      <w:sz w:val="20"/>
                      <w:szCs w:val="20"/>
                      <w:u w:val="none"/>
                      <w:lang w:val="en-US" w:eastAsia="zh-CN"/>
                    </w:rPr>
                    <w:t>—</w:t>
                  </w:r>
                </w:p>
              </w:tc>
              <w:tc>
                <w:tcPr>
                  <w:tcW w:w="4701" w:type="dxa"/>
                  <w:gridSpan w:val="5"/>
                  <w:tcBorders>
                    <w:top w:val="single" w:color="000000" w:sz="4" w:space="0"/>
                    <w:left w:val="single" w:color="000000" w:sz="8" w:space="0"/>
                    <w:bottom w:val="single" w:color="000000" w:sz="4" w:space="0"/>
                    <w:right w:val="single" w:color="000000" w:sz="4" w:space="0"/>
                  </w:tcBorders>
                  <w:shd w:val="clear" w:color="auto" w:fill="auto"/>
                  <w:vAlign w:val="center"/>
                </w:tcPr>
                <w:p w14:paraId="71F38021">
                  <w:pPr>
                    <w:keepNext w:val="0"/>
                    <w:keepLines w:val="0"/>
                    <w:widowControl/>
                    <w:suppressLineNumbers w:val="0"/>
                    <w:jc w:val="left"/>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测算参考结果：新增流动资金贷款额度=营运资金量</w:t>
                  </w:r>
                  <w:r>
                    <w:rPr>
                      <w:rStyle w:val="44"/>
                      <w:rFonts w:ascii="仿宋_GB2312" w:hAnsi="仿宋_GB2312" w:eastAsia="仿宋_GB2312" w:cs="仿宋_GB2312"/>
                      <w:sz w:val="20"/>
                      <w:szCs w:val="20"/>
                      <w:lang w:val="en-US" w:eastAsia="zh-CN"/>
                    </w:rPr>
                    <w:t>+特定需求1+特定需求2</w:t>
                  </w:r>
                  <w:r>
                    <w:rPr>
                      <w:rFonts w:hint="eastAsia" w:ascii="宋体" w:hAnsi="宋体" w:eastAsia="宋体" w:cs="宋体"/>
                      <w:i w:val="0"/>
                      <w:iCs w:val="0"/>
                      <w:color w:val="000000"/>
                      <w:kern w:val="0"/>
                      <w:sz w:val="20"/>
                      <w:szCs w:val="20"/>
                      <w:u w:val="none"/>
                      <w:lang w:val="en-US" w:eastAsia="zh-CN"/>
                    </w:rPr>
                    <w:t>－借款人自有资金－现有流动资金贷款－其他渠道提供的营运资金</w:t>
                  </w:r>
                </w:p>
              </w:tc>
            </w:tr>
            <w:tr w14:paraId="5B68D3DF">
              <w:trPr>
                <w:gridAfter w:val="1"/>
                <w:wAfter w:w="5" w:type="dxa"/>
                <w:trHeight w:val="1185" w:hRule="atLeast"/>
              </w:trPr>
              <w:tc>
                <w:tcPr>
                  <w:tcW w:w="645" w:type="dxa"/>
                  <w:gridSpan w:val="2"/>
                  <w:tcBorders>
                    <w:top w:val="single" w:color="000000" w:sz="4" w:space="0"/>
                    <w:left w:val="single" w:color="000000" w:sz="4" w:space="0"/>
                    <w:bottom w:val="single" w:color="000000" w:sz="4" w:space="0"/>
                    <w:right w:val="single" w:color="000000" w:sz="4" w:space="0"/>
                  </w:tcBorders>
                  <w:shd w:val="clear" w:color="auto" w:fill="auto"/>
                  <w:vAlign w:val="center"/>
                </w:tcPr>
                <w:p w14:paraId="1CB8FE32">
                  <w:pPr>
                    <w:keepNext w:val="0"/>
                    <w:keepLines w:val="0"/>
                    <w:widowControl/>
                    <w:suppressLineNumbers w:val="0"/>
                    <w:jc w:val="center"/>
                    <w:textAlignment w:val="center"/>
                    <w:rPr>
                      <w:rFonts w:hint="eastAsia" w:ascii="宋体" w:hAnsi="宋体" w:eastAsia="宋体" w:cs="宋体"/>
                      <w:i w:val="0"/>
                      <w:iCs w:val="0"/>
                      <w:color w:val="000000"/>
                      <w:sz w:val="20"/>
                      <w:szCs w:val="20"/>
                      <w:u w:val="none"/>
                    </w:rPr>
                  </w:pPr>
                  <w:r>
                    <w:rPr>
                      <w:rFonts w:hint="eastAsia" w:ascii="宋体" w:hAnsi="宋体" w:eastAsia="宋体" w:cs="宋体"/>
                      <w:i w:val="0"/>
                      <w:iCs w:val="0"/>
                      <w:color w:val="000000"/>
                      <w:kern w:val="0"/>
                      <w:sz w:val="20"/>
                      <w:szCs w:val="20"/>
                      <w:u w:val="none"/>
                      <w:lang w:val="en-US" w:eastAsia="zh-CN"/>
                    </w:rPr>
                    <w:t>说明</w:t>
                  </w:r>
                </w:p>
              </w:tc>
              <w:tc>
                <w:tcPr>
                  <w:tcW w:w="9650" w:type="dxa"/>
                  <w:gridSpan w:val="9"/>
                  <w:tcBorders>
                    <w:top w:val="nil"/>
                    <w:left w:val="single" w:color="000000" w:sz="4" w:space="0"/>
                    <w:bottom w:val="single" w:color="000000" w:sz="4" w:space="0"/>
                    <w:right w:val="single" w:color="000000" w:sz="4" w:space="0"/>
                  </w:tcBorders>
                  <w:shd w:val="clear" w:color="auto" w:fill="auto"/>
                  <w:vAlign w:val="center"/>
                </w:tcPr>
                <w:p w14:paraId="23D0164B">
                  <w:pPr>
                    <w:keepNext w:val="0"/>
                    <w:keepLines w:val="0"/>
                    <w:widowControl/>
                    <w:numPr>
                      <w:ilvl w:val="0"/>
                      <w:numId w:val="1"/>
                    </w:numPr>
                    <w:suppressLineNumbers w:val="0"/>
                    <w:jc w:val="left"/>
                    <w:textAlignment w:val="center"/>
                    <w:rPr>
                      <w:rFonts w:hint="eastAsia" w:ascii="宋体" w:hAnsi="宋体" w:eastAsia="宋体" w:cs="宋体"/>
                      <w:i w:val="0"/>
                      <w:iCs w:val="0"/>
                      <w:color w:val="000000"/>
                      <w:kern w:val="0"/>
                      <w:sz w:val="20"/>
                      <w:szCs w:val="20"/>
                      <w:u w:val="none"/>
                      <w:lang w:val="en-US" w:eastAsia="zh-CN"/>
                    </w:rPr>
                  </w:pPr>
                  <w:r>
                    <w:rPr>
                      <w:rFonts w:hint="eastAsia" w:ascii="宋体" w:hAnsi="宋体" w:eastAsia="宋体" w:cs="宋体"/>
                      <w:i w:val="0"/>
                      <w:iCs w:val="0"/>
                      <w:color w:val="000000"/>
                      <w:kern w:val="0"/>
                      <w:sz w:val="20"/>
                      <w:szCs w:val="20"/>
                      <w:u w:val="none"/>
                      <w:lang w:val="en-US" w:eastAsia="zh-CN"/>
                    </w:rPr>
                    <w:t>1、本表黄色区域为需录入数据或由调查报告中财务数据引入（未锁定）；蓝色区域、红色区域分别为中间结果和最终结果（已锁定）；2、本表仅适用于存续两年以上的生产或销售型单位；对存续不足两年的客户及其他类型客户，应结合订单、其他资金来源及行业平均营运资金周转次数等合理确定贷款需求及期限；3、对集团关联客户，可采用合并报表和单体报表分别估算流动资金贷款额度，原则上纳入合并报表范围内成员企业的流动资金贷款合计不超过估算值；4、本表测算结果仅供授信分析参考；5、预收款口径采用预收款项与合同负债之和，最新一期利润表为期间数时仅作参考，不参与完整年度周转率平均；6、预计销售增长率、流动资金周转次数及基础营运资金量应依据目标客户实际资料和工作簿公式填列；7、现有自有资金、已有流动资金贷款、其他渠道资金及特定需求等参数应按项目实际填列，新增流动资金贷款额度以工作簿公式结果为准。</w:t>
                  </w:r>
                </w:p>
              </w:tc>
            </w:tr>
          </w:tbl>
          <w:p w14:paraId="25B75E14">
            <w:pPr>
              <w:rPr>
                <w:rFonts w:hint="eastAsia" w:ascii="仿宋_GB2312" w:eastAsia="仿宋_GB2312"/>
                <w:b/>
                <w:bCs/>
              </w:rPr>
            </w:pPr>
            <w:r>
              <w:rPr>
                <w:rFonts w:hint="eastAsia" w:ascii="仿宋_GB2312" w:eastAsia="仿宋_GB2312"/>
                <w:b/>
                <w:bCs/>
              </w:rPr>
              <w:t>1.信用风险限额测算结果</w:t>
            </w:r>
          </w:p>
          <w:p w14:paraId="568F6A36">
            <w:pPr>
              <w:rPr>
                <w:rFonts w:hint="default" w:ascii="仿宋_GB2312" w:eastAsia="仿宋_GB2312"/>
                <w:b/>
                <w:bCs/>
                <w:lang w:val="en-US" w:eastAsia="zh-CN"/>
              </w:rPr>
            </w:pPr>
            <w:r>
              <w:rPr>
                <w:rFonts w:hint="eastAsia" w:ascii="仿宋_GB2312" w:eastAsia="仿宋_GB2312"/>
                <w:b/>
                <w:bCs/>
                <w:lang w:val="en-US" w:eastAsia="zh-CN"/>
              </w:rPr>
              <w:t>2.新增流动资金需求测算结果（未申请流动性支持类产品可不填）</w:t>
            </w:r>
          </w:p>
          <w:p w14:paraId="09B71671">
            <w:pPr>
              <w:ind w:firstLine="241" w:firstLineChars="100"/>
              <w:rPr>
                <w:rFonts w:ascii="仿宋_GB2312" w:eastAsia="仿宋_GB2312"/>
                <w:b/>
                <w:bCs/>
              </w:rPr>
            </w:pPr>
          </w:p>
        </w:tc>
      </w:tr>
      <w:tr w14:paraId="3ACEC941">
        <w:trPr>
          <w:trHeight w:val="171" w:hRule="atLeast"/>
          <w:jc w:val="center"/>
        </w:trPr>
        <w:tc>
          <w:tcPr>
            <w:tcW w:w="5000" w:type="pct"/>
            <w:shd w:val="clear" w:color="auto" w:fill="auto"/>
          </w:tcPr>
          <w:p w14:paraId="187377D9">
            <w:pPr>
              <w:rPr>
                <w:rFonts w:ascii="仿宋_GB2312" w:eastAsia="仿宋_GB2312"/>
                <w:bCs/>
              </w:rPr>
            </w:pPr>
            <w:r>
              <w:rPr>
                <w:rFonts w:hint="eastAsia" w:ascii="仿宋_GB2312" w:eastAsia="仿宋_GB2312"/>
                <w:b/>
                <w:bCs/>
              </w:rPr>
              <w:t>资金用途、还款来源与额度合理性说明</w:t>
            </w:r>
            <w:r>
              <w:rPr>
                <w:rFonts w:hint="eastAsia" w:ascii="仿宋_GB2312" w:eastAsia="仿宋_GB2312"/>
                <w:b/>
                <w:bCs/>
                <w:lang w:eastAsia="zh-CN"/>
              </w:rPr>
              <w:t>（</w:t>
            </w:r>
            <w:r>
              <w:rPr>
                <w:rFonts w:hint="eastAsia" w:ascii="仿宋_GB2312" w:eastAsia="仿宋_GB2312"/>
                <w:b/>
                <w:bCs/>
                <w:lang w:val="en-US" w:eastAsia="zh-CN"/>
              </w:rPr>
              <w:t>如申请额度超过信用信用风险限额测算结果60%的，须说明理由</w:t>
            </w:r>
            <w:r>
              <w:rPr>
                <w:rFonts w:hint="eastAsia" w:ascii="仿宋_GB2312" w:eastAsia="仿宋_GB2312"/>
                <w:b/>
                <w:bCs/>
                <w:lang w:eastAsia="zh-CN"/>
              </w:rPr>
              <w:t>）</w:t>
            </w:r>
            <w:r>
              <w:rPr>
                <w:rFonts w:hint="eastAsia" w:ascii="仿宋_GB2312" w:eastAsia="仿宋_GB2312"/>
                <w:b/>
                <w:bCs/>
              </w:rPr>
              <w:t>：</w:t>
            </w:r>
          </w:p>
          <w:p w14:paraId="4EFC8F8B">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1</w:t>
            </w:r>
            <w:r>
              <w:rPr>
                <w:rFonts w:hint="eastAsia" w:ascii="仿宋_GB2312" w:eastAsia="仿宋_GB2312"/>
                <w:bCs/>
                <w:lang w:eastAsia="zh-CN"/>
              </w:rPr>
              <w:t>）</w:t>
            </w:r>
            <w:r>
              <w:rPr>
                <w:rFonts w:hint="eastAsia" w:ascii="仿宋_GB2312" w:eastAsia="仿宋_GB2312"/>
                <w:bCs/>
              </w:rPr>
              <w:t>资金用途</w:t>
            </w:r>
          </w:p>
          <w:p w14:paraId="243C0CB5">
            <w:pPr>
              <w:rPr>
                <w:rFonts w:hint="eastAsia"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2</w:t>
            </w:r>
            <w:r>
              <w:rPr>
                <w:rFonts w:hint="eastAsia" w:ascii="仿宋_GB2312" w:eastAsia="仿宋_GB2312"/>
                <w:bCs/>
                <w:lang w:eastAsia="zh-CN"/>
              </w:rPr>
              <w:t>）</w:t>
            </w:r>
            <w:r>
              <w:rPr>
                <w:rFonts w:hint="eastAsia" w:ascii="仿宋_GB2312" w:eastAsia="仿宋_GB2312"/>
                <w:bCs/>
              </w:rPr>
              <w:t>还款来源</w:t>
            </w:r>
          </w:p>
          <w:p w14:paraId="08ECE45F">
            <w:pPr>
              <w:rPr>
                <w:rFonts w:ascii="仿宋_GB2312" w:eastAsia="仿宋_GB2312"/>
                <w:bCs/>
              </w:rPr>
            </w:pPr>
            <w:r>
              <w:rPr>
                <w:rFonts w:hint="eastAsia" w:ascii="仿宋_GB2312" w:eastAsia="仿宋_GB2312"/>
                <w:bCs/>
                <w:lang w:eastAsia="zh-CN"/>
              </w:rPr>
              <w:t>（</w:t>
            </w:r>
            <w:r>
              <w:rPr>
                <w:rFonts w:hint="eastAsia" w:ascii="仿宋_GB2312" w:eastAsia="仿宋_GB2312"/>
                <w:bCs/>
                <w:lang w:val="en-US" w:eastAsia="zh-CN"/>
              </w:rPr>
              <w:t>3</w:t>
            </w:r>
            <w:r>
              <w:rPr>
                <w:rFonts w:hint="eastAsia" w:ascii="仿宋_GB2312" w:eastAsia="仿宋_GB2312"/>
                <w:bCs/>
                <w:lang w:eastAsia="zh-CN"/>
              </w:rPr>
              <w:t>）</w:t>
            </w:r>
            <w:r>
              <w:rPr>
                <w:rFonts w:hint="eastAsia" w:ascii="仿宋_GB2312" w:eastAsia="仿宋_GB2312"/>
                <w:bCs/>
              </w:rPr>
              <w:t>额度合理性</w:t>
            </w:r>
          </w:p>
        </w:tc>
      </w:tr>
      <w:tr w14:paraId="3FBD3718">
        <w:trPr>
          <w:trHeight w:val="171" w:hRule="atLeast"/>
          <w:jc w:val="center"/>
        </w:trPr>
        <w:tc>
          <w:tcPr>
            <w:tcW w:w="5000" w:type="pct"/>
            <w:shd w:val="clear" w:color="auto" w:fill="auto"/>
          </w:tcPr>
          <w:p w14:paraId="2AE4C69E">
            <w:pPr>
              <w:rPr>
                <w:rFonts w:hint="default" w:ascii="仿宋_GB2312" w:eastAsia="仿宋_GB2312"/>
                <w:b/>
                <w:bCs w:val="0"/>
                <w:lang w:val="en-US" w:eastAsia="zh-CN"/>
              </w:rPr>
            </w:pPr>
            <w:r>
              <w:rPr>
                <w:rFonts w:hint="eastAsia" w:ascii="仿宋_GB2312" w:eastAsia="仿宋_GB2312"/>
                <w:b/>
                <w:bCs w:val="0"/>
                <w:lang w:val="en-US" w:eastAsia="zh-CN"/>
              </w:rPr>
              <w:t>其他合规问题与异常事项（如行业准入、经营资格、涉案涉诉、环保税务违法、生产安全等）</w:t>
            </w:r>
          </w:p>
        </w:tc>
      </w:tr>
    </w:tbl>
    <w:p w14:paraId="767A262D">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（二）申请人基本面评价</w:t>
      </w:r>
    </w:p>
    <w:tbl>
      <w:tblPr>
        <w:tblStyle w:val="17"/>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2"/>
        <w:gridCol w:w="66"/>
        <w:gridCol w:w="1792"/>
        <w:gridCol w:w="1745"/>
        <w:gridCol w:w="1758"/>
        <w:gridCol w:w="2497"/>
      </w:tblGrid>
      <w:tr w14:paraId="4F387A41">
        <w:trPr>
          <w:trHeight w:val="169" w:hRule="atLeast"/>
        </w:trPr>
        <w:tc>
          <w:tcPr>
            <w:tcW w:w="5000" w:type="pct"/>
            <w:gridSpan w:val="6"/>
            <w:shd w:val="clear" w:color="auto" w:fill="auto"/>
          </w:tcPr>
          <w:p w14:paraId="1357D3FC">
            <w:pPr>
              <w:jc w:val="center"/>
              <w:rPr>
                <w:rFonts w:hint="default" w:ascii="仿宋_GB2312" w:eastAsia="仿宋_GB2312"/>
                <w:b w:val="0"/>
                <w:bCs/>
                <w:color w:val="auto"/>
                <w:highlight w:val="none"/>
                <w:lang w:val="en-US" w:eastAsia="zh-CN"/>
              </w:rPr>
            </w:pPr>
            <w:r>
              <w:rPr>
                <w:rFonts w:hint="eastAsia" w:ascii="仿宋_GB2312" w:eastAsia="仿宋_GB2312"/>
                <w:b/>
                <w:bCs w:val="0"/>
                <w:color w:val="auto"/>
                <w:highlight w:val="none"/>
                <w:lang w:val="en-US" w:eastAsia="zh-CN"/>
              </w:rPr>
              <w:t>经营概括</w:t>
            </w:r>
          </w:p>
        </w:tc>
      </w:tr>
      <w:tr w14:paraId="2672F5EB">
        <w:trPr>
          <w:trHeight w:val="169" w:hRule="atLeast"/>
        </w:trPr>
        <w:tc>
          <w:tcPr>
            <w:tcW w:w="1352" w:type="pct"/>
            <w:gridSpan w:val="2"/>
            <w:shd w:val="clear" w:color="auto" w:fill="auto"/>
          </w:tcPr>
          <w:p w14:paraId="6956E451">
            <w:pPr>
              <w:jc w:val="center"/>
              <w:rPr>
                <w:rFonts w:ascii="仿宋_GB2312" w:hAnsi="华文仿宋" w:eastAsia="仿宋_GB2312" w:cs="宋体-18030"/>
                <w:b/>
                <w:bCs/>
              </w:rPr>
            </w:pPr>
            <w:r>
              <w:rPr>
                <w:rFonts w:hint="eastAsia" w:ascii="仿宋_GB2312" w:hAnsi="华文仿宋" w:eastAsia="仿宋_GB2312" w:cs="宋体-18030"/>
                <w:b/>
                <w:bCs/>
              </w:rPr>
              <w:t>所属行业</w:t>
            </w:r>
          </w:p>
          <w:p w14:paraId="5EFF1A07">
            <w:pPr>
              <w:jc w:val="center"/>
              <w:rPr>
                <w:rFonts w:ascii="仿宋_GB2312" w:hAnsi="华文仿宋" w:eastAsia="仿宋_GB2312" w:cs="宋体-18030"/>
                <w:b/>
                <w:bCs/>
              </w:rPr>
            </w:pPr>
            <w:r>
              <w:rPr>
                <w:rFonts w:hint="eastAsia" w:ascii="仿宋_GB2312" w:hAnsi="华文仿宋" w:eastAsia="仿宋_GB2312" w:cs="宋体-18030"/>
                <w:b/>
                <w:bCs/>
              </w:rPr>
              <w:t>（国标大-中-小类）</w:t>
            </w:r>
          </w:p>
        </w:tc>
        <w:tc>
          <w:tcPr>
            <w:tcW w:w="3647" w:type="pct"/>
            <w:gridSpan w:val="4"/>
            <w:shd w:val="clear" w:color="auto" w:fill="auto"/>
            <w:vAlign w:val="center"/>
          </w:tcPr>
          <w:p w14:paraId="27D983EA">
            <w:pPr>
              <w:rPr>
                <w:rFonts w:hint="default" w:ascii="仿宋_GB2312" w:eastAsia="仿宋_GB2312"/>
                <w:b w:val="0"/>
                <w:bCs/>
                <w:color w:val="auto"/>
                <w:highlight w:val="none"/>
                <w:lang w:val="en-US" w:eastAsia="zh-CN"/>
              </w:rPr>
            </w:pPr>
          </w:p>
        </w:tc>
      </w:tr>
      <w:tr w14:paraId="49CFDF87">
        <w:trPr>
          <w:trHeight w:val="169" w:hRule="atLeast"/>
        </w:trPr>
        <w:tc>
          <w:tcPr>
            <w:tcW w:w="1352" w:type="pct"/>
            <w:gridSpan w:val="2"/>
            <w:shd w:val="clear" w:color="auto" w:fill="auto"/>
          </w:tcPr>
          <w:p w14:paraId="26B13105">
            <w:pPr>
              <w:jc w:val="center"/>
              <w:rPr>
                <w:rFonts w:ascii="仿宋_GB2312" w:hAnsi="华文仿宋" w:eastAsia="仿宋_GB2312" w:cs="宋体-18030"/>
                <w:b/>
                <w:bCs/>
              </w:rPr>
            </w:pPr>
            <w:r>
              <w:rPr>
                <w:rFonts w:hint="eastAsia" w:ascii="仿宋_GB2312" w:hAnsi="华文仿宋" w:eastAsia="仿宋_GB2312" w:cs="宋体-18030"/>
                <w:b/>
                <w:bCs/>
              </w:rPr>
              <w:t>主营业务及行业地位</w:t>
            </w:r>
          </w:p>
        </w:tc>
        <w:tc>
          <w:tcPr>
            <w:tcW w:w="3647" w:type="pct"/>
            <w:gridSpan w:val="4"/>
            <w:shd w:val="clear" w:color="auto" w:fill="auto"/>
          </w:tcPr>
          <w:p w14:paraId="2E1EFA8F">
            <w:pPr>
              <w:rPr>
                <w:rFonts w:hint="eastAsia" w:ascii="仿宋_GB2312" w:eastAsia="仿宋_GB2312"/>
                <w:b w:val="0"/>
                <w:bCs/>
                <w:color w:val="auto"/>
                <w:highlight w:val="none"/>
                <w:lang w:val="en-US" w:eastAsia="zh-CN"/>
              </w:rPr>
            </w:pPr>
          </w:p>
        </w:tc>
      </w:tr>
      <w:tr w14:paraId="0C21B9F7">
        <w:trPr>
          <w:trHeight w:val="169" w:hRule="atLeast"/>
        </w:trPr>
        <w:tc>
          <w:tcPr>
            <w:tcW w:w="5000" w:type="pct"/>
            <w:gridSpan w:val="6"/>
            <w:shd w:val="clear" w:color="auto" w:fill="auto"/>
          </w:tcPr>
          <w:p w14:paraId="151C7E83">
            <w:pPr>
              <w:ind w:left="-850" w:leftChars="0" w:right="-108" w:rightChars="-45"/>
              <w:rPr>
                <w:rFonts w:ascii="仿宋_GB2312" w:hAnsi="华文仿宋" w:eastAsia="仿宋_GB2312" w:cs="宋体-18030"/>
                <w:b/>
                <w:bCs/>
              </w:rPr>
            </w:pPr>
            <w:r>
              <w:rPr>
                <w:rFonts w:hint="eastAsia" w:ascii="仿宋_GB2312" w:hAnsi="华文仿宋" w:eastAsia="仿宋_GB2312" w:cs="宋体-18030"/>
                <w:b/>
                <w:bCs/>
              </w:rPr>
              <w:t xml:space="preserve">                                    </w:t>
            </w:r>
            <w:r>
              <w:rPr>
                <w:rFonts w:hint="eastAsia" w:ascii="仿宋_GB2312" w:hAnsi="华文仿宋" w:eastAsia="仿宋_GB2312" w:cs="宋体-18030"/>
                <w:b/>
                <w:bCs/>
                <w:lang w:val="en-US" w:eastAsia="zh-CN"/>
              </w:rPr>
              <w:t xml:space="preserve">          </w:t>
            </w:r>
            <w:r>
              <w:rPr>
                <w:rFonts w:hint="eastAsia" w:ascii="仿宋_GB2312" w:hAnsi="华文仿宋" w:eastAsia="仿宋_GB2312" w:cs="宋体-18030"/>
                <w:b/>
                <w:bCs/>
              </w:rPr>
              <w:t xml:space="preserve">主要财务数据                   </w:t>
            </w:r>
            <w:r>
              <w:rPr>
                <w:rFonts w:hint="eastAsia" w:ascii="仿宋_GB2312" w:eastAsia="仿宋_GB2312"/>
                <w:bCs/>
              </w:rPr>
              <w:t>单位：万元</w:t>
            </w:r>
          </w:p>
        </w:tc>
      </w:tr>
      <w:tr w14:paraId="2D882F0C">
        <w:trPr>
          <w:trHeight w:val="169" w:hRule="atLeast"/>
        </w:trPr>
        <w:tc>
          <w:tcPr>
            <w:tcW w:w="1321" w:type="pct"/>
            <w:shd w:val="clear" w:color="auto" w:fill="auto"/>
            <w:vAlign w:val="center"/>
          </w:tcPr>
          <w:p w14:paraId="672F9A44">
            <w:pPr>
              <w:snapToGrid w:val="0"/>
              <w:jc w:val="center"/>
              <w:rPr>
                <w:rFonts w:ascii="仿宋_GB2312" w:hAnsi="华文中宋" w:eastAsia="仿宋_GB2312"/>
                <w:b/>
              </w:rPr>
            </w:pPr>
            <w:r>
              <w:rPr>
                <w:rFonts w:hint="eastAsia" w:ascii="仿宋_GB2312" w:hAnsi="华文中宋" w:eastAsia="仿宋_GB2312"/>
                <w:b/>
              </w:rPr>
              <w:t>科目</w:t>
            </w:r>
          </w:p>
        </w:tc>
        <w:tc>
          <w:tcPr>
            <w:tcW w:w="870" w:type="pct"/>
            <w:gridSpan w:val="2"/>
            <w:shd w:val="clear" w:color="auto" w:fill="auto"/>
            <w:vAlign w:val="center"/>
          </w:tcPr>
          <w:p w14:paraId="400A00C1">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前两年</w:t>
            </w:r>
          </w:p>
          <w:p w14:paraId="2FA72BEE">
            <w:pPr>
              <w:jc w:val="center"/>
              <w:rPr>
                <w:rFonts w:hint="eastAsia" w:ascii="仿宋_GB2312" w:eastAsia="仿宋_GB2312"/>
                <w:b w:val="0"/>
                <w:bCs/>
                <w:color w:val="auto"/>
                <w:highlight w:val="none"/>
              </w:rPr>
            </w:pPr>
          </w:p>
        </w:tc>
        <w:tc>
          <w:tcPr>
            <w:tcW w:w="817" w:type="pct"/>
            <w:shd w:val="clear" w:color="auto" w:fill="auto"/>
            <w:vAlign w:val="center"/>
          </w:tcPr>
          <w:p w14:paraId="5032EAE9">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上一年</w:t>
            </w:r>
          </w:p>
          <w:p w14:paraId="090E2F83">
            <w:pPr>
              <w:jc w:val="center"/>
              <w:rPr>
                <w:rFonts w:hint="eastAsia" w:ascii="仿宋_GB2312" w:eastAsia="仿宋_GB2312"/>
                <w:b w:val="0"/>
                <w:bCs/>
                <w:color w:val="auto"/>
                <w:highlight w:val="none"/>
              </w:rPr>
            </w:pPr>
          </w:p>
        </w:tc>
        <w:tc>
          <w:tcPr>
            <w:tcW w:w="823" w:type="pct"/>
            <w:shd w:val="clear" w:color="auto" w:fill="auto"/>
            <w:vAlign w:val="center"/>
          </w:tcPr>
          <w:p w14:paraId="3C409E8E">
            <w:pPr>
              <w:jc w:val="center"/>
              <w:rPr>
                <w:rFonts w:hint="eastAsia" w:ascii="仿宋_GB2312" w:eastAsia="仿宋_GB2312"/>
                <w:b w:val="0"/>
                <w:bCs/>
                <w:color w:val="auto"/>
                <w:highlight w:val="none"/>
              </w:rPr>
            </w:pPr>
            <w:r>
              <w:rPr>
                <w:rFonts w:hint="eastAsia" w:ascii="仿宋_GB2312" w:eastAsia="仿宋_GB2312"/>
                <w:b w:val="0"/>
                <w:bCs/>
                <w:color w:val="auto"/>
                <w:highlight w:val="none"/>
              </w:rPr>
              <w:t>最近年度</w:t>
            </w:r>
          </w:p>
          <w:p w14:paraId="1621914D">
            <w:pPr>
              <w:jc w:val="center"/>
              <w:rPr>
                <w:rFonts w:hint="eastAsia" w:ascii="仿宋_GB2312" w:eastAsia="仿宋_GB2312"/>
                <w:b w:val="0"/>
                <w:bCs/>
                <w:color w:val="auto"/>
                <w:highlight w:val="none"/>
              </w:rPr>
            </w:pPr>
          </w:p>
        </w:tc>
        <w:tc>
          <w:tcPr>
            <w:tcW w:w="1166" w:type="pct"/>
            <w:shd w:val="clear" w:color="auto" w:fill="auto"/>
            <w:vAlign w:val="center"/>
          </w:tcPr>
          <w:p w14:paraId="1EA50038">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rPr>
              <w:t>最新一期</w:t>
            </w:r>
          </w:p>
          <w:p w14:paraId="214236B6">
            <w:pPr>
              <w:jc w:val="center"/>
              <w:rPr>
                <w:rFonts w:hint="eastAsia" w:ascii="仿宋_GB2312" w:eastAsia="仿宋_GB2312"/>
                <w:b w:val="0"/>
                <w:bCs/>
                <w:color w:val="auto"/>
                <w:highlight w:val="none"/>
              </w:rPr>
            </w:pPr>
          </w:p>
        </w:tc>
      </w:tr>
      <w:tr w14:paraId="3357FDDE">
        <w:trPr>
          <w:trHeight w:val="322" w:hRule="atLeast"/>
        </w:trPr>
        <w:tc>
          <w:tcPr>
            <w:tcW w:w="1321" w:type="pct"/>
            <w:shd w:val="clear" w:color="auto" w:fill="auto"/>
            <w:vAlign w:val="center"/>
          </w:tcPr>
          <w:p w14:paraId="2817F2D4">
            <w:pPr>
              <w:jc w:val="center"/>
              <w:rPr>
                <w:rFonts w:ascii="仿宋_GB2312" w:hAnsi="华文仿宋" w:eastAsia="仿宋_GB2312"/>
                <w:b/>
              </w:rPr>
            </w:pPr>
            <w:r>
              <w:rPr>
                <w:rFonts w:hint="eastAsia" w:ascii="仿宋_GB2312" w:hAnsi="华文仿宋" w:eastAsia="仿宋_GB2312"/>
                <w:b/>
              </w:rPr>
              <w:t>总资产</w:t>
            </w:r>
          </w:p>
        </w:tc>
        <w:tc>
          <w:tcPr>
            <w:tcW w:w="870" w:type="pct"/>
            <w:gridSpan w:val="2"/>
            <w:shd w:val="clear" w:color="auto" w:fill="auto"/>
            <w:vAlign w:val="center"/>
          </w:tcPr>
          <w:p w14:paraId="3EA0CEC9">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54651F9F">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91BC2E5">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520A0C6">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7B327331">
        <w:trPr>
          <w:trHeight w:val="169" w:hRule="atLeast"/>
        </w:trPr>
        <w:tc>
          <w:tcPr>
            <w:tcW w:w="1321" w:type="pct"/>
            <w:shd w:val="clear" w:color="auto" w:fill="auto"/>
            <w:vAlign w:val="center"/>
          </w:tcPr>
          <w:p w14:paraId="633D158B">
            <w:pPr>
              <w:jc w:val="center"/>
              <w:rPr>
                <w:rFonts w:ascii="仿宋_GB2312" w:hAnsi="华文仿宋" w:eastAsia="仿宋_GB2312"/>
                <w:b/>
              </w:rPr>
            </w:pPr>
            <w:r>
              <w:rPr>
                <w:rFonts w:hint="eastAsia" w:ascii="仿宋_GB2312" w:hAnsi="华文仿宋" w:eastAsia="仿宋_GB2312"/>
                <w:b/>
              </w:rPr>
              <w:t>总负债</w:t>
            </w:r>
          </w:p>
        </w:tc>
        <w:tc>
          <w:tcPr>
            <w:tcW w:w="870" w:type="pct"/>
            <w:gridSpan w:val="2"/>
            <w:shd w:val="clear" w:color="auto" w:fill="auto"/>
            <w:vAlign w:val="center"/>
          </w:tcPr>
          <w:p w14:paraId="042E4C7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21097865">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31A5F243">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6426624">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6FC43C18">
        <w:trPr>
          <w:trHeight w:val="90" w:hRule="atLeast"/>
        </w:trPr>
        <w:tc>
          <w:tcPr>
            <w:tcW w:w="1321" w:type="pct"/>
            <w:shd w:val="clear" w:color="auto" w:fill="auto"/>
            <w:vAlign w:val="center"/>
          </w:tcPr>
          <w:p w14:paraId="58708C21">
            <w:pPr>
              <w:jc w:val="center"/>
              <w:rPr>
                <w:rFonts w:ascii="仿宋_GB2312" w:hAnsi="华文仿宋" w:eastAsia="仿宋_GB2312"/>
                <w:b/>
              </w:rPr>
            </w:pPr>
            <w:r>
              <w:rPr>
                <w:rFonts w:hint="eastAsia" w:ascii="仿宋_GB2312" w:hAnsi="华文仿宋" w:eastAsia="仿宋_GB2312"/>
                <w:b/>
              </w:rPr>
              <w:t>刚性负债</w:t>
            </w:r>
          </w:p>
        </w:tc>
        <w:tc>
          <w:tcPr>
            <w:tcW w:w="870" w:type="pct"/>
            <w:gridSpan w:val="2"/>
            <w:shd w:val="clear" w:color="auto" w:fill="auto"/>
            <w:vAlign w:val="center"/>
          </w:tcPr>
          <w:p w14:paraId="50B1E7C7">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070E0CD2">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243EA78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037B0EB0">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603577FB">
        <w:trPr>
          <w:trHeight w:val="169" w:hRule="atLeast"/>
        </w:trPr>
        <w:tc>
          <w:tcPr>
            <w:tcW w:w="1321" w:type="pct"/>
            <w:shd w:val="clear" w:color="auto" w:fill="auto"/>
            <w:vAlign w:val="center"/>
          </w:tcPr>
          <w:p w14:paraId="4452A5A8">
            <w:pPr>
              <w:jc w:val="center"/>
              <w:rPr>
                <w:rFonts w:hint="eastAsia" w:ascii="仿宋_GB2312" w:hAnsi="华文仿宋" w:eastAsia="仿宋_GB2312"/>
                <w:b/>
              </w:rPr>
            </w:pPr>
            <w:r>
              <w:rPr>
                <w:rFonts w:hint="eastAsia" w:ascii="仿宋_GB2312" w:hAnsi="华文仿宋" w:eastAsia="仿宋_GB2312"/>
                <w:b/>
              </w:rPr>
              <w:t>营业收入</w:t>
            </w:r>
          </w:p>
        </w:tc>
        <w:tc>
          <w:tcPr>
            <w:tcW w:w="870" w:type="pct"/>
            <w:gridSpan w:val="2"/>
            <w:shd w:val="clear" w:color="auto" w:fill="auto"/>
            <w:vAlign w:val="center"/>
          </w:tcPr>
          <w:p w14:paraId="7A785E89">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25CE10FA">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298C51C">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C6B8D5B">
            <w:pPr>
              <w:jc w:val="cente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044A8A33">
        <w:trPr>
          <w:trHeight w:val="169" w:hRule="atLeast"/>
        </w:trPr>
        <w:tc>
          <w:tcPr>
            <w:tcW w:w="1321" w:type="pct"/>
            <w:shd w:val="clear" w:color="auto" w:fill="auto"/>
            <w:vAlign w:val="center"/>
          </w:tcPr>
          <w:p w14:paraId="53D80A6C">
            <w:pPr>
              <w:jc w:val="center"/>
              <w:rPr>
                <w:rFonts w:ascii="仿宋_GB2312" w:hAnsi="华文仿宋" w:eastAsia="仿宋_GB2312"/>
                <w:b/>
              </w:rPr>
            </w:pPr>
            <w:r>
              <w:rPr>
                <w:rFonts w:hint="eastAsia" w:ascii="仿宋_GB2312" w:hAnsi="华文仿宋" w:eastAsia="仿宋_GB2312"/>
                <w:b/>
              </w:rPr>
              <w:t>净利润</w:t>
            </w:r>
          </w:p>
        </w:tc>
        <w:tc>
          <w:tcPr>
            <w:tcW w:w="870" w:type="pct"/>
            <w:gridSpan w:val="2"/>
            <w:shd w:val="clear" w:color="auto" w:fill="auto"/>
            <w:vAlign w:val="center"/>
          </w:tcPr>
          <w:p w14:paraId="74F5478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16EF115E">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1CF3E7F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5BA0ACD8">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1DA24AF1">
        <w:trPr>
          <w:trHeight w:val="169" w:hRule="atLeast"/>
        </w:trPr>
        <w:tc>
          <w:tcPr>
            <w:tcW w:w="1321" w:type="pct"/>
            <w:shd w:val="clear" w:color="auto" w:fill="auto"/>
            <w:vAlign w:val="center"/>
          </w:tcPr>
          <w:p w14:paraId="392F1F7E">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经营现金流</w:t>
            </w:r>
          </w:p>
        </w:tc>
        <w:tc>
          <w:tcPr>
            <w:tcW w:w="870" w:type="pct"/>
            <w:gridSpan w:val="2"/>
            <w:shd w:val="clear" w:color="auto" w:fill="auto"/>
            <w:vAlign w:val="center"/>
          </w:tcPr>
          <w:p w14:paraId="5DF3C5C6">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3599BE13">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4BC96B2A">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0815CF6C">
            <w:pPr>
              <w:jc w:val="center"/>
              <w:rPr>
                <w:rFonts w:hint="eastAsia" w:ascii="仿宋_GB2312" w:eastAsia="仿宋_GB2312"/>
                <w:b w:val="0"/>
                <w:bCs/>
                <w:color w:val="auto"/>
                <w:highlight w:val="none"/>
                <w:lang w:val="en-US" w:eastAsia="zh-CN"/>
              </w:rPr>
            </w:pPr>
          </w:p>
        </w:tc>
      </w:tr>
      <w:tr w14:paraId="29CC6F5A">
        <w:trPr>
          <w:trHeight w:val="169" w:hRule="atLeast"/>
        </w:trPr>
        <w:tc>
          <w:tcPr>
            <w:tcW w:w="1321" w:type="pct"/>
            <w:shd w:val="clear" w:color="auto" w:fill="auto"/>
            <w:vAlign w:val="center"/>
          </w:tcPr>
          <w:p w14:paraId="301A68F9">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净现金流</w:t>
            </w:r>
          </w:p>
        </w:tc>
        <w:tc>
          <w:tcPr>
            <w:tcW w:w="870" w:type="pct"/>
            <w:gridSpan w:val="2"/>
            <w:shd w:val="clear" w:color="auto" w:fill="auto"/>
            <w:vAlign w:val="center"/>
          </w:tcPr>
          <w:p w14:paraId="15BC8399">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28B4E89F">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649E1D53">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1E9209E2">
            <w:pPr>
              <w:jc w:val="center"/>
              <w:rPr>
                <w:rFonts w:hint="eastAsia" w:ascii="仿宋_GB2312" w:eastAsia="仿宋_GB2312"/>
                <w:b w:val="0"/>
                <w:bCs/>
                <w:color w:val="auto"/>
                <w:highlight w:val="none"/>
                <w:lang w:val="en-US" w:eastAsia="zh-CN"/>
              </w:rPr>
            </w:pPr>
          </w:p>
        </w:tc>
      </w:tr>
      <w:tr w14:paraId="3C6C9A04">
        <w:trPr>
          <w:trHeight w:val="322" w:hRule="atLeast"/>
        </w:trPr>
        <w:tc>
          <w:tcPr>
            <w:tcW w:w="1321" w:type="pct"/>
            <w:shd w:val="clear" w:color="auto" w:fill="auto"/>
            <w:vAlign w:val="center"/>
          </w:tcPr>
          <w:p w14:paraId="136F83A2">
            <w:pPr>
              <w:jc w:val="center"/>
              <w:rPr>
                <w:rFonts w:hint="eastAsia" w:ascii="仿宋_GB2312" w:hAnsi="华文仿宋" w:eastAsia="仿宋_GB2312"/>
                <w:b/>
                <w:lang w:val="en-US" w:eastAsia="zh-CN"/>
              </w:rPr>
            </w:pPr>
            <w:r>
              <w:rPr>
                <w:rFonts w:hint="eastAsia" w:ascii="仿宋_GB2312" w:hAnsi="华文仿宋" w:eastAsia="仿宋_GB2312"/>
                <w:b/>
                <w:lang w:val="en-US" w:eastAsia="zh-CN"/>
              </w:rPr>
              <w:t>总资产报酬率</w:t>
            </w:r>
          </w:p>
        </w:tc>
        <w:tc>
          <w:tcPr>
            <w:tcW w:w="870" w:type="pct"/>
            <w:gridSpan w:val="2"/>
            <w:shd w:val="clear" w:color="auto" w:fill="auto"/>
            <w:vAlign w:val="center"/>
          </w:tcPr>
          <w:p w14:paraId="2D7E51A3">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2AE03F2C">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7EC93BED">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598F5AF8">
            <w:pPr>
              <w:jc w:val="center"/>
              <w:rPr>
                <w:rFonts w:hint="eastAsia" w:ascii="仿宋_GB2312" w:eastAsia="仿宋_GB2312"/>
                <w:b w:val="0"/>
                <w:bCs/>
                <w:color w:val="auto"/>
                <w:highlight w:val="none"/>
                <w:lang w:val="en-US" w:eastAsia="zh-CN"/>
              </w:rPr>
            </w:pPr>
          </w:p>
        </w:tc>
      </w:tr>
      <w:tr w14:paraId="666A9D3C">
        <w:trPr>
          <w:trHeight w:val="322" w:hRule="atLeast"/>
        </w:trPr>
        <w:tc>
          <w:tcPr>
            <w:tcW w:w="1321" w:type="pct"/>
            <w:shd w:val="clear" w:color="auto" w:fill="auto"/>
            <w:vAlign w:val="center"/>
          </w:tcPr>
          <w:p w14:paraId="6A4D33A1">
            <w:pPr>
              <w:jc w:val="center"/>
              <w:rPr>
                <w:rFonts w:hint="default" w:ascii="仿宋_GB2312" w:hAnsi="华文仿宋" w:eastAsia="仿宋_GB2312"/>
                <w:b/>
                <w:lang w:val="en-US" w:eastAsia="zh-CN"/>
              </w:rPr>
            </w:pPr>
            <w:r>
              <w:rPr>
                <w:rFonts w:hint="eastAsia" w:ascii="仿宋_GB2312" w:hAnsi="华文仿宋" w:eastAsia="仿宋_GB2312"/>
                <w:b/>
                <w:lang w:val="en-US" w:eastAsia="zh-CN"/>
              </w:rPr>
              <w:t>资产负债率</w:t>
            </w:r>
          </w:p>
        </w:tc>
        <w:tc>
          <w:tcPr>
            <w:tcW w:w="870" w:type="pct"/>
            <w:gridSpan w:val="2"/>
            <w:shd w:val="clear" w:color="auto" w:fill="auto"/>
            <w:vAlign w:val="center"/>
          </w:tcPr>
          <w:p w14:paraId="7E873BC9">
            <w:pPr>
              <w:jc w:val="center"/>
              <w:rPr>
                <w:rFonts w:hint="eastAsia" w:ascii="仿宋_GB2312" w:eastAsia="仿宋_GB2312"/>
                <w:b w:val="0"/>
                <w:bCs/>
                <w:color w:val="auto"/>
                <w:highlight w:val="none"/>
                <w:lang w:val="en-US" w:eastAsia="zh-CN"/>
              </w:rPr>
            </w:pPr>
          </w:p>
        </w:tc>
        <w:tc>
          <w:tcPr>
            <w:tcW w:w="817" w:type="pct"/>
            <w:shd w:val="clear" w:color="auto" w:fill="auto"/>
            <w:vAlign w:val="center"/>
          </w:tcPr>
          <w:p w14:paraId="43D66A69">
            <w:pPr>
              <w:jc w:val="center"/>
              <w:rPr>
                <w:rFonts w:hint="eastAsia" w:ascii="仿宋_GB2312" w:eastAsia="仿宋_GB2312"/>
                <w:b w:val="0"/>
                <w:bCs/>
                <w:color w:val="auto"/>
                <w:highlight w:val="none"/>
                <w:lang w:val="en-US" w:eastAsia="zh-CN"/>
              </w:rPr>
            </w:pPr>
          </w:p>
        </w:tc>
        <w:tc>
          <w:tcPr>
            <w:tcW w:w="823" w:type="pct"/>
            <w:shd w:val="clear" w:color="auto" w:fill="auto"/>
            <w:vAlign w:val="center"/>
          </w:tcPr>
          <w:p w14:paraId="6D6D1AD4">
            <w:pPr>
              <w:jc w:val="center"/>
              <w:rPr>
                <w:rFonts w:hint="eastAsia" w:ascii="仿宋_GB2312" w:eastAsia="仿宋_GB2312"/>
                <w:b w:val="0"/>
                <w:bCs/>
                <w:color w:val="auto"/>
                <w:highlight w:val="none"/>
                <w:lang w:val="en-US" w:eastAsia="zh-CN"/>
              </w:rPr>
            </w:pPr>
          </w:p>
        </w:tc>
        <w:tc>
          <w:tcPr>
            <w:tcW w:w="1166" w:type="pct"/>
            <w:shd w:val="clear" w:color="auto" w:fill="auto"/>
            <w:vAlign w:val="center"/>
          </w:tcPr>
          <w:p w14:paraId="1F3EA307">
            <w:pPr>
              <w:jc w:val="center"/>
              <w:rPr>
                <w:rFonts w:hint="eastAsia" w:ascii="仿宋_GB2312" w:eastAsia="仿宋_GB2312"/>
                <w:b w:val="0"/>
                <w:bCs/>
                <w:color w:val="auto"/>
                <w:highlight w:val="none"/>
                <w:lang w:val="en-US" w:eastAsia="zh-CN"/>
              </w:rPr>
            </w:pPr>
          </w:p>
        </w:tc>
      </w:tr>
      <w:tr w14:paraId="4EC4C07E">
        <w:trPr>
          <w:trHeight w:val="90" w:hRule="atLeast"/>
        </w:trPr>
        <w:tc>
          <w:tcPr>
            <w:tcW w:w="1321" w:type="pct"/>
            <w:shd w:val="clear" w:color="auto" w:fill="auto"/>
            <w:vAlign w:val="center"/>
          </w:tcPr>
          <w:p w14:paraId="18C1AC84">
            <w:pPr>
              <w:jc w:val="center"/>
              <w:rPr>
                <w:rFonts w:ascii="仿宋_GB2312" w:hAnsi="华文仿宋" w:eastAsia="仿宋_GB2312"/>
                <w:b/>
              </w:rPr>
            </w:pPr>
            <w:r>
              <w:rPr>
                <w:rFonts w:hint="eastAsia" w:ascii="仿宋_GB2312" w:hAnsi="华文仿宋" w:eastAsia="仿宋_GB2312"/>
                <w:b/>
              </w:rPr>
              <w:t>流动比率</w:t>
            </w:r>
          </w:p>
        </w:tc>
        <w:tc>
          <w:tcPr>
            <w:tcW w:w="870" w:type="pct"/>
            <w:gridSpan w:val="2"/>
            <w:shd w:val="clear" w:color="auto" w:fill="auto"/>
            <w:vAlign w:val="center"/>
          </w:tcPr>
          <w:p w14:paraId="7D99E8F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17" w:type="pct"/>
            <w:shd w:val="clear" w:color="auto" w:fill="auto"/>
            <w:vAlign w:val="center"/>
          </w:tcPr>
          <w:p w14:paraId="57C49874">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823" w:type="pct"/>
            <w:shd w:val="clear" w:color="auto" w:fill="auto"/>
            <w:vAlign w:val="center"/>
          </w:tcPr>
          <w:p w14:paraId="4E2511D8">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c>
          <w:tcPr>
            <w:tcW w:w="1166" w:type="pct"/>
            <w:shd w:val="clear" w:color="auto" w:fill="auto"/>
            <w:vAlign w:val="center"/>
          </w:tcPr>
          <w:p w14:paraId="236D4DCB">
            <w:pPr>
              <w:jc w:val="center"/>
              <w:rPr>
                <w:rFonts w:hint="default"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w:t>
            </w:r>
          </w:p>
        </w:tc>
      </w:tr>
      <w:tr w14:paraId="2AA5DFAD">
        <w:tblPrEx>
          <w:tblCellMar>
            <w:top w:w="0" w:type="dxa"/>
            <w:left w:w="0" w:type="dxa"/>
            <w:bottom w:w="0" w:type="dxa"/>
            <w:right w:w="0" w:type="dxa"/>
          </w:tblCellMar>
        </w:tblPrEx>
        <w:trPr>
          <w:trHeight w:val="1941" w:hRule="atLeast"/>
        </w:trPr>
        <w:tc>
          <w:tcPr>
            <w:tcW w:w="5000" w:type="pct"/>
            <w:gridSpan w:val="6"/>
            <w:shd w:val="clear" w:color="auto" w:fill="auto"/>
            <w:tcMar>
              <w:top w:w="0" w:type="dxa"/>
              <w:left w:w="108" w:type="dxa"/>
              <w:bottom w:w="0" w:type="dxa"/>
              <w:right w:w="108" w:type="dxa"/>
            </w:tcMar>
            <w:vAlign w:val="center"/>
          </w:tcPr>
          <w:p w14:paraId="5AC26907">
            <w:pPr>
              <w:rPr>
                <w:rFonts w:hint="eastAsia" w:ascii="仿宋_GB2312" w:eastAsia="仿宋_GB2312"/>
                <w:b/>
                <w:bCs w:val="0"/>
                <w:color w:val="auto"/>
                <w:highlight w:val="none"/>
              </w:rPr>
            </w:pPr>
            <w:r>
              <w:rPr>
                <w:rFonts w:hint="eastAsia" w:ascii="仿宋_GB2312" w:eastAsia="仿宋_GB2312"/>
                <w:b/>
                <w:bCs w:val="0"/>
                <w:color w:val="auto"/>
                <w:highlight w:val="none"/>
              </w:rPr>
              <w:t>重要风险指标：</w:t>
            </w:r>
          </w:p>
          <w:p w14:paraId="21C37DF8">
            <w:pPr>
              <w:numPr>
                <w:numId w:val="0"/>
              </w:numPr>
              <w:rPr>
                <w:rFonts w:hint="eastAsia" w:ascii="仿宋_GB2312" w:eastAsia="仿宋_GB2312"/>
                <w:b/>
                <w:bCs w:val="0"/>
                <w:color w:val="auto"/>
                <w:highlight w:val="none"/>
                <w:lang w:val="en-US" w:eastAsia="zh-CN"/>
              </w:rPr>
            </w:pPr>
            <w:r>
              <w:rPr>
                <w:rFonts w:hint="eastAsia" w:ascii="仿宋_GB2312" w:eastAsia="仿宋_GB2312"/>
                <w:b w:val="0"/>
                <w:bCs/>
                <w:color w:val="auto"/>
                <w:highlight w:val="none"/>
                <w:lang w:val="en-US" w:eastAsia="zh-CN"/>
              </w:rPr>
              <w:t>1.</w:t>
            </w:r>
            <w:r>
              <w:rPr>
                <w:rFonts w:hint="eastAsia" w:ascii="仿宋_GB2312" w:eastAsia="仿宋_GB2312"/>
                <w:b w:val="0"/>
                <w:bCs/>
                <w:color w:val="auto"/>
                <w:highlight w:val="none"/>
              </w:rPr>
              <w:t>是否参与跨行业、跨产业链投资：</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rPr>
              <w:t>否；□是</w:t>
            </w:r>
            <w:r>
              <w:rPr>
                <w:rFonts w:hint="eastAsia" w:ascii="仿宋_GB2312" w:eastAsia="仿宋_GB2312"/>
                <w:b/>
                <w:bCs w:val="0"/>
                <w:color w:val="auto"/>
                <w:highlight w:val="none"/>
                <w:lang w:eastAsia="zh-CN"/>
              </w:rPr>
              <w:t>，</w:t>
            </w:r>
            <w:r>
              <w:rPr>
                <w:rFonts w:hint="eastAsia" w:ascii="仿宋_GB2312" w:eastAsia="仿宋_GB2312"/>
                <w:b/>
                <w:bCs w:val="0"/>
                <w:color w:val="auto"/>
                <w:highlight w:val="none"/>
                <w:lang w:val="en-US" w:eastAsia="zh-CN"/>
              </w:rPr>
              <w:t>涉及行业</w:t>
            </w:r>
          </w:p>
          <w:p w14:paraId="2B8F2A8E">
            <w:pPr>
              <w:numPr>
                <w:numId w:val="0"/>
              </w:numP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2.上年末刚性负债结构：银行负债占比；非银金融机构占比；其他占比；。</w:t>
            </w:r>
          </w:p>
          <w:p w14:paraId="7A836A5F">
            <w:pPr>
              <w:numPr>
                <w:numId w:val="0"/>
              </w:numPr>
              <w:rPr>
                <w:rFonts w:hint="eastAsia" w:ascii="仿宋_GB2312" w:eastAsia="仿宋_GB2312"/>
                <w:b w:val="0"/>
                <w:bCs/>
                <w:color w:val="auto"/>
                <w:highlight w:val="none"/>
                <w:lang w:val="en-US" w:eastAsia="zh-CN"/>
              </w:rPr>
            </w:pPr>
            <w:r>
              <w:rPr>
                <w:rFonts w:hint="eastAsia" w:ascii="仿宋_GB2312" w:eastAsia="仿宋_GB2312"/>
                <w:b w:val="0"/>
                <w:bCs/>
                <w:color w:val="auto"/>
                <w:highlight w:val="none"/>
                <w:lang w:val="en-US" w:eastAsia="zh-CN"/>
              </w:rPr>
              <w:t>3.</w:t>
            </w:r>
            <w:bookmarkStart w:id="2" w:name="_GoBack"/>
            <w:bookmarkEnd w:id="2"/>
            <w:r>
              <w:rPr>
                <w:rFonts w:hint="eastAsia" w:ascii="仿宋_GB2312" w:eastAsia="仿宋_GB2312"/>
                <w:b w:val="0"/>
                <w:bCs/>
                <w:color w:val="auto"/>
                <w:highlight w:val="none"/>
                <w:lang w:val="en-US" w:eastAsia="zh-CN"/>
              </w:rPr>
              <w:t>上年度经营现金流/财务费用=</w:t>
            </w:r>
          </w:p>
          <w:p w14:paraId="7AC38A00">
            <w:pPr>
              <w:rPr>
                <w:rFonts w:hint="eastAsia" w:ascii="仿宋_GB2312" w:eastAsia="仿宋_GB2312"/>
                <w:b w:val="0"/>
                <w:bCs/>
                <w:color w:val="auto"/>
                <w:highlight w:val="none"/>
              </w:rPr>
            </w:pPr>
            <w:r>
              <w:rPr>
                <w:rFonts w:hint="eastAsia" w:ascii="仿宋_GB2312" w:eastAsia="仿宋_GB2312"/>
                <w:b/>
                <w:bCs w:val="0"/>
                <w:color w:val="auto"/>
                <w:highlight w:val="none"/>
              </w:rPr>
              <w:t>风险指标异常说明：</w:t>
            </w:r>
          </w:p>
          <w:p w14:paraId="30F9A32A">
            <w:pPr>
              <w:rPr>
                <w:rFonts w:ascii="仿宋_GB2312" w:hAnsi="华文仿宋" w:eastAsia="仿宋_GB2312"/>
              </w:rPr>
            </w:pPr>
            <w:r>
              <w:rPr>
                <w:rFonts w:hint="eastAsia" w:ascii="仿宋_GB2312" w:eastAsia="仿宋_GB2312"/>
                <w:b/>
                <w:bCs w:val="0"/>
                <w:color w:val="auto"/>
                <w:highlight w:val="none"/>
              </w:rPr>
              <w:t>营销背景及合作情况（前次授信批复及投放情况、与我行授信合作时间、历次授信额度变化、其他业务开展情况、投放效益等）：</w:t>
            </w:r>
          </w:p>
        </w:tc>
      </w:tr>
      <w:tr w14:paraId="21511680">
        <w:trPr>
          <w:trHeight w:val="171" w:hRule="atLeast"/>
        </w:trPr>
        <w:tc>
          <w:tcPr>
            <w:tcW w:w="5000" w:type="pct"/>
            <w:gridSpan w:val="6"/>
          </w:tcPr>
          <w:p w14:paraId="084B5DE8">
            <w:pPr>
              <w:rPr>
                <w:rFonts w:ascii="仿宋_GB2312" w:hAnsi="华文仿宋" w:eastAsia="仿宋_GB2312" w:cs="宋体-18030"/>
                <w:b/>
                <w:bCs/>
              </w:rPr>
            </w:pPr>
            <w:r>
              <w:rPr>
                <w:rFonts w:hint="eastAsia" w:ascii="仿宋_GB2312" w:hAnsi="华文仿宋" w:eastAsia="仿宋_GB2312" w:cs="宋体-18030"/>
                <w:b/>
                <w:bCs/>
              </w:rPr>
              <w:t>营销背景及合作情况</w:t>
            </w:r>
            <w:r>
              <w:rPr>
                <w:rFonts w:ascii="仿宋_GB2312" w:hAnsi="华文仿宋" w:eastAsia="仿宋_GB2312" w:cs="宋体-18030"/>
                <w:b/>
                <w:bCs/>
              </w:rPr>
              <w:t>(</w:t>
            </w:r>
            <w:r>
              <w:rPr>
                <w:rFonts w:hint="eastAsia" w:ascii="仿宋_GB2312" w:hAnsi="华文仿宋" w:eastAsia="仿宋_GB2312" w:cs="宋体-18030"/>
                <w:b/>
                <w:bCs/>
              </w:rPr>
              <w:t>前次授信批复及投放情况、与我行授信合作时间、历次授信额度变化、其他业务开展情况、投放效益等)：</w:t>
            </w:r>
          </w:p>
        </w:tc>
      </w:tr>
    </w:tbl>
    <w:p w14:paraId="5B6314E9">
      <w:pPr>
        <w:pStyle w:val="3"/>
        <w:spacing w:line="415" w:lineRule="auto"/>
        <w:ind w:left="480" w:leftChars="200"/>
        <w:rPr>
          <w:rFonts w:hint="eastAsia" w:ascii="楷体_GB2312" w:hAnsi="Arial" w:eastAsia="楷体_GB2312"/>
          <w:b w:val="0"/>
          <w:color w:val="auto"/>
          <w:highlight w:val="none"/>
          <w:lang w:val="en-US" w:eastAsia="zh-CN"/>
        </w:rPr>
      </w:pPr>
      <w:r>
        <w:rPr>
          <w:rFonts w:hint="eastAsia" w:ascii="楷体_GB2312" w:hAnsi="Arial" w:eastAsia="楷体_GB2312"/>
          <w:b w:val="0"/>
          <w:color w:val="auto"/>
          <w:highlight w:val="none"/>
          <w:lang w:val="en-US"/>
        </w:rPr>
        <w:t>（三）授信方案总体评价</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24CD3F54">
        <w:trPr>
          <w:trHeight w:val="171" w:hRule="atLeast"/>
        </w:trPr>
        <w:tc>
          <w:tcPr>
            <w:tcW w:w="10490" w:type="dxa"/>
            <w:tcBorders>
              <w:top w:val="single" w:color="FEFEFE" w:sz="8" w:space="0"/>
              <w:left w:val="single" w:color="FEFEFE" w:sz="8" w:space="0"/>
              <w:bottom w:val="single" w:color="FEFEFE" w:sz="8" w:space="0"/>
              <w:right w:val="single" w:color="FEFEFE" w:sz="8" w:space="0"/>
            </w:tcBorders>
            <w:shd w:val="clear" w:color="auto" w:fill="FEFEFE"/>
          </w:tcPr>
          <w:p w14:paraId="129453BD">
            <w:pPr>
              <w:rPr>
                <w:rFonts w:hint="eastAsia" w:ascii="仿宋_GB2312" w:hAnsi="华文仿宋" w:eastAsia="仿宋_GB2312" w:cs="宋体-18030"/>
                <w:b/>
                <w:bCs/>
                <w:color w:val="000000"/>
                <w:szCs w:val="28"/>
              </w:rPr>
            </w:pPr>
            <w:r>
              <w:rPr>
                <w:rFonts w:hint="eastAsia" w:ascii="仿宋_GB2312" w:hAnsi="华文仿宋" w:eastAsia="仿宋_GB2312" w:cs="宋体-18030"/>
                <w:b/>
                <w:bCs/>
                <w:color w:val="000000"/>
                <w:szCs w:val="28"/>
              </w:rPr>
              <w:t>（包括但不限于授信理由，授信方案的合理性、可操作性、风险管控的有效性及综合效益）</w:t>
            </w:r>
          </w:p>
          <w:p w14:paraId="2401A62D">
            <w:pPr>
              <w:rPr>
                <w:rFonts w:hint="eastAsia" w:ascii="仿宋_GB2312" w:hAnsi="华文仿宋" w:eastAsia="仿宋_GB2312" w:cs="宋体-18030"/>
                <w:b/>
                <w:bCs w:val="0"/>
                <w:color w:val="000000"/>
                <w:szCs w:val="28"/>
              </w:rPr>
            </w:pPr>
            <w:r>
              <w:rPr>
                <w:rFonts w:hint="eastAsia" w:ascii="仿宋_GB2312" w:eastAsia="仿宋_GB2312"/>
                <w:b/>
                <w:bCs w:val="0"/>
                <w:color w:val="auto"/>
                <w:highlight w:val="none"/>
              </w:rPr>
              <w:t>授信理由：</w:t>
            </w:r>
          </w:p>
          <w:p w14:paraId="05E42ED5">
            <w:pPr>
              <w:ind w:firstLine="480" w:firstLineChars="200"/>
              <w:rPr>
                <w:rFonts w:hint="eastAsia" w:ascii="仿宋_GB2312" w:eastAsia="仿宋_GB2312"/>
                <w:b w:val="0"/>
                <w:bCs/>
                <w:color w:val="FF0000"/>
                <w:highlight w:val="yellow"/>
              </w:rPr>
            </w:pPr>
          </w:p>
        </w:tc>
      </w:tr>
    </w:tbl>
    <w:p w14:paraId="7DF4C56F">
      <w:pPr>
        <w:pStyle w:val="3"/>
        <w:spacing w:line="415" w:lineRule="auto"/>
        <w:ind w:left="480" w:leftChars="200"/>
        <w:rPr>
          <w:rFonts w:ascii="Arial" w:hAnsi="Arial" w:eastAsia="黑体"/>
          <w:b w:val="0"/>
          <w:lang w:val="en-US"/>
        </w:rPr>
      </w:pPr>
      <w:r>
        <w:rPr>
          <w:rFonts w:hint="eastAsia" w:ascii="Arial" w:hAnsi="Arial" w:eastAsia="黑体"/>
          <w:b w:val="0"/>
          <w:lang w:val="en-US"/>
        </w:rPr>
        <w:t>三、调查声明与承诺</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928A14D">
        <w:trPr>
          <w:trHeight w:val="4239" w:hRule="atLeast"/>
        </w:trPr>
        <w:tc>
          <w:tcPr>
            <w:tcW w:w="5000" w:type="pct"/>
          </w:tcPr>
          <w:p w14:paraId="17F31811">
            <w:pPr>
              <w:widowControl w:val="0"/>
              <w:jc w:val="both"/>
              <w:rPr>
                <w:rFonts w:ascii="仿宋_GB2312" w:hAnsi="华文仿宋" w:eastAsia="仿宋_GB2312"/>
              </w:rPr>
            </w:pPr>
            <w:r>
              <w:rPr>
                <w:rFonts w:hint="eastAsia" w:ascii="仿宋_GB2312" w:hAnsi="华文仿宋" w:eastAsia="仿宋_GB2312"/>
              </w:rPr>
              <w:t>郑重承诺：</w:t>
            </w:r>
          </w:p>
          <w:p w14:paraId="68FD8174">
            <w:pPr>
              <w:widowControl w:val="0"/>
              <w:ind w:firstLine="480" w:firstLineChars="200"/>
              <w:jc w:val="both"/>
              <w:rPr>
                <w:rFonts w:ascii="仿宋_GB2312" w:hAnsi="华文仿宋" w:eastAsia="仿宋_GB2312"/>
              </w:rPr>
            </w:pPr>
            <w:r>
              <w:rPr>
                <w:rFonts w:hint="eastAsia" w:ascii="仿宋_GB2312" w:hAnsi="华文仿宋" w:eastAsia="仿宋_GB2312"/>
              </w:rPr>
              <w:t>（一）主协办调查人采用本《调查报告》及本行《授信调查指引》所要求的调查方式、调查内容与调查要求对受信人、保证人、抵质押物及具体项目等进行了调查，调查过程如下：</w:t>
            </w:r>
          </w:p>
          <w:p w14:paraId="5E7FEBA2">
            <w:pPr>
              <w:widowControl w:val="0"/>
              <w:ind w:left="-122" w:leftChars="-51" w:firstLine="600" w:firstLineChars="25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调查日期：</w:t>
            </w:r>
          </w:p>
          <w:p w14:paraId="10B274C1">
            <w:pPr>
              <w:widowControl w:val="0"/>
              <w:ind w:firstLine="480" w:firstLineChars="200"/>
              <w:jc w:val="both"/>
              <w:rPr>
                <w:rFonts w:hint="default" w:ascii="仿宋_GB2312" w:hAnsi="华文仿宋" w:eastAsia="仿宋_GB2312"/>
                <w:color w:val="auto"/>
                <w:highlight w:val="none"/>
                <w:lang w:val="en-US" w:eastAsia="zh-CN"/>
              </w:rPr>
            </w:pPr>
            <w:r>
              <w:rPr>
                <w:rFonts w:hint="eastAsia" w:ascii="仿宋_GB2312" w:hAnsi="华文仿宋" w:eastAsia="仿宋_GB2312"/>
                <w:color w:val="auto"/>
                <w:highlight w:val="none"/>
              </w:rPr>
              <w:t xml:space="preserve">我行参加人员：   </w:t>
            </w:r>
          </w:p>
          <w:p w14:paraId="15F41796">
            <w:pPr>
              <w:widowControl w:val="0"/>
              <w:ind w:firstLine="480" w:firstLineChars="200"/>
              <w:jc w:val="both"/>
              <w:rPr>
                <w:rFonts w:hint="default" w:ascii="仿宋_GB2312" w:hAnsi="华文仿宋" w:eastAsia="仿宋_GB2312"/>
                <w:color w:val="auto"/>
                <w:highlight w:val="none"/>
                <w:u w:val="single"/>
                <w:lang w:val="en-US" w:eastAsia="zh-CN"/>
              </w:rPr>
            </w:pPr>
            <w:r>
              <w:rPr>
                <w:rFonts w:hint="eastAsia" w:ascii="仿宋_GB2312" w:hAnsi="华文仿宋" w:eastAsia="仿宋_GB2312"/>
                <w:color w:val="auto"/>
                <w:highlight w:val="none"/>
              </w:rPr>
              <w:t>调查访问对象及职务：</w:t>
            </w:r>
          </w:p>
          <w:p w14:paraId="72A87362">
            <w:pPr>
              <w:widowControl w:val="0"/>
              <w:ind w:firstLine="480" w:firstLineChars="200"/>
              <w:jc w:val="both"/>
              <w:rPr>
                <w:rFonts w:ascii="仿宋_GB2312" w:hAnsi="华文仿宋" w:eastAsia="仿宋_GB2312"/>
              </w:rPr>
            </w:pPr>
            <w:r>
              <w:rPr>
                <w:rFonts w:hint="eastAsia" w:ascii="仿宋_GB2312" w:hAnsi="华文仿宋" w:eastAsia="仿宋_GB2312"/>
              </w:rPr>
              <w:t>（二）主协办调查人对此调查报告所陈述事实、数据和授信资料的真实性、完整性、有效性承担责任，并愿意按照我行员工内控违规和客户经理授信违规相关办法承担相应的调查责任。</w:t>
            </w:r>
          </w:p>
          <w:p w14:paraId="0DA78E8F">
            <w:pPr>
              <w:widowControl w:val="0"/>
              <w:ind w:right="-1030" w:rightChars="-429" w:firstLine="480" w:firstLineChars="200"/>
              <w:jc w:val="both"/>
              <w:rPr>
                <w:rFonts w:ascii="仿宋_GB2312" w:hAnsi="华文仿宋" w:eastAsia="仿宋_GB2312"/>
              </w:rPr>
            </w:pPr>
            <w:r>
              <w:rPr>
                <w:rFonts w:hint="eastAsia" w:ascii="仿宋_GB2312" w:hAnsi="华文仿宋" w:eastAsia="仿宋_GB2312"/>
              </w:rPr>
              <w:t>（三）部门负责人已对主协办客户经理的调查行为履行充分的监督责任。</w:t>
            </w:r>
          </w:p>
          <w:p w14:paraId="070147B6">
            <w:pPr>
              <w:widowControl w:val="0"/>
              <w:ind w:right="-1030" w:rightChars="-429"/>
              <w:jc w:val="both"/>
              <w:rPr>
                <w:rFonts w:ascii="仿宋_GB2312" w:eastAsia="仿宋_GB2312"/>
              </w:rPr>
            </w:pPr>
          </w:p>
          <w:p w14:paraId="6C01CD97">
            <w:pPr>
              <w:widowControl w:val="0"/>
              <w:ind w:right="-1030" w:rightChars="-429"/>
              <w:jc w:val="both"/>
              <w:rPr>
                <w:rFonts w:ascii="仿宋_GB2312" w:eastAsia="仿宋_GB2312"/>
              </w:rPr>
            </w:pPr>
          </w:p>
          <w:p w14:paraId="5BFA65C1">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主办调查人（签字）： </w:t>
            </w:r>
          </w:p>
          <w:p w14:paraId="3AABC0D8">
            <w:pPr>
              <w:widowControl w:val="0"/>
              <w:ind w:right="-122" w:rightChars="-51" w:firstLine="6120" w:firstLineChars="2550"/>
              <w:jc w:val="both"/>
              <w:rPr>
                <w:rFonts w:ascii="仿宋_GB2312" w:eastAsia="仿宋_GB2312"/>
                <w:u w:val="single"/>
              </w:rPr>
            </w:pPr>
            <w:r>
              <w:rPr>
                <w:rFonts w:hint="eastAsia" w:ascii="仿宋_GB2312" w:eastAsia="仿宋_GB2312"/>
              </w:rPr>
              <w:t xml:space="preserve">协办调查人（签字）： </w:t>
            </w:r>
          </w:p>
          <w:p w14:paraId="3B182263">
            <w:pPr>
              <w:widowControl w:val="0"/>
              <w:ind w:firstLine="6000" w:firstLineChars="2500"/>
              <w:jc w:val="both"/>
              <w:rPr>
                <w:rFonts w:ascii="仿宋_GB2312" w:eastAsia="仿宋_GB2312"/>
                <w:u w:val="single"/>
              </w:rPr>
            </w:pPr>
            <w:r>
              <w:rPr>
                <w:rFonts w:hint="eastAsia" w:ascii="仿宋_GB2312" w:eastAsia="仿宋_GB2312"/>
              </w:rPr>
              <w:t>部门负责人（签字）：</w:t>
            </w:r>
          </w:p>
        </w:tc>
      </w:tr>
    </w:tbl>
    <w:p w14:paraId="571E92A4">
      <w:pPr>
        <w:pStyle w:val="2"/>
        <w:ind w:left="-972" w:leftChars="-405"/>
        <w:jc w:val="center"/>
        <w:rPr>
          <w:rFonts w:ascii="黑体" w:hAnsi="宋体" w:eastAsia="黑体"/>
          <w:b w:val="0"/>
          <w:bCs w:val="0"/>
        </w:rPr>
      </w:pPr>
      <w:r>
        <w:rPr>
          <w:rFonts w:ascii="宋体" w:hAnsi="宋体"/>
          <w:sz w:val="32"/>
          <w:szCs w:val="32"/>
        </w:rPr>
        <w:br w:type="page"/>
      </w:r>
      <w:r>
        <w:rPr>
          <w:rFonts w:hint="eastAsia" w:ascii="黑体" w:hAnsi="宋体" w:eastAsia="黑体"/>
          <w:b w:val="0"/>
          <w:bCs w:val="0"/>
        </w:rPr>
        <w:t>第二部分 调查内容</w:t>
      </w:r>
    </w:p>
    <w:p w14:paraId="72F44DD3">
      <w:pPr>
        <w:pStyle w:val="3"/>
        <w:spacing w:line="415" w:lineRule="auto"/>
        <w:ind w:left="480" w:leftChars="200"/>
        <w:rPr>
          <w:rFonts w:ascii="Arial" w:hAnsi="Arial" w:eastAsia="黑体"/>
          <w:b w:val="0"/>
          <w:lang w:val="en-US"/>
        </w:rPr>
      </w:pPr>
      <w:r>
        <w:rPr>
          <w:rFonts w:hint="eastAsia" w:ascii="Arial" w:hAnsi="Arial" w:eastAsia="黑体"/>
          <w:b w:val="0"/>
          <w:lang w:val="en-US"/>
        </w:rPr>
        <w:t>一、受信客户调查分析</w:t>
      </w:r>
    </w:p>
    <w:p w14:paraId="3671B993">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（一）客户基本情况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4"/>
        <w:gridCol w:w="3217"/>
        <w:gridCol w:w="1694"/>
        <w:gridCol w:w="3887"/>
      </w:tblGrid>
      <w:tr w14:paraId="1E220EEB">
        <w:tc>
          <w:tcPr>
            <w:tcW w:w="5000" w:type="pct"/>
            <w:gridSpan w:val="4"/>
          </w:tcPr>
          <w:p w14:paraId="42A7D5A6">
            <w:pPr>
              <w:jc w:val="center"/>
              <w:rPr>
                <w:rFonts w:ascii="仿宋_GB2312" w:eastAsia="仿宋_GB2312"/>
              </w:rPr>
            </w:pPr>
            <w:r>
              <w:rPr>
                <w:rFonts w:hint="eastAsia" w:ascii="仿宋_GB2312" w:eastAsia="仿宋_GB2312"/>
                <w:lang w:val="en-US" w:eastAsia="zh-CN"/>
              </w:rPr>
              <w:t>受信客户基本情况</w:t>
            </w:r>
          </w:p>
        </w:tc>
      </w:tr>
      <w:tr w14:paraId="433A66E1">
        <w:tc>
          <w:tcPr>
            <w:tcW w:w="882" w:type="pct"/>
          </w:tcPr>
          <w:p w14:paraId="44D8B34D">
            <w:pPr>
              <w:spacing w:line="320" w:lineRule="exact"/>
              <w:jc w:val="center"/>
              <w:rPr>
                <w:rFonts w:ascii="仿宋_GB2312" w:eastAsia="仿宋_GB2312"/>
              </w:rPr>
            </w:pPr>
            <w:r>
              <w:rPr>
                <w:rFonts w:hint="eastAsia" w:ascii="仿宋_GB2312" w:eastAsia="仿宋_GB2312"/>
              </w:rPr>
              <w:t>客户全称</w:t>
            </w:r>
          </w:p>
        </w:tc>
        <w:tc>
          <w:tcPr>
            <w:tcW w:w="1506" w:type="pct"/>
          </w:tcPr>
          <w:p w14:paraId="7A1A14E3">
            <w:pPr>
              <w:spacing w:line="320" w:lineRule="exact"/>
              <w:rPr>
                <w:rFonts w:hint="default" w:ascii="仿宋_GB2312" w:eastAsia="仿宋_GB2312"/>
                <w:lang w:val="en-US" w:eastAsia="zh-CN"/>
              </w:rPr>
            </w:pPr>
            <w:bookmarkStart w:id="0" w:name="OLE_LINK3"/>
            <w:bookmarkEnd w:id="0"/>
            <w:r>
              <w:rPr>
                <w:rFonts w:hint="eastAsia" w:ascii="仿宋_GB2312" w:hAnsi="华文仿宋" w:eastAsia="仿宋_GB2312"/>
                <w:szCs w:val="20"/>
                <w:lang w:eastAsia="zh-CN"/>
              </w:rPr>
              <w:t>-</w:t>
            </w:r>
          </w:p>
        </w:tc>
        <w:tc>
          <w:tcPr>
            <w:tcW w:w="793" w:type="pct"/>
          </w:tcPr>
          <w:p w14:paraId="3B58095B">
            <w:pPr>
              <w:spacing w:line="320" w:lineRule="exact"/>
              <w:jc w:val="center"/>
              <w:rPr>
                <w:rFonts w:ascii="仿宋_GB2312" w:eastAsia="仿宋_GB2312"/>
              </w:rPr>
            </w:pPr>
            <w:r>
              <w:rPr>
                <w:rFonts w:hint="eastAsia" w:ascii="仿宋_GB2312" w:eastAsia="仿宋_GB2312"/>
              </w:rPr>
              <w:t>所处行业</w:t>
            </w:r>
          </w:p>
        </w:tc>
        <w:tc>
          <w:tcPr>
            <w:tcW w:w="1818" w:type="pct"/>
            <w:tcBorders>
              <w:top w:val="single" w:color="auto" w:sz="4" w:space="0"/>
            </w:tcBorders>
          </w:tcPr>
          <w:p w14:paraId="440E8A79">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364F664E">
        <w:tc>
          <w:tcPr>
            <w:tcW w:w="882" w:type="pct"/>
          </w:tcPr>
          <w:p w14:paraId="00C049A9">
            <w:pPr>
              <w:spacing w:line="320" w:lineRule="exact"/>
              <w:jc w:val="center"/>
              <w:rPr>
                <w:rFonts w:ascii="仿宋_GB2312" w:eastAsia="仿宋_GB2312"/>
              </w:rPr>
            </w:pPr>
            <w:r>
              <w:rPr>
                <w:rFonts w:hint="eastAsia" w:ascii="仿宋_GB2312" w:eastAsia="仿宋_GB2312"/>
              </w:rPr>
              <w:t>注册资本</w:t>
            </w:r>
          </w:p>
        </w:tc>
        <w:tc>
          <w:tcPr>
            <w:tcW w:w="1506" w:type="pct"/>
          </w:tcPr>
          <w:p w14:paraId="49492A2B">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2F212883">
            <w:pPr>
              <w:spacing w:line="320" w:lineRule="exact"/>
              <w:jc w:val="center"/>
              <w:rPr>
                <w:rFonts w:ascii="仿宋_GB2312" w:eastAsia="仿宋_GB2312"/>
              </w:rPr>
            </w:pPr>
            <w:r>
              <w:rPr>
                <w:rFonts w:hint="eastAsia" w:ascii="仿宋_GB2312" w:eastAsia="仿宋_GB2312"/>
              </w:rPr>
              <w:t>注册地址</w:t>
            </w:r>
          </w:p>
        </w:tc>
        <w:tc>
          <w:tcPr>
            <w:tcW w:w="1818" w:type="pct"/>
          </w:tcPr>
          <w:p w14:paraId="353B4339">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1818C48D">
        <w:tc>
          <w:tcPr>
            <w:tcW w:w="882" w:type="pct"/>
          </w:tcPr>
          <w:p w14:paraId="5AE47877">
            <w:pPr>
              <w:spacing w:line="320" w:lineRule="exact"/>
              <w:jc w:val="center"/>
              <w:rPr>
                <w:rFonts w:ascii="仿宋_GB2312" w:eastAsia="仿宋_GB2312"/>
              </w:rPr>
            </w:pPr>
            <w:r>
              <w:rPr>
                <w:rFonts w:hint="eastAsia" w:ascii="仿宋_GB2312" w:eastAsia="仿宋_GB2312"/>
              </w:rPr>
              <w:t>实收资本</w:t>
            </w:r>
          </w:p>
        </w:tc>
        <w:tc>
          <w:tcPr>
            <w:tcW w:w="1506" w:type="pct"/>
          </w:tcPr>
          <w:p w14:paraId="4F817F0F">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293621F3">
            <w:pPr>
              <w:spacing w:line="320" w:lineRule="exact"/>
              <w:jc w:val="center"/>
              <w:rPr>
                <w:rFonts w:ascii="仿宋_GB2312" w:eastAsia="仿宋_GB2312"/>
              </w:rPr>
            </w:pPr>
            <w:r>
              <w:rPr>
                <w:rFonts w:hint="eastAsia" w:ascii="仿宋_GB2312" w:eastAsia="仿宋_GB2312"/>
              </w:rPr>
              <w:t>法定代表人</w:t>
            </w:r>
          </w:p>
        </w:tc>
        <w:tc>
          <w:tcPr>
            <w:tcW w:w="1818" w:type="pct"/>
          </w:tcPr>
          <w:p w14:paraId="0CC61DBB">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240AF844">
        <w:tc>
          <w:tcPr>
            <w:tcW w:w="882" w:type="pct"/>
          </w:tcPr>
          <w:p w14:paraId="5C96E1A4">
            <w:pPr>
              <w:spacing w:line="320" w:lineRule="exact"/>
              <w:jc w:val="center"/>
              <w:rPr>
                <w:rFonts w:ascii="仿宋_GB2312" w:eastAsia="仿宋_GB2312"/>
              </w:rPr>
            </w:pPr>
            <w:r>
              <w:rPr>
                <w:rFonts w:hint="eastAsia" w:ascii="仿宋_GB2312" w:eastAsia="仿宋_GB2312"/>
              </w:rPr>
              <w:t>经营范围</w:t>
            </w:r>
          </w:p>
        </w:tc>
        <w:tc>
          <w:tcPr>
            <w:tcW w:w="1506" w:type="pct"/>
          </w:tcPr>
          <w:p w14:paraId="17BAEB26">
            <w:pPr>
              <w:spacing w:line="320" w:lineRule="exact"/>
              <w:rPr>
                <w:rFonts w:ascii="仿宋_GB2312" w:eastAsia="仿宋_GB2312"/>
              </w:rPr>
            </w:pPr>
            <w:r>
              <w:rPr>
                <w:rFonts w:hint="eastAsia" w:ascii="仿宋_GB2312" w:hAnsi="华文仿宋" w:eastAsia="仿宋_GB2312"/>
                <w:szCs w:val="20"/>
                <w:lang w:eastAsia="zh-CN"/>
              </w:rPr>
              <w:t>-</w:t>
            </w:r>
          </w:p>
        </w:tc>
        <w:tc>
          <w:tcPr>
            <w:tcW w:w="793" w:type="pct"/>
          </w:tcPr>
          <w:p w14:paraId="367F61DE">
            <w:pPr>
              <w:spacing w:line="320" w:lineRule="exact"/>
              <w:jc w:val="center"/>
              <w:rPr>
                <w:rFonts w:ascii="仿宋_GB2312" w:eastAsia="仿宋_GB2312"/>
              </w:rPr>
            </w:pPr>
            <w:r>
              <w:rPr>
                <w:rFonts w:hint="eastAsia" w:ascii="仿宋_GB2312" w:eastAsia="仿宋_GB2312"/>
              </w:rPr>
              <w:t>实际控制人</w:t>
            </w:r>
          </w:p>
        </w:tc>
        <w:tc>
          <w:tcPr>
            <w:tcW w:w="1818" w:type="pct"/>
          </w:tcPr>
          <w:p w14:paraId="3D87C486">
            <w:pPr>
              <w:spacing w:line="320" w:lineRule="exact"/>
              <w:rPr>
                <w:rFonts w:hint="default" w:ascii="仿宋_GB2312" w:eastAsia="仿宋_GB2312"/>
                <w:lang w:val="en-US" w:eastAsia="zh-CN"/>
              </w:rPr>
            </w:pPr>
            <w:r>
              <w:rPr>
                <w:rFonts w:hint="eastAsia" w:ascii="仿宋_GB2312" w:hAnsi="华文仿宋" w:eastAsia="仿宋_GB2312"/>
                <w:szCs w:val="20"/>
                <w:lang w:eastAsia="zh-CN"/>
              </w:rPr>
              <w:t>-</w:t>
            </w:r>
          </w:p>
        </w:tc>
      </w:tr>
      <w:tr w14:paraId="39C8E52E">
        <w:tc>
          <w:tcPr>
            <w:tcW w:w="882" w:type="pct"/>
            <w:vAlign w:val="center"/>
          </w:tcPr>
          <w:p w14:paraId="43B484C3">
            <w:pPr>
              <w:spacing w:line="320" w:lineRule="exact"/>
              <w:jc w:val="center"/>
              <w:rPr>
                <w:rFonts w:ascii="仿宋_GB2312" w:eastAsia="仿宋_GB2312"/>
              </w:rPr>
            </w:pPr>
            <w:r>
              <w:rPr>
                <w:rFonts w:hint="eastAsia" w:ascii="仿宋_GB2312" w:eastAsia="仿宋_GB2312"/>
              </w:rPr>
              <w:t>企业性质</w:t>
            </w:r>
          </w:p>
        </w:tc>
        <w:tc>
          <w:tcPr>
            <w:tcW w:w="1506" w:type="pct"/>
            <w:vAlign w:val="center"/>
          </w:tcPr>
          <w:p w14:paraId="36E7E237">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470B4491">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营业执照号码</w:t>
            </w:r>
          </w:p>
        </w:tc>
        <w:tc>
          <w:tcPr>
            <w:tcW w:w="1818" w:type="pct"/>
            <w:vAlign w:val="center"/>
          </w:tcPr>
          <w:p w14:paraId="17D64997">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390AF9E0">
        <w:tc>
          <w:tcPr>
            <w:tcW w:w="882" w:type="pct"/>
            <w:vAlign w:val="center"/>
          </w:tcPr>
          <w:p w14:paraId="316DF3D9">
            <w:pPr>
              <w:spacing w:line="320" w:lineRule="exact"/>
              <w:jc w:val="center"/>
              <w:rPr>
                <w:rFonts w:ascii="仿宋_GB2312" w:eastAsia="仿宋_GB2312"/>
              </w:rPr>
            </w:pPr>
            <w:r>
              <w:rPr>
                <w:rFonts w:hint="eastAsia" w:ascii="仿宋_GB2312" w:eastAsia="仿宋_GB2312"/>
              </w:rPr>
              <w:t>基本开户行</w:t>
            </w:r>
          </w:p>
        </w:tc>
        <w:tc>
          <w:tcPr>
            <w:tcW w:w="1506" w:type="pct"/>
            <w:vAlign w:val="center"/>
          </w:tcPr>
          <w:p w14:paraId="7501B4F4">
            <w:pPr>
              <w:spacing w:line="320" w:lineRule="exact"/>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2746463A">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机构代码证号码</w:t>
            </w:r>
          </w:p>
        </w:tc>
        <w:tc>
          <w:tcPr>
            <w:tcW w:w="1818" w:type="pct"/>
            <w:vAlign w:val="center"/>
          </w:tcPr>
          <w:p w14:paraId="1E9BE049">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12D15D83">
        <w:tc>
          <w:tcPr>
            <w:tcW w:w="882" w:type="pct"/>
            <w:vAlign w:val="center"/>
          </w:tcPr>
          <w:p w14:paraId="0DB226E6">
            <w:pPr>
              <w:spacing w:line="320" w:lineRule="exact"/>
              <w:jc w:val="center"/>
              <w:rPr>
                <w:rFonts w:ascii="仿宋_GB2312" w:eastAsia="仿宋_GB2312"/>
              </w:rPr>
            </w:pPr>
            <w:r>
              <w:rPr>
                <w:rFonts w:hint="eastAsia" w:ascii="仿宋_GB2312" w:eastAsia="仿宋_GB2312"/>
              </w:rPr>
              <w:t>信用等级</w:t>
            </w:r>
          </w:p>
        </w:tc>
        <w:tc>
          <w:tcPr>
            <w:tcW w:w="1506" w:type="pct"/>
            <w:vAlign w:val="center"/>
          </w:tcPr>
          <w:p w14:paraId="024205DB">
            <w:pPr>
              <w:spacing w:line="320" w:lineRule="exact"/>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3" w:type="pct"/>
            <w:vAlign w:val="center"/>
          </w:tcPr>
          <w:p w14:paraId="7948E22F">
            <w:pPr>
              <w:pStyle w:val="14"/>
              <w:pBdr>
                <w:bottom w:val="none" w:color="auto" w:sz="0" w:space="0"/>
              </w:pBdr>
              <w:tabs>
                <w:tab w:val="clear" w:pos="4153"/>
                <w:tab w:val="clear" w:pos="8306"/>
              </w:tabs>
              <w:snapToGrid/>
              <w:spacing w:line="320" w:lineRule="exact"/>
              <w:jc w:val="center"/>
              <w:rPr>
                <w:rFonts w:ascii="仿宋_GB2312" w:hAnsi="宋体" w:eastAsia="仿宋_GB2312"/>
                <w:sz w:val="24"/>
                <w:szCs w:val="24"/>
                <w:lang w:val="en-US"/>
              </w:rPr>
            </w:pPr>
            <w:r>
              <w:rPr>
                <w:rFonts w:hint="eastAsia" w:ascii="仿宋_GB2312" w:hAnsi="宋体" w:eastAsia="仿宋_GB2312"/>
                <w:sz w:val="24"/>
                <w:szCs w:val="24"/>
              </w:rPr>
              <w:t>贷款卡号或中征码</w:t>
            </w:r>
          </w:p>
        </w:tc>
        <w:tc>
          <w:tcPr>
            <w:tcW w:w="1818" w:type="pct"/>
            <w:vAlign w:val="center"/>
          </w:tcPr>
          <w:p w14:paraId="1B1DE5B3">
            <w:pPr>
              <w:spacing w:line="320" w:lineRule="exact"/>
              <w:jc w:val="center"/>
              <w:rPr>
                <w:rFonts w:ascii="仿宋_GB2312" w:eastAsia="仿宋_GB2312"/>
              </w:rPr>
            </w:pPr>
            <w:r>
              <w:rPr>
                <w:rFonts w:hint="eastAsia" w:ascii="仿宋_GB2312" w:hAnsi="华文仿宋" w:eastAsia="仿宋_GB2312"/>
                <w:szCs w:val="20"/>
                <w:lang w:eastAsia="zh-CN"/>
              </w:rPr>
              <w:t>-</w:t>
            </w:r>
          </w:p>
        </w:tc>
      </w:tr>
      <w:tr w14:paraId="5EC4510B">
        <w:tc>
          <w:tcPr>
            <w:tcW w:w="882" w:type="pct"/>
            <w:vAlign w:val="center"/>
          </w:tcPr>
          <w:p w14:paraId="54ABEDF3">
            <w:pPr>
              <w:spacing w:line="320" w:lineRule="exact"/>
              <w:jc w:val="center"/>
              <w:rPr>
                <w:rFonts w:ascii="仿宋_GB2312" w:eastAsia="仿宋_GB2312"/>
              </w:rPr>
            </w:pPr>
            <w:r>
              <w:rPr>
                <w:rFonts w:hint="eastAsia" w:ascii="仿宋_GB2312" w:eastAsia="仿宋_GB2312"/>
              </w:rPr>
              <w:t>主要股东</w:t>
            </w:r>
          </w:p>
        </w:tc>
        <w:tc>
          <w:tcPr>
            <w:tcW w:w="1506" w:type="pct"/>
            <w:vAlign w:val="center"/>
          </w:tcPr>
          <w:p w14:paraId="67DBBAC1">
            <w:pPr>
              <w:spacing w:line="320" w:lineRule="exact"/>
              <w:jc w:val="center"/>
              <w:rPr>
                <w:rFonts w:hint="default" w:ascii="仿宋_GB2312" w:eastAsia="仿宋_GB2312"/>
                <w:lang w:val="en-US" w:eastAsia="zh-CN"/>
              </w:rPr>
            </w:pPr>
            <w:r>
              <w:rPr>
                <w:rFonts w:hint="eastAsia" w:ascii="仿宋_GB2312" w:eastAsia="仿宋_GB2312"/>
                <w:lang w:val="en-US" w:eastAsia="zh-CN"/>
              </w:rPr>
              <w:t>投资金额</w:t>
            </w:r>
          </w:p>
        </w:tc>
        <w:tc>
          <w:tcPr>
            <w:tcW w:w="793" w:type="pct"/>
            <w:vAlign w:val="center"/>
          </w:tcPr>
          <w:p w14:paraId="2E821647">
            <w:pPr>
              <w:spacing w:line="320" w:lineRule="exact"/>
              <w:jc w:val="center"/>
              <w:rPr>
                <w:rFonts w:hint="eastAsia" w:ascii="仿宋_GB2312" w:eastAsia="仿宋_GB2312"/>
                <w:lang w:val="en-US" w:eastAsia="zh-CN"/>
              </w:rPr>
            </w:pPr>
            <w:r>
              <w:rPr>
                <w:rFonts w:hint="eastAsia" w:ascii="仿宋_GB2312" w:eastAsia="仿宋_GB2312"/>
                <w:lang w:val="en-US" w:eastAsia="zh-CN"/>
              </w:rPr>
              <w:t>股权占比</w:t>
            </w:r>
          </w:p>
        </w:tc>
        <w:tc>
          <w:tcPr>
            <w:tcW w:w="1818" w:type="pct"/>
            <w:vAlign w:val="center"/>
          </w:tcPr>
          <w:p w14:paraId="445DB6FE">
            <w:pPr>
              <w:spacing w:line="320" w:lineRule="exact"/>
              <w:jc w:val="center"/>
              <w:rPr>
                <w:rFonts w:hint="default" w:ascii="仿宋_GB2312" w:eastAsia="仿宋_GB2312"/>
                <w:lang w:val="en-US" w:eastAsia="zh-CN"/>
              </w:rPr>
            </w:pPr>
            <w:r>
              <w:rPr>
                <w:rFonts w:hint="eastAsia" w:ascii="仿宋_GB2312" w:eastAsia="仿宋_GB2312"/>
                <w:lang w:val="en-US" w:eastAsia="zh-CN"/>
              </w:rPr>
              <w:t>实际出资</w:t>
            </w:r>
          </w:p>
        </w:tc>
      </w:tr>
      <w:tr w14:paraId="4D3AB39A">
        <w:tc>
          <w:tcPr>
            <w:tcW w:w="882" w:type="pct"/>
            <w:vAlign w:val="center"/>
          </w:tcPr>
          <w:p w14:paraId="1F374652">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股东一</w:t>
            </w:r>
          </w:p>
        </w:tc>
        <w:tc>
          <w:tcPr>
            <w:tcW w:w="1506" w:type="pct"/>
            <w:vAlign w:val="center"/>
          </w:tcPr>
          <w:p w14:paraId="2367D044">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4C35252D">
            <w:pPr>
              <w:spacing w:line="320" w:lineRule="exact"/>
              <w:jc w:val="both"/>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69AF6F2F">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539C9CAB">
        <w:trPr>
          <w:trHeight w:val="90" w:hRule="atLeast"/>
        </w:trPr>
        <w:tc>
          <w:tcPr>
            <w:tcW w:w="882" w:type="pct"/>
            <w:vAlign w:val="center"/>
          </w:tcPr>
          <w:p w14:paraId="32B003AD">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股东二</w:t>
            </w:r>
          </w:p>
        </w:tc>
        <w:tc>
          <w:tcPr>
            <w:tcW w:w="1506" w:type="pct"/>
            <w:vAlign w:val="center"/>
          </w:tcPr>
          <w:p w14:paraId="239F65FB">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11E812EF">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79C3BF9C">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42AF8B85">
        <w:tc>
          <w:tcPr>
            <w:tcW w:w="882" w:type="pct"/>
            <w:vAlign w:val="center"/>
          </w:tcPr>
          <w:p w14:paraId="786B5F66">
            <w:pPr>
              <w:spacing w:line="320" w:lineRule="exact"/>
              <w:jc w:val="center"/>
              <w:rPr>
                <w:rFonts w:hint="default" w:ascii="仿宋_GB2312" w:eastAsia="仿宋_GB2312"/>
                <w:szCs w:val="21"/>
                <w:lang w:val="en-US" w:eastAsia="zh-CN"/>
              </w:rPr>
            </w:pPr>
            <w:r>
              <w:rPr>
                <w:rFonts w:hint="eastAsia" w:ascii="仿宋_GB2312" w:eastAsia="仿宋_GB2312"/>
                <w:szCs w:val="21"/>
                <w:lang w:val="en-US" w:eastAsia="zh-CN"/>
              </w:rPr>
              <w:t>股东三</w:t>
            </w:r>
          </w:p>
        </w:tc>
        <w:tc>
          <w:tcPr>
            <w:tcW w:w="1506" w:type="pct"/>
            <w:vAlign w:val="center"/>
          </w:tcPr>
          <w:p w14:paraId="67EB698F">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c>
          <w:tcPr>
            <w:tcW w:w="793" w:type="pct"/>
            <w:vAlign w:val="center"/>
          </w:tcPr>
          <w:p w14:paraId="0563F7F9">
            <w:pPr>
              <w:spacing w:line="320" w:lineRule="exact"/>
              <w:jc w:val="center"/>
              <w:rPr>
                <w:rFonts w:hint="default" w:ascii="仿宋_GB2312" w:eastAsia="仿宋_GB2312"/>
                <w:szCs w:val="21"/>
                <w:lang w:val="en-US" w:eastAsia="zh-CN"/>
              </w:rPr>
            </w:pPr>
            <w:r>
              <w:rPr>
                <w:rFonts w:hint="eastAsia" w:ascii="仿宋_GB2312" w:hAnsi="华文仿宋" w:eastAsia="仿宋_GB2312"/>
                <w:szCs w:val="20"/>
                <w:lang w:eastAsia="zh-CN"/>
              </w:rPr>
              <w:t>-</w:t>
            </w:r>
          </w:p>
        </w:tc>
        <w:tc>
          <w:tcPr>
            <w:tcW w:w="1818" w:type="pct"/>
            <w:vAlign w:val="center"/>
          </w:tcPr>
          <w:p w14:paraId="6F69B07C">
            <w:pPr>
              <w:spacing w:line="320" w:lineRule="exact"/>
              <w:jc w:val="center"/>
              <w:rPr>
                <w:rFonts w:hint="eastAsia" w:ascii="仿宋_GB2312" w:eastAsia="仿宋_GB2312"/>
                <w:szCs w:val="21"/>
                <w:lang w:val="en-US" w:eastAsia="zh-CN"/>
              </w:rPr>
            </w:pPr>
            <w:r>
              <w:rPr>
                <w:rFonts w:hint="eastAsia" w:ascii="仿宋_GB2312" w:hAnsi="华文仿宋" w:eastAsia="仿宋_GB2312"/>
                <w:szCs w:val="20"/>
                <w:lang w:eastAsia="zh-CN"/>
              </w:rPr>
              <w:t>-</w:t>
            </w:r>
          </w:p>
        </w:tc>
      </w:tr>
      <w:tr w14:paraId="0E807CD6">
        <w:trPr>
          <w:trHeight w:val="4831" w:hRule="atLeast"/>
        </w:trPr>
        <w:tc>
          <w:tcPr>
            <w:tcW w:w="5000" w:type="pct"/>
            <w:gridSpan w:val="4"/>
          </w:tcPr>
          <w:p w14:paraId="656E5521">
            <w:pPr>
              <w:keepNext w:val="0"/>
              <w:keepLines w:val="0"/>
              <w:widowControl/>
              <w:kinsoku/>
              <w:wordWrap/>
              <w:overflowPunct/>
              <w:topLinePunct w:val="0"/>
              <w:autoSpaceDE/>
              <w:autoSpaceDN/>
              <w:bidi w:val="0"/>
              <w:adjustRightInd/>
              <w:snapToGrid/>
              <w:spacing w:line="240" w:lineRule="exact"/>
              <w:textAlignment w:val="auto"/>
              <w:rPr>
                <w:rFonts w:ascii="仿宋_GB2312" w:eastAsia="仿宋_GB2312"/>
              </w:rPr>
            </w:pPr>
            <w:r>
              <w:rPr>
                <w:rFonts w:hint="eastAsia" w:ascii="仿宋_GB2312" w:eastAsia="仿宋_GB2312"/>
              </w:rPr>
              <w:t>1.受信客户历史沿革（如发展过程、股权变化等）</w:t>
            </w:r>
          </w:p>
          <w:p w14:paraId="3539F5C9">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b/>
                <w:bCs/>
                <w:color w:val="000000"/>
                <w:sz w:val="24"/>
                <w:szCs w:val="24"/>
                <w:lang w:val="en-US" w:eastAsia="zh-CN" w:bidi="ar-SA"/>
              </w:rPr>
              <w:t>2.主要股东、实际控制人（法定代表人）情况介绍</w:t>
            </w:r>
          </w:p>
          <w:p w14:paraId="4BF434DB">
            <w:pPr>
              <w:spacing w:line="360" w:lineRule="auto"/>
              <w:rPr>
                <w:rFonts w:hint="eastAsia" w:ascii="仿宋_GB2312" w:eastAsia="仿宋_GB2312"/>
              </w:rPr>
            </w:pPr>
            <w:r>
              <w:rPr>
                <w:rFonts w:hint="eastAsia" w:ascii="仿宋_GB2312" w:eastAsia="仿宋_GB2312"/>
              </w:rPr>
              <w:t>3.其他重要股东或重要高管个人履历</w:t>
            </w:r>
          </w:p>
          <w:tbl>
            <w:tblPr>
              <w:tblStyle w:val="1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9"/>
              <w:gridCol w:w="2494"/>
              <w:gridCol w:w="876"/>
              <w:gridCol w:w="1514"/>
              <w:gridCol w:w="1058"/>
              <w:gridCol w:w="1399"/>
              <w:gridCol w:w="723"/>
              <w:gridCol w:w="899"/>
            </w:tblGrid>
            <w:tr w14:paraId="5AE72E61">
              <w:trPr>
                <w:trHeight w:val="350" w:hRule="atLeast"/>
              </w:trPr>
              <w:tc>
                <w:tcPr>
                  <w:tcW w:w="712" w:type="pct"/>
                  <w:vAlign w:val="center"/>
                </w:tcPr>
                <w:p w14:paraId="424D5F71">
                  <w:pPr>
                    <w:snapToGrid w:val="0"/>
                    <w:spacing w:line="240" w:lineRule="exact"/>
                    <w:jc w:val="center"/>
                    <w:rPr>
                      <w:rFonts w:hint="eastAsia" w:ascii="仿宋_GB2312" w:hAnsi="宋体" w:eastAsia="仿宋_GB2312" w:cs="宋体"/>
                      <w:color w:val="000000"/>
                      <w:sz w:val="24"/>
                      <w:szCs w:val="24"/>
                      <w:lang w:val="en-US" w:eastAsia="zh-CN" w:bidi="ar-SA"/>
                    </w:rPr>
                  </w:pPr>
                  <w:bookmarkStart w:id="1" w:name="_Hlk154133179"/>
                  <w:r>
                    <w:rPr>
                      <w:rFonts w:hint="eastAsia" w:ascii="仿宋_GB2312" w:hAnsi="宋体" w:eastAsia="仿宋_GB2312" w:cs="宋体"/>
                      <w:color w:val="000000"/>
                      <w:sz w:val="24"/>
                      <w:szCs w:val="24"/>
                      <w:lang w:val="en-US" w:eastAsia="zh-CN" w:bidi="ar-SA"/>
                    </w:rPr>
                    <w:t>姓名</w:t>
                  </w:r>
                </w:p>
              </w:tc>
              <w:tc>
                <w:tcPr>
                  <w:tcW w:w="1193" w:type="pct"/>
                  <w:vAlign w:val="center"/>
                </w:tcPr>
                <w:p w14:paraId="0423325B">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7A2494C7">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性别</w:t>
                  </w:r>
                </w:p>
              </w:tc>
              <w:tc>
                <w:tcPr>
                  <w:tcW w:w="724" w:type="pct"/>
                  <w:vAlign w:val="center"/>
                </w:tcPr>
                <w:p w14:paraId="412585B2">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505" w:type="pct"/>
                  <w:vAlign w:val="center"/>
                </w:tcPr>
                <w:p w14:paraId="15395D13">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籍贯</w:t>
                  </w:r>
                </w:p>
              </w:tc>
              <w:tc>
                <w:tcPr>
                  <w:tcW w:w="669" w:type="pct"/>
                  <w:vAlign w:val="center"/>
                </w:tcPr>
                <w:p w14:paraId="4909C5E7">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346" w:type="pct"/>
                  <w:vAlign w:val="center"/>
                </w:tcPr>
                <w:p w14:paraId="033864AB">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年龄</w:t>
                  </w:r>
                </w:p>
              </w:tc>
              <w:tc>
                <w:tcPr>
                  <w:tcW w:w="429" w:type="pct"/>
                  <w:vAlign w:val="center"/>
                </w:tcPr>
                <w:p w14:paraId="25EF158C">
                  <w:pPr>
                    <w:snapToGrid w:val="0"/>
                    <w:spacing w:line="240" w:lineRule="exact"/>
                    <w:jc w:val="center"/>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73F8AA3E">
              <w:trPr>
                <w:trHeight w:val="515" w:hRule="atLeast"/>
              </w:trPr>
              <w:tc>
                <w:tcPr>
                  <w:tcW w:w="712" w:type="pct"/>
                  <w:vAlign w:val="center"/>
                </w:tcPr>
                <w:p w14:paraId="5203E4A9">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家庭地址</w:t>
                  </w:r>
                </w:p>
              </w:tc>
              <w:tc>
                <w:tcPr>
                  <w:tcW w:w="2842" w:type="pct"/>
                  <w:gridSpan w:val="4"/>
                  <w:vAlign w:val="center"/>
                </w:tcPr>
                <w:p w14:paraId="7F518E02">
                  <w:pPr>
                    <w:snapToGrid w:val="0"/>
                    <w:spacing w:line="240" w:lineRule="exact"/>
                    <w:jc w:val="center"/>
                    <w:rPr>
                      <w:rFonts w:hint="default" w:ascii="仿宋_GB2312" w:hAnsi="宋体" w:eastAsia="仿宋_GB2312" w:cs="宋体"/>
                      <w:color w:val="000000"/>
                      <w:sz w:val="24"/>
                      <w:szCs w:val="24"/>
                      <w:lang w:val="en-US" w:eastAsia="zh-CN" w:bidi="ar-SA"/>
                    </w:rPr>
                  </w:pPr>
                </w:p>
              </w:tc>
              <w:tc>
                <w:tcPr>
                  <w:tcW w:w="669" w:type="pct"/>
                  <w:vAlign w:val="center"/>
                </w:tcPr>
                <w:p w14:paraId="48A960CA">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联系电话</w:t>
                  </w:r>
                </w:p>
              </w:tc>
              <w:tc>
                <w:tcPr>
                  <w:tcW w:w="775" w:type="pct"/>
                  <w:gridSpan w:val="2"/>
                  <w:vAlign w:val="center"/>
                </w:tcPr>
                <w:p w14:paraId="6E5C7BFF">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2196A394">
              <w:trPr>
                <w:trHeight w:val="1320" w:hRule="atLeast"/>
              </w:trPr>
              <w:tc>
                <w:tcPr>
                  <w:tcW w:w="712" w:type="pct"/>
                  <w:vAlign w:val="center"/>
                </w:tcPr>
                <w:p w14:paraId="72E3944B">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身份证号码</w:t>
                  </w:r>
                </w:p>
              </w:tc>
              <w:tc>
                <w:tcPr>
                  <w:tcW w:w="1193" w:type="pct"/>
                  <w:vAlign w:val="center"/>
                </w:tcPr>
                <w:p w14:paraId="6849291C">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419" w:type="pct"/>
                  <w:vAlign w:val="center"/>
                </w:tcPr>
                <w:p w14:paraId="1B80A227">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婚姻状况</w:t>
                  </w:r>
                </w:p>
                <w:p w14:paraId="089051AF">
                  <w:pPr>
                    <w:snapToGrid w:val="0"/>
                    <w:spacing w:line="240" w:lineRule="exact"/>
                    <w:jc w:val="center"/>
                    <w:rPr>
                      <w:rFonts w:hint="eastAsia" w:ascii="仿宋_GB2312" w:hAnsi="宋体" w:eastAsia="仿宋_GB2312" w:cs="宋体"/>
                      <w:color w:val="000000"/>
                      <w:sz w:val="24"/>
                      <w:szCs w:val="24"/>
                      <w:lang w:val="en-US" w:eastAsia="zh-CN" w:bidi="ar-SA"/>
                    </w:rPr>
                  </w:pPr>
                </w:p>
              </w:tc>
              <w:tc>
                <w:tcPr>
                  <w:tcW w:w="724" w:type="pct"/>
                  <w:vAlign w:val="center"/>
                </w:tcPr>
                <w:p w14:paraId="182BE86E">
                  <w:pPr>
                    <w:snapToGrid w:val="0"/>
                    <w:spacing w:line="240" w:lineRule="exact"/>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p w14:paraId="0997A5F9">
                  <w:pPr>
                    <w:snapToGrid w:val="0"/>
                    <w:spacing w:line="240" w:lineRule="exact"/>
                    <w:rPr>
                      <w:rFonts w:hint="eastAsia" w:ascii="仿宋_GB2312" w:hAnsi="宋体" w:eastAsia="仿宋_GB2312" w:cs="宋体"/>
                      <w:color w:val="000000"/>
                      <w:sz w:val="24"/>
                      <w:szCs w:val="24"/>
                      <w:lang w:val="en-US" w:eastAsia="zh-CN" w:bidi="ar-SA"/>
                    </w:rPr>
                  </w:pPr>
                </w:p>
              </w:tc>
              <w:tc>
                <w:tcPr>
                  <w:tcW w:w="505" w:type="pct"/>
                  <w:vAlign w:val="center"/>
                </w:tcPr>
                <w:p w14:paraId="6F930EDC">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学历</w:t>
                  </w:r>
                </w:p>
              </w:tc>
              <w:tc>
                <w:tcPr>
                  <w:tcW w:w="669" w:type="pct"/>
                  <w:vAlign w:val="center"/>
                </w:tcPr>
                <w:p w14:paraId="7D948B09">
                  <w:pPr>
                    <w:snapToGrid w:val="0"/>
                    <w:spacing w:line="240" w:lineRule="exact"/>
                    <w:jc w:val="both"/>
                    <w:rPr>
                      <w:rFonts w:hint="default"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c>
                <w:tcPr>
                  <w:tcW w:w="775" w:type="pct"/>
                  <w:gridSpan w:val="2"/>
                  <w:vAlign w:val="center"/>
                </w:tcPr>
                <w:p w14:paraId="714E5200">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tr w14:paraId="5A1C8FB4">
              <w:trPr>
                <w:trHeight w:val="805" w:hRule="atLeast"/>
              </w:trPr>
              <w:tc>
                <w:tcPr>
                  <w:tcW w:w="712" w:type="pct"/>
                  <w:vAlign w:val="center"/>
                </w:tcPr>
                <w:p w14:paraId="3CBE35A6">
                  <w:pPr>
                    <w:snapToGrid w:val="0"/>
                    <w:spacing w:line="240" w:lineRule="exact"/>
                    <w:jc w:val="center"/>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企业实际控制人个人背景介绍</w:t>
                  </w:r>
                </w:p>
              </w:tc>
              <w:tc>
                <w:tcPr>
                  <w:tcW w:w="4287" w:type="pct"/>
                  <w:gridSpan w:val="7"/>
                  <w:vAlign w:val="center"/>
                </w:tcPr>
                <w:p w14:paraId="1832FA17">
                  <w:pPr>
                    <w:snapToGrid w:val="0"/>
                    <w:spacing w:line="360" w:lineRule="auto"/>
                    <w:rPr>
                      <w:rFonts w:hint="eastAsia" w:ascii="仿宋_GB2312" w:hAnsi="宋体" w:eastAsia="仿宋_GB2312" w:cs="宋体"/>
                      <w:color w:val="000000"/>
                      <w:sz w:val="24"/>
                      <w:szCs w:val="24"/>
                      <w:lang w:val="en-US" w:eastAsia="zh-CN" w:bidi="ar-SA"/>
                    </w:rPr>
                  </w:pPr>
                  <w:r>
                    <w:rPr>
                      <w:rFonts w:hint="eastAsia" w:ascii="仿宋_GB2312" w:hAnsi="华文仿宋" w:eastAsia="仿宋_GB2312"/>
                      <w:szCs w:val="20"/>
                      <w:lang w:eastAsia="zh-CN"/>
                    </w:rPr>
                    <w:t>-</w:t>
                  </w:r>
                </w:p>
              </w:tc>
            </w:tr>
            <w:bookmarkEnd w:id="1"/>
          </w:tbl>
          <w:p w14:paraId="68337B0F"/>
        </w:tc>
      </w:tr>
      <w:tr w14:paraId="7AC2C747">
        <w:tc>
          <w:tcPr>
            <w:tcW w:w="5000" w:type="pct"/>
            <w:gridSpan w:val="4"/>
          </w:tcPr>
          <w:p w14:paraId="04BEF011">
            <w:pPr>
              <w:jc w:val="center"/>
              <w:rPr>
                <w:rFonts w:ascii="仿宋_GB2312" w:eastAsia="仿宋_GB2312"/>
              </w:rPr>
            </w:pPr>
            <w:r>
              <w:rPr>
                <w:rFonts w:hint="eastAsia" w:ascii="仿宋_GB2312" w:eastAsia="仿宋_GB2312"/>
                <w:lang w:val="en-US" w:eastAsia="zh-CN"/>
              </w:rPr>
              <w:t>所属集团基本情况</w:t>
            </w:r>
          </w:p>
        </w:tc>
      </w:tr>
      <w:tr w14:paraId="18AC8B83">
        <w:trPr>
          <w:trHeight w:val="1714" w:hRule="atLeast"/>
        </w:trPr>
        <w:tc>
          <w:tcPr>
            <w:tcW w:w="5000" w:type="pct"/>
            <w:gridSpan w:val="4"/>
          </w:tcPr>
          <w:p w14:paraId="7511FBFF">
            <w:pPr>
              <w:numPr>
                <w:ilvl w:val="0"/>
                <w:numId w:val="2"/>
              </w:numPr>
              <w:spacing w:line="360" w:lineRule="auto"/>
              <w:rPr>
                <w:rFonts w:hint="eastAsia" w:ascii="仿宋_GB2312" w:eastAsia="仿宋_GB2312"/>
                <w:lang w:val="en-US" w:eastAsia="zh-CN"/>
              </w:rPr>
            </w:pPr>
            <w:r>
              <w:rPr>
                <w:rFonts w:hint="eastAsia" w:ascii="仿宋_GB2312" w:eastAsia="仿宋_GB2312"/>
              </w:rPr>
              <w:t>所属集团、集团本级及核心子公司简介</w:t>
            </w:r>
          </w:p>
          <w:p w14:paraId="75F2645A">
            <w:pPr>
              <w:rPr>
                <w:sz w:val="28"/>
                <w:szCs w:val="28"/>
              </w:rPr>
            </w:pPr>
            <w:r>
              <w:rPr>
                <w:rFonts w:hint="eastAsia" w:ascii="仿宋_GB2312" w:eastAsia="仿宋_GB2312"/>
              </w:rPr>
              <w:t>2.集团合并及本级基本财务情况（单位：万元）</w:t>
            </w:r>
          </w:p>
          <w:tbl>
            <w:tblPr>
              <w:tblStyle w:val="17"/>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8"/>
              <w:gridCol w:w="1636"/>
              <w:gridCol w:w="1661"/>
              <w:gridCol w:w="1680"/>
              <w:gridCol w:w="1829"/>
              <w:gridCol w:w="1662"/>
            </w:tblGrid>
            <w:tr w14:paraId="1FFF6447">
              <w:trPr>
                <w:jc w:val="center"/>
              </w:trPr>
              <w:tc>
                <w:tcPr>
                  <w:tcW w:w="950" w:type="pct"/>
                  <w:shd w:val="clear" w:color="auto" w:fill="auto"/>
                  <w:vAlign w:val="center"/>
                </w:tcPr>
                <w:p w14:paraId="7F634BD4">
                  <w:pPr>
                    <w:jc w:val="center"/>
                    <w:rPr>
                      <w:rFonts w:ascii="仿宋_GB2312" w:eastAsia="仿宋_GB2312"/>
                    </w:rPr>
                  </w:pPr>
                </w:p>
              </w:tc>
              <w:tc>
                <w:tcPr>
                  <w:tcW w:w="782" w:type="pct"/>
                  <w:shd w:val="clear" w:color="auto" w:fill="auto"/>
                  <w:vAlign w:val="center"/>
                </w:tcPr>
                <w:p w14:paraId="4A00AC5C">
                  <w:pPr>
                    <w:jc w:val="center"/>
                    <w:rPr>
                      <w:rFonts w:ascii="仿宋_GB2312" w:eastAsia="仿宋_GB2312"/>
                    </w:rPr>
                  </w:pPr>
                  <w:r>
                    <w:rPr>
                      <w:rFonts w:hint="eastAsia" w:ascii="仿宋_GB2312" w:eastAsia="仿宋_GB2312"/>
                    </w:rPr>
                    <w:t>总资产</w:t>
                  </w:r>
                </w:p>
              </w:tc>
              <w:tc>
                <w:tcPr>
                  <w:tcW w:w="794" w:type="pct"/>
                  <w:shd w:val="clear" w:color="auto" w:fill="auto"/>
                  <w:vAlign w:val="center"/>
                </w:tcPr>
                <w:p w14:paraId="31F06FB1">
                  <w:pPr>
                    <w:jc w:val="center"/>
                    <w:rPr>
                      <w:rFonts w:ascii="仿宋_GB2312" w:eastAsia="仿宋_GB2312"/>
                    </w:rPr>
                  </w:pPr>
                  <w:r>
                    <w:rPr>
                      <w:rFonts w:hint="eastAsia" w:ascii="仿宋_GB2312" w:eastAsia="仿宋_GB2312"/>
                    </w:rPr>
                    <w:t>总负债</w:t>
                  </w:r>
                </w:p>
              </w:tc>
              <w:tc>
                <w:tcPr>
                  <w:tcW w:w="803" w:type="pct"/>
                  <w:shd w:val="clear" w:color="auto" w:fill="auto"/>
                  <w:vAlign w:val="center"/>
                </w:tcPr>
                <w:p w14:paraId="3FA84EF3">
                  <w:pPr>
                    <w:jc w:val="center"/>
                    <w:rPr>
                      <w:rFonts w:ascii="仿宋_GB2312" w:eastAsia="仿宋_GB2312"/>
                    </w:rPr>
                  </w:pPr>
                  <w:r>
                    <w:rPr>
                      <w:rFonts w:hint="eastAsia" w:ascii="仿宋_GB2312" w:eastAsia="仿宋_GB2312"/>
                    </w:rPr>
                    <w:t>营业收入</w:t>
                  </w:r>
                </w:p>
              </w:tc>
              <w:tc>
                <w:tcPr>
                  <w:tcW w:w="874" w:type="pct"/>
                  <w:shd w:val="clear" w:color="auto" w:fill="auto"/>
                  <w:vAlign w:val="center"/>
                </w:tcPr>
                <w:p w14:paraId="3503EF95">
                  <w:pPr>
                    <w:jc w:val="center"/>
                    <w:rPr>
                      <w:rFonts w:ascii="仿宋_GB2312" w:eastAsia="仿宋_GB2312"/>
                    </w:rPr>
                  </w:pPr>
                  <w:r>
                    <w:rPr>
                      <w:rFonts w:hint="eastAsia" w:ascii="仿宋_GB2312" w:eastAsia="仿宋_GB2312"/>
                    </w:rPr>
                    <w:t>净利润</w:t>
                  </w:r>
                </w:p>
              </w:tc>
              <w:tc>
                <w:tcPr>
                  <w:tcW w:w="794" w:type="pct"/>
                  <w:shd w:val="clear" w:color="auto" w:fill="auto"/>
                  <w:vAlign w:val="center"/>
                </w:tcPr>
                <w:p w14:paraId="5D7950CB">
                  <w:pPr>
                    <w:jc w:val="center"/>
                    <w:rPr>
                      <w:rFonts w:ascii="仿宋_GB2312" w:eastAsia="仿宋_GB2312"/>
                    </w:rPr>
                  </w:pPr>
                  <w:r>
                    <w:rPr>
                      <w:rFonts w:hint="eastAsia" w:ascii="仿宋_GB2312" w:eastAsia="仿宋_GB2312"/>
                    </w:rPr>
                    <w:t>刚性负债</w:t>
                  </w:r>
                </w:p>
              </w:tc>
            </w:tr>
            <w:tr w14:paraId="05543A2F">
              <w:trPr>
                <w:jc w:val="center"/>
              </w:trPr>
              <w:tc>
                <w:tcPr>
                  <w:tcW w:w="950" w:type="pct"/>
                  <w:shd w:val="clear" w:color="auto" w:fill="auto"/>
                  <w:vAlign w:val="center"/>
                </w:tcPr>
                <w:p w14:paraId="26406BCA">
                  <w:pPr>
                    <w:jc w:val="center"/>
                    <w:rPr>
                      <w:rFonts w:ascii="仿宋_GB2312" w:eastAsia="仿宋_GB2312"/>
                    </w:rPr>
                  </w:pPr>
                  <w:r>
                    <w:rPr>
                      <w:rFonts w:hint="eastAsia" w:ascii="仿宋_GB2312" w:eastAsia="仿宋_GB2312"/>
                    </w:rPr>
                    <w:t>集团合并</w:t>
                  </w:r>
                </w:p>
              </w:tc>
              <w:tc>
                <w:tcPr>
                  <w:tcW w:w="782" w:type="pct"/>
                  <w:shd w:val="clear" w:color="auto" w:fill="auto"/>
                  <w:vAlign w:val="center"/>
                </w:tcPr>
                <w:p w14:paraId="180E60EB">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184ED5E7">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65B0830A">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2BDE6EC6">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760E0747">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7892D5BF">
              <w:trPr>
                <w:jc w:val="center"/>
              </w:trPr>
              <w:tc>
                <w:tcPr>
                  <w:tcW w:w="950" w:type="pct"/>
                  <w:shd w:val="clear" w:color="auto" w:fill="auto"/>
                  <w:vAlign w:val="center"/>
                </w:tcPr>
                <w:p w14:paraId="570E404A">
                  <w:pPr>
                    <w:jc w:val="both"/>
                    <w:rPr>
                      <w:rFonts w:ascii="仿宋_GB2312" w:eastAsia="仿宋_GB2312"/>
                    </w:rPr>
                  </w:pPr>
                </w:p>
              </w:tc>
              <w:tc>
                <w:tcPr>
                  <w:tcW w:w="782" w:type="pct"/>
                  <w:shd w:val="clear" w:color="auto" w:fill="auto"/>
                  <w:vAlign w:val="center"/>
                </w:tcPr>
                <w:p w14:paraId="2DB2F678">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4022FA5E">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03" w:type="pct"/>
                  <w:shd w:val="clear" w:color="auto" w:fill="auto"/>
                  <w:vAlign w:val="center"/>
                </w:tcPr>
                <w:p w14:paraId="6F2425C8">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874" w:type="pct"/>
                  <w:shd w:val="clear" w:color="auto" w:fill="auto"/>
                  <w:vAlign w:val="center"/>
                </w:tcPr>
                <w:p w14:paraId="2BCD67CD">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794" w:type="pct"/>
                  <w:shd w:val="clear" w:color="auto" w:fill="auto"/>
                  <w:vAlign w:val="center"/>
                </w:tcPr>
                <w:p w14:paraId="59EFB75E">
                  <w:pPr>
                    <w:wordWrap w:val="0"/>
                    <w:snapToGrid w:val="0"/>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0733DD5D">
            <w:pPr>
              <w:jc w:val="left"/>
              <w:rPr>
                <w:rFonts w:hint="eastAsia" w:ascii="仿宋_GB2312" w:eastAsia="仿宋_GB2312" w:cs="宋体"/>
                <w:lang w:val="en-US" w:eastAsia="zh-CN"/>
              </w:rPr>
            </w:pPr>
            <w:r>
              <w:rPr>
                <w:rFonts w:hint="eastAsia" w:ascii="仿宋_GB2312" w:eastAsia="仿宋_GB2312" w:cs="宋体"/>
                <w:lang w:val="en-US" w:eastAsia="zh-CN"/>
              </w:rPr>
              <w:t>3.集团及核心子公司基本财务情况</w:t>
            </w:r>
          </w:p>
          <w:p w14:paraId="605F6E66">
            <w:pPr>
              <w:jc w:val="right"/>
              <w:rPr>
                <w:rFonts w:hint="default" w:ascii="仿宋_GB2312" w:eastAsia="仿宋_GB2312" w:cs="宋体"/>
                <w:lang w:val="en-US" w:eastAsia="zh-CN"/>
              </w:rPr>
            </w:pPr>
            <w:r>
              <w:rPr>
                <w:rFonts w:hint="eastAsia" w:ascii="仿宋_GB2312" w:eastAsia="仿宋_GB2312" w:cs="宋体"/>
                <w:lang w:val="en-US" w:eastAsia="zh-CN"/>
              </w:rPr>
              <w:t>数据时间：；单位：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2"/>
              <w:gridCol w:w="1742"/>
              <w:gridCol w:w="1742"/>
              <w:gridCol w:w="1742"/>
              <w:gridCol w:w="1744"/>
              <w:gridCol w:w="1744"/>
            </w:tblGrid>
            <w:tr w14:paraId="40DFC5C7">
              <w:tc>
                <w:tcPr>
                  <w:tcW w:w="1744" w:type="dxa"/>
                </w:tcPr>
                <w:p w14:paraId="27C12448">
                  <w:pPr>
                    <w:jc w:val="center"/>
                    <w:rPr>
                      <w:rFonts w:hint="default" w:ascii="仿宋_GB2312" w:eastAsia="仿宋_GB2312" w:cs="宋体"/>
                      <w:lang w:val="en-US" w:eastAsia="zh-CN"/>
                    </w:rPr>
                  </w:pPr>
                  <w:r>
                    <w:rPr>
                      <w:rFonts w:hint="eastAsia" w:ascii="仿宋_GB2312" w:eastAsia="仿宋_GB2312" w:cs="宋体"/>
                      <w:lang w:val="en-US" w:eastAsia="zh-CN"/>
                    </w:rPr>
                    <w:t>项目</w:t>
                  </w:r>
                </w:p>
              </w:tc>
              <w:tc>
                <w:tcPr>
                  <w:tcW w:w="1744" w:type="dxa"/>
                </w:tcPr>
                <w:p w14:paraId="14D05216">
                  <w:pPr>
                    <w:jc w:val="center"/>
                    <w:rPr>
                      <w:rFonts w:hint="default" w:ascii="仿宋_GB2312" w:eastAsia="仿宋_GB2312" w:cs="宋体"/>
                      <w:lang w:val="en-US" w:eastAsia="zh-CN"/>
                    </w:rPr>
                  </w:pPr>
                  <w:r>
                    <w:rPr>
                      <w:rFonts w:hint="eastAsia" w:ascii="仿宋_GB2312" w:eastAsia="仿宋_GB2312" w:cs="宋体"/>
                      <w:lang w:val="en-US" w:eastAsia="zh-CN"/>
                    </w:rPr>
                    <w:t>总资产</w:t>
                  </w:r>
                </w:p>
              </w:tc>
              <w:tc>
                <w:tcPr>
                  <w:tcW w:w="1744" w:type="dxa"/>
                </w:tcPr>
                <w:p w14:paraId="1A2917F0">
                  <w:pPr>
                    <w:jc w:val="center"/>
                    <w:rPr>
                      <w:rFonts w:hint="default" w:ascii="仿宋_GB2312" w:eastAsia="仿宋_GB2312" w:cs="宋体"/>
                      <w:lang w:val="en-US" w:eastAsia="zh-CN"/>
                    </w:rPr>
                  </w:pPr>
                  <w:r>
                    <w:rPr>
                      <w:rFonts w:hint="eastAsia" w:ascii="仿宋_GB2312" w:eastAsia="仿宋_GB2312" w:cs="宋体"/>
                      <w:lang w:val="en-US" w:eastAsia="zh-CN"/>
                    </w:rPr>
                    <w:t>总负债</w:t>
                  </w:r>
                </w:p>
              </w:tc>
              <w:tc>
                <w:tcPr>
                  <w:tcW w:w="1744" w:type="dxa"/>
                </w:tcPr>
                <w:p w14:paraId="3E9B6C8D">
                  <w:pPr>
                    <w:jc w:val="center"/>
                    <w:rPr>
                      <w:rFonts w:hint="default" w:ascii="仿宋_GB2312" w:eastAsia="仿宋_GB2312" w:cs="宋体"/>
                      <w:lang w:val="en-US" w:eastAsia="zh-CN"/>
                    </w:rPr>
                  </w:pPr>
                  <w:r>
                    <w:rPr>
                      <w:rFonts w:hint="eastAsia" w:ascii="仿宋_GB2312" w:eastAsia="仿宋_GB2312" w:cs="宋体"/>
                      <w:lang w:val="en-US" w:eastAsia="zh-CN"/>
                    </w:rPr>
                    <w:t>营业收入</w:t>
                  </w:r>
                </w:p>
              </w:tc>
              <w:tc>
                <w:tcPr>
                  <w:tcW w:w="1745" w:type="dxa"/>
                </w:tcPr>
                <w:p w14:paraId="2DD4B8A8">
                  <w:pPr>
                    <w:jc w:val="center"/>
                    <w:rPr>
                      <w:rFonts w:hint="default" w:ascii="仿宋_GB2312" w:eastAsia="仿宋_GB2312" w:cs="宋体"/>
                      <w:lang w:val="en-US" w:eastAsia="zh-CN"/>
                    </w:rPr>
                  </w:pPr>
                  <w:r>
                    <w:rPr>
                      <w:rFonts w:hint="eastAsia" w:ascii="仿宋_GB2312" w:eastAsia="仿宋_GB2312" w:cs="宋体"/>
                      <w:lang w:val="en-US" w:eastAsia="zh-CN"/>
                    </w:rPr>
                    <w:t>净利润</w:t>
                  </w:r>
                </w:p>
              </w:tc>
              <w:tc>
                <w:tcPr>
                  <w:tcW w:w="1745" w:type="dxa"/>
                </w:tcPr>
                <w:p w14:paraId="6863772A">
                  <w:pPr>
                    <w:jc w:val="center"/>
                    <w:rPr>
                      <w:rFonts w:hint="default" w:ascii="仿宋_GB2312" w:eastAsia="仿宋_GB2312" w:cs="宋体"/>
                      <w:lang w:val="en-US" w:eastAsia="zh-CN"/>
                    </w:rPr>
                  </w:pPr>
                  <w:r>
                    <w:rPr>
                      <w:rFonts w:hint="eastAsia" w:ascii="仿宋_GB2312" w:eastAsia="仿宋_GB2312" w:cs="宋体"/>
                      <w:lang w:val="en-US" w:eastAsia="zh-CN"/>
                    </w:rPr>
                    <w:t>刚性负债</w:t>
                  </w:r>
                </w:p>
              </w:tc>
            </w:tr>
            <w:tr w14:paraId="26E00060">
              <w:tc>
                <w:tcPr>
                  <w:tcW w:w="1744" w:type="dxa"/>
                </w:tcPr>
                <w:p w14:paraId="42F41FD8">
                  <w:pPr>
                    <w:jc w:val="center"/>
                    <w:rPr>
                      <w:rFonts w:hint="default" w:ascii="仿宋_GB2312" w:eastAsia="仿宋_GB2312" w:cs="宋体"/>
                      <w:lang w:val="en-US" w:eastAsia="zh-CN"/>
                    </w:rPr>
                  </w:pPr>
                  <w:r>
                    <w:rPr>
                      <w:rFonts w:hint="eastAsia" w:ascii="仿宋_GB2312" w:eastAsia="仿宋_GB2312" w:cs="宋体"/>
                      <w:lang w:val="en-US" w:eastAsia="zh-CN"/>
                    </w:rPr>
                    <w:t>集团合并</w:t>
                  </w:r>
                </w:p>
              </w:tc>
              <w:tc>
                <w:tcPr>
                  <w:tcW w:w="1744" w:type="dxa"/>
                </w:tcPr>
                <w:p w14:paraId="4279E4DD">
                  <w:pPr>
                    <w:jc w:val="center"/>
                    <w:rPr>
                      <w:rFonts w:hint="default" w:ascii="仿宋_GB2312" w:eastAsia="仿宋_GB2312" w:cs="宋体"/>
                      <w:lang w:val="en-US" w:eastAsia="zh-CN"/>
                    </w:rPr>
                  </w:pPr>
                </w:p>
              </w:tc>
              <w:tc>
                <w:tcPr>
                  <w:tcW w:w="1744" w:type="dxa"/>
                </w:tcPr>
                <w:p w14:paraId="390C27CD">
                  <w:pPr>
                    <w:jc w:val="center"/>
                    <w:rPr>
                      <w:rFonts w:hint="default" w:ascii="仿宋_GB2312" w:eastAsia="仿宋_GB2312" w:cs="宋体"/>
                      <w:lang w:val="en-US" w:eastAsia="zh-CN"/>
                    </w:rPr>
                  </w:pPr>
                </w:p>
              </w:tc>
              <w:tc>
                <w:tcPr>
                  <w:tcW w:w="1744" w:type="dxa"/>
                </w:tcPr>
                <w:p w14:paraId="016ED1D6">
                  <w:pPr>
                    <w:jc w:val="center"/>
                    <w:rPr>
                      <w:rFonts w:hint="default" w:ascii="仿宋_GB2312" w:eastAsia="仿宋_GB2312" w:cs="宋体"/>
                      <w:lang w:val="en-US" w:eastAsia="zh-CN"/>
                    </w:rPr>
                  </w:pPr>
                </w:p>
              </w:tc>
              <w:tc>
                <w:tcPr>
                  <w:tcW w:w="1745" w:type="dxa"/>
                </w:tcPr>
                <w:p w14:paraId="1C67724C">
                  <w:pPr>
                    <w:jc w:val="center"/>
                    <w:rPr>
                      <w:rFonts w:hint="default" w:ascii="仿宋_GB2312" w:eastAsia="仿宋_GB2312" w:cs="宋体"/>
                      <w:lang w:val="en-US" w:eastAsia="zh-CN"/>
                    </w:rPr>
                  </w:pPr>
                </w:p>
              </w:tc>
              <w:tc>
                <w:tcPr>
                  <w:tcW w:w="1745" w:type="dxa"/>
                </w:tcPr>
                <w:p w14:paraId="12AAE4B2">
                  <w:pPr>
                    <w:jc w:val="center"/>
                    <w:rPr>
                      <w:rFonts w:hint="default" w:ascii="仿宋_GB2312" w:eastAsia="仿宋_GB2312" w:cs="宋体"/>
                      <w:lang w:val="en-US" w:eastAsia="zh-CN"/>
                    </w:rPr>
                  </w:pPr>
                </w:p>
              </w:tc>
            </w:tr>
            <w:tr w14:paraId="1EA5113A">
              <w:tc>
                <w:tcPr>
                  <w:tcW w:w="1744" w:type="dxa"/>
                </w:tcPr>
                <w:p w14:paraId="348206E1">
                  <w:pPr>
                    <w:jc w:val="center"/>
                    <w:rPr>
                      <w:rFonts w:hint="default" w:ascii="仿宋_GB2312" w:eastAsia="仿宋_GB2312" w:cs="宋体"/>
                      <w:lang w:val="en-US" w:eastAsia="zh-CN"/>
                    </w:rPr>
                  </w:pPr>
                  <w:r>
                    <w:rPr>
                      <w:rFonts w:hint="eastAsia" w:ascii="仿宋_GB2312" w:eastAsia="仿宋_GB2312" w:cs="宋体"/>
                      <w:lang w:val="en-US" w:eastAsia="zh-CN"/>
                    </w:rPr>
                    <w:t>集团本级</w:t>
                  </w:r>
                </w:p>
              </w:tc>
              <w:tc>
                <w:tcPr>
                  <w:tcW w:w="1744" w:type="dxa"/>
                </w:tcPr>
                <w:p w14:paraId="055B882F">
                  <w:pPr>
                    <w:jc w:val="center"/>
                    <w:rPr>
                      <w:rFonts w:hint="default" w:ascii="仿宋_GB2312" w:eastAsia="仿宋_GB2312" w:cs="宋体"/>
                      <w:lang w:val="en-US" w:eastAsia="zh-CN"/>
                    </w:rPr>
                  </w:pPr>
                </w:p>
              </w:tc>
              <w:tc>
                <w:tcPr>
                  <w:tcW w:w="1744" w:type="dxa"/>
                </w:tcPr>
                <w:p w14:paraId="24B5F4FF">
                  <w:pPr>
                    <w:jc w:val="center"/>
                    <w:rPr>
                      <w:rFonts w:hint="default" w:ascii="仿宋_GB2312" w:eastAsia="仿宋_GB2312" w:cs="宋体"/>
                      <w:lang w:val="en-US" w:eastAsia="zh-CN"/>
                    </w:rPr>
                  </w:pPr>
                </w:p>
              </w:tc>
              <w:tc>
                <w:tcPr>
                  <w:tcW w:w="1744" w:type="dxa"/>
                </w:tcPr>
                <w:p w14:paraId="2B0780D7">
                  <w:pPr>
                    <w:jc w:val="center"/>
                    <w:rPr>
                      <w:rFonts w:hint="default" w:ascii="仿宋_GB2312" w:eastAsia="仿宋_GB2312" w:cs="宋体"/>
                      <w:lang w:val="en-US" w:eastAsia="zh-CN"/>
                    </w:rPr>
                  </w:pPr>
                </w:p>
              </w:tc>
              <w:tc>
                <w:tcPr>
                  <w:tcW w:w="1745" w:type="dxa"/>
                </w:tcPr>
                <w:p w14:paraId="78BE4651">
                  <w:pPr>
                    <w:jc w:val="center"/>
                    <w:rPr>
                      <w:rFonts w:hint="default" w:ascii="仿宋_GB2312" w:eastAsia="仿宋_GB2312" w:cs="宋体"/>
                      <w:lang w:val="en-US" w:eastAsia="zh-CN"/>
                    </w:rPr>
                  </w:pPr>
                </w:p>
              </w:tc>
              <w:tc>
                <w:tcPr>
                  <w:tcW w:w="1745" w:type="dxa"/>
                </w:tcPr>
                <w:p w14:paraId="09BC5D83">
                  <w:pPr>
                    <w:jc w:val="center"/>
                    <w:rPr>
                      <w:rFonts w:hint="default" w:ascii="仿宋_GB2312" w:eastAsia="仿宋_GB2312" w:cs="宋体"/>
                      <w:lang w:val="en-US" w:eastAsia="zh-CN"/>
                    </w:rPr>
                  </w:pPr>
                </w:p>
              </w:tc>
            </w:tr>
            <w:tr w14:paraId="5B3274E5">
              <w:tc>
                <w:tcPr>
                  <w:tcW w:w="1744" w:type="dxa"/>
                </w:tcPr>
                <w:p w14:paraId="492A4CD7">
                  <w:pPr>
                    <w:jc w:val="center"/>
                    <w:rPr>
                      <w:rFonts w:hint="default" w:ascii="仿宋_GB2312" w:eastAsia="仿宋_GB2312" w:cs="宋体"/>
                      <w:lang w:val="en-US" w:eastAsia="zh-CN"/>
                    </w:rPr>
                  </w:pPr>
                  <w:r>
                    <w:rPr>
                      <w:rFonts w:hint="eastAsia" w:ascii="仿宋_GB2312" w:eastAsia="仿宋_GB2312" w:cs="宋体"/>
                      <w:lang w:val="en-US" w:eastAsia="zh-CN"/>
                    </w:rPr>
                    <w:t>业务板块一</w:t>
                  </w:r>
                </w:p>
              </w:tc>
              <w:tc>
                <w:tcPr>
                  <w:tcW w:w="1744" w:type="dxa"/>
                </w:tcPr>
                <w:p w14:paraId="316C9E43">
                  <w:pPr>
                    <w:jc w:val="center"/>
                    <w:rPr>
                      <w:rFonts w:hint="default" w:ascii="仿宋_GB2312" w:eastAsia="仿宋_GB2312" w:cs="宋体"/>
                      <w:lang w:val="en-US" w:eastAsia="zh-CN"/>
                    </w:rPr>
                  </w:pPr>
                </w:p>
              </w:tc>
              <w:tc>
                <w:tcPr>
                  <w:tcW w:w="1744" w:type="dxa"/>
                </w:tcPr>
                <w:p w14:paraId="13521C70">
                  <w:pPr>
                    <w:jc w:val="center"/>
                    <w:rPr>
                      <w:rFonts w:hint="default" w:ascii="仿宋_GB2312" w:eastAsia="仿宋_GB2312" w:cs="宋体"/>
                      <w:lang w:val="en-US" w:eastAsia="zh-CN"/>
                    </w:rPr>
                  </w:pPr>
                </w:p>
              </w:tc>
              <w:tc>
                <w:tcPr>
                  <w:tcW w:w="1744" w:type="dxa"/>
                </w:tcPr>
                <w:p w14:paraId="13BA5ACF">
                  <w:pPr>
                    <w:jc w:val="center"/>
                    <w:rPr>
                      <w:rFonts w:hint="default" w:ascii="仿宋_GB2312" w:eastAsia="仿宋_GB2312" w:cs="宋体"/>
                      <w:lang w:val="en-US" w:eastAsia="zh-CN"/>
                    </w:rPr>
                  </w:pPr>
                </w:p>
              </w:tc>
              <w:tc>
                <w:tcPr>
                  <w:tcW w:w="1745" w:type="dxa"/>
                </w:tcPr>
                <w:p w14:paraId="58AD7727">
                  <w:pPr>
                    <w:jc w:val="center"/>
                    <w:rPr>
                      <w:rFonts w:hint="default" w:ascii="仿宋_GB2312" w:eastAsia="仿宋_GB2312" w:cs="宋体"/>
                      <w:lang w:val="en-US" w:eastAsia="zh-CN"/>
                    </w:rPr>
                  </w:pPr>
                </w:p>
              </w:tc>
              <w:tc>
                <w:tcPr>
                  <w:tcW w:w="1745" w:type="dxa"/>
                </w:tcPr>
                <w:p w14:paraId="3B6D0468">
                  <w:pPr>
                    <w:jc w:val="center"/>
                    <w:rPr>
                      <w:rFonts w:hint="default" w:ascii="仿宋_GB2312" w:eastAsia="仿宋_GB2312" w:cs="宋体"/>
                      <w:lang w:val="en-US" w:eastAsia="zh-CN"/>
                    </w:rPr>
                  </w:pPr>
                </w:p>
              </w:tc>
            </w:tr>
            <w:tr w14:paraId="5B5FD173">
              <w:tc>
                <w:tcPr>
                  <w:tcW w:w="1744" w:type="dxa"/>
                </w:tcPr>
                <w:p w14:paraId="541ED2F2">
                  <w:pPr>
                    <w:jc w:val="center"/>
                    <w:rPr>
                      <w:rFonts w:hint="default" w:ascii="仿宋_GB2312" w:eastAsia="仿宋_GB2312" w:cs="宋体"/>
                      <w:lang w:val="en-US" w:eastAsia="zh-CN"/>
                    </w:rPr>
                  </w:pPr>
                  <w:r>
                    <w:rPr>
                      <w:rFonts w:hint="eastAsia" w:ascii="仿宋_GB2312" w:eastAsia="仿宋_GB2312" w:cs="宋体"/>
                      <w:lang w:val="en-US" w:eastAsia="zh-CN"/>
                    </w:rPr>
                    <w:t>业务板块二</w:t>
                  </w:r>
                </w:p>
              </w:tc>
              <w:tc>
                <w:tcPr>
                  <w:tcW w:w="1744" w:type="dxa"/>
                </w:tcPr>
                <w:p w14:paraId="20F29493">
                  <w:pPr>
                    <w:jc w:val="center"/>
                    <w:rPr>
                      <w:rFonts w:hint="default" w:ascii="仿宋_GB2312" w:eastAsia="仿宋_GB2312" w:cs="宋体"/>
                      <w:lang w:val="en-US" w:eastAsia="zh-CN"/>
                    </w:rPr>
                  </w:pPr>
                </w:p>
              </w:tc>
              <w:tc>
                <w:tcPr>
                  <w:tcW w:w="1744" w:type="dxa"/>
                </w:tcPr>
                <w:p w14:paraId="09284129">
                  <w:pPr>
                    <w:jc w:val="center"/>
                    <w:rPr>
                      <w:rFonts w:hint="default" w:ascii="仿宋_GB2312" w:eastAsia="仿宋_GB2312" w:cs="宋体"/>
                      <w:lang w:val="en-US" w:eastAsia="zh-CN"/>
                    </w:rPr>
                  </w:pPr>
                </w:p>
              </w:tc>
              <w:tc>
                <w:tcPr>
                  <w:tcW w:w="1744" w:type="dxa"/>
                </w:tcPr>
                <w:p w14:paraId="3F0328D9">
                  <w:pPr>
                    <w:jc w:val="center"/>
                    <w:rPr>
                      <w:rFonts w:hint="default" w:ascii="仿宋_GB2312" w:eastAsia="仿宋_GB2312" w:cs="宋体"/>
                      <w:lang w:val="en-US" w:eastAsia="zh-CN"/>
                    </w:rPr>
                  </w:pPr>
                </w:p>
              </w:tc>
              <w:tc>
                <w:tcPr>
                  <w:tcW w:w="1745" w:type="dxa"/>
                </w:tcPr>
                <w:p w14:paraId="05C1624D">
                  <w:pPr>
                    <w:jc w:val="center"/>
                    <w:rPr>
                      <w:rFonts w:hint="default" w:ascii="仿宋_GB2312" w:eastAsia="仿宋_GB2312" w:cs="宋体"/>
                      <w:lang w:val="en-US" w:eastAsia="zh-CN"/>
                    </w:rPr>
                  </w:pPr>
                </w:p>
              </w:tc>
              <w:tc>
                <w:tcPr>
                  <w:tcW w:w="1745" w:type="dxa"/>
                </w:tcPr>
                <w:p w14:paraId="4FBEBD56">
                  <w:pPr>
                    <w:jc w:val="center"/>
                    <w:rPr>
                      <w:rFonts w:hint="default" w:ascii="仿宋_GB2312" w:eastAsia="仿宋_GB2312" w:cs="宋体"/>
                      <w:lang w:val="en-US" w:eastAsia="zh-CN"/>
                    </w:rPr>
                  </w:pPr>
                </w:p>
              </w:tc>
            </w:tr>
          </w:tbl>
          <w:p w14:paraId="42F3F71C">
            <w:pPr>
              <w:numPr>
                <w:ilvl w:val="0"/>
                <w:numId w:val="0"/>
              </w:numPr>
              <w:ind w:leftChars="0"/>
              <w:jc w:val="both"/>
              <w:rPr>
                <w:rFonts w:hint="default"/>
                <w:lang w:val="en-US" w:eastAsia="zh-CN"/>
              </w:rPr>
            </w:pPr>
          </w:p>
        </w:tc>
      </w:tr>
    </w:tbl>
    <w:p w14:paraId="394F5397">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（二）受信客户非财务因素分析 </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74"/>
      </w:tblGrid>
      <w:tr w14:paraId="36C950DC">
        <w:trPr>
          <w:trHeight w:val="3815" w:hRule="atLeast"/>
        </w:trPr>
        <w:tc>
          <w:tcPr>
            <w:tcW w:w="10490" w:type="dxa"/>
            <w:tcBorders>
              <w:top w:val="single" w:color="auto" w:sz="4" w:space="0"/>
              <w:left w:val="single" w:color="auto" w:sz="4" w:space="0"/>
              <w:bottom w:val="single" w:color="auto" w:sz="4" w:space="0"/>
              <w:right w:val="single" w:color="auto" w:sz="4" w:space="0"/>
            </w:tcBorders>
          </w:tcPr>
          <w:p w14:paraId="695A4EA7">
            <w:pPr>
              <w:jc w:val="left"/>
              <w:rPr>
                <w:rFonts w:hint="eastAsia" w:ascii="仿宋_GB2312" w:eastAsia="仿宋_GB2312"/>
                <w:b/>
                <w:bCs/>
                <w:color w:val="000000"/>
                <w:lang w:val="en-US" w:eastAsia="zh-CN"/>
              </w:rPr>
            </w:pPr>
            <w:r>
              <w:rPr>
                <w:rFonts w:hint="eastAsia" w:ascii="仿宋_GB2312" w:eastAsia="仿宋_GB2312"/>
                <w:b/>
                <w:bCs/>
                <w:color w:val="000000"/>
                <w:lang w:val="en-US" w:eastAsia="zh-CN"/>
              </w:rPr>
              <w:t>受信客户经营情况：</w:t>
            </w:r>
          </w:p>
          <w:p w14:paraId="686CF8E5">
            <w:pPr>
              <w:rPr>
                <w:rFonts w:hint="eastAsia" w:ascii="仿宋_GB2312" w:eastAsia="仿宋_GB2312"/>
                <w:lang w:val="en-US" w:eastAsia="zh-CN"/>
              </w:rPr>
            </w:pPr>
            <w:r>
              <w:rPr>
                <w:rFonts w:hint="eastAsia" w:ascii="仿宋_GB2312" w:eastAsia="仿宋_GB2312"/>
                <w:lang w:val="en-US" w:eastAsia="zh-CN"/>
              </w:rPr>
              <w:t>1.经营团队情况（重要成员介绍、团队经营管理能力及稳定性评价等）</w:t>
            </w:r>
          </w:p>
          <w:p w14:paraId="2505D041">
            <w:pPr>
              <w:rPr>
                <w:rFonts w:hint="default" w:ascii="仿宋_GB2312" w:hAnsi="宋体" w:eastAsia="仿宋_GB2312" w:cs="宋体"/>
                <w:color w:val="000000"/>
                <w:sz w:val="24"/>
                <w:szCs w:val="24"/>
                <w:lang w:val="en-US" w:eastAsia="zh-CN" w:bidi="ar-SA"/>
              </w:rPr>
            </w:pPr>
            <w:r>
              <w:rPr>
                <w:rFonts w:hint="eastAsia" w:ascii="仿宋_GB2312" w:eastAsia="仿宋_GB2312"/>
                <w:lang w:val="en-US" w:eastAsia="zh-CN"/>
              </w:rPr>
              <w:t>2.经营策略及发展战略</w:t>
            </w:r>
          </w:p>
          <w:p w14:paraId="71965C5F">
            <w:pPr>
              <w:rPr>
                <w:rFonts w:hint="eastAsia" w:ascii="仿宋_GB2312" w:eastAsia="仿宋_GB2312"/>
                <w:lang w:val="en-US" w:eastAsia="zh-CN"/>
              </w:rPr>
            </w:pPr>
            <w:r>
              <w:rPr>
                <w:rFonts w:hint="eastAsia" w:ascii="仿宋_GB2312" w:eastAsia="仿宋_GB2312"/>
                <w:lang w:val="en-US" w:eastAsia="zh-CN"/>
              </w:rPr>
              <w:t>3.公司所处行业（发展现状及趋势、竞争格局等）及行业地位（市场份额及排名等）</w:t>
            </w:r>
          </w:p>
          <w:p w14:paraId="036CAB96">
            <w:pPr>
              <w:rPr>
                <w:rFonts w:hint="default" w:ascii="仿宋_GB2312" w:eastAsia="仿宋_GB2312"/>
                <w:lang w:val="en-US" w:eastAsia="zh-CN"/>
              </w:rPr>
            </w:pPr>
            <w:r>
              <w:rPr>
                <w:rFonts w:hint="eastAsia" w:ascii="仿宋_GB2312" w:eastAsia="仿宋_GB2312"/>
                <w:lang w:val="en-US" w:eastAsia="zh-CN"/>
              </w:rPr>
              <w:t>4.经营要素情况（经营场地、员工构成、经营方式、生产工艺、技术及研发、产能规模和产能利用率等）</w:t>
            </w:r>
          </w:p>
          <w:p w14:paraId="30CC0041">
            <w:pPr>
              <w:rPr>
                <w:rFonts w:hint="eastAsia" w:ascii="仿宋_GB2312" w:eastAsia="仿宋_GB2312"/>
                <w:lang w:val="en-US" w:eastAsia="zh-CN"/>
              </w:rPr>
            </w:pPr>
            <w:r>
              <w:rPr>
                <w:rFonts w:hint="eastAsia" w:ascii="仿宋_GB2312" w:eastAsia="仿宋_GB2312"/>
                <w:lang w:val="en-US" w:eastAsia="zh-CN"/>
              </w:rPr>
              <w:t>5.主营业务（或产品）的收入结构</w:t>
            </w:r>
          </w:p>
          <w:p w14:paraId="658CEB59">
            <w:pPr>
              <w:jc w:val="right"/>
              <w:rPr>
                <w:rFonts w:hint="default" w:ascii="仿宋_GB2312" w:eastAsia="仿宋_GB2312"/>
                <w:lang w:val="en-US" w:eastAsia="zh-CN"/>
              </w:rPr>
            </w:pPr>
            <w:r>
              <w:rPr>
                <w:rFonts w:hint="eastAsia" w:ascii="仿宋_GB2312" w:eastAsia="仿宋_GB2312"/>
                <w:lang w:val="en-US" w:eastAsia="zh-CN"/>
              </w:rPr>
              <w:t>单位：</w:t>
            </w:r>
          </w:p>
          <w:tbl>
            <w:tblPr>
              <w:tblStyle w:val="17"/>
              <w:tblW w:w="1044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66"/>
              <w:gridCol w:w="1177"/>
              <w:gridCol w:w="883"/>
              <w:gridCol w:w="1002"/>
              <w:gridCol w:w="1007"/>
              <w:gridCol w:w="933"/>
              <w:gridCol w:w="1090"/>
              <w:gridCol w:w="1565"/>
              <w:gridCol w:w="1360"/>
              <w:gridCol w:w="162"/>
            </w:tblGrid>
            <w:tr w14:paraId="00C0DA97">
              <w:trPr>
                <w:gridAfter w:val="1"/>
                <w:wAfter w:w="81" w:type="pct"/>
                <w:cantSplit/>
                <w:trHeight w:val="280" w:hRule="atLeast"/>
                <w:jc w:val="center"/>
              </w:trPr>
              <w:tc>
                <w:tcPr>
                  <w:tcW w:w="575" w:type="pct"/>
                  <w:vMerge w:val="restar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8147EA">
                  <w:pPr>
                    <w:spacing w:line="360" w:lineRule="auto"/>
                    <w:jc w:val="center"/>
                    <w:rPr>
                      <w:rFonts w:hint="eastAsia" w:ascii="仿宋_GB2312" w:eastAsia="仿宋_GB2312"/>
                      <w:sz w:val="22"/>
                      <w:szCs w:val="22"/>
                    </w:rPr>
                  </w:pPr>
                  <w:r>
                    <w:rPr>
                      <w:rFonts w:hint="eastAsia" w:ascii="仿宋_GB2312" w:eastAsia="仿宋_GB2312"/>
                      <w:sz w:val="22"/>
                      <w:szCs w:val="22"/>
                      <w:lang w:val="en-US" w:eastAsia="zh-CN"/>
                    </w:rPr>
                    <w:t>产品/业务</w:t>
                  </w:r>
                </w:p>
              </w:tc>
              <w:tc>
                <w:tcPr>
                  <w:tcW w:w="196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EEE909">
                  <w:pPr>
                    <w:spacing w:line="360" w:lineRule="auto"/>
                    <w:ind w:firstLine="442" w:firstLineChars="200"/>
                    <w:jc w:val="center"/>
                    <w:rPr>
                      <w:rFonts w:hint="eastAsia" w:ascii="仿宋_GB2312" w:eastAsia="仿宋_GB2312"/>
                      <w:sz w:val="22"/>
                      <w:szCs w:val="22"/>
                    </w:rPr>
                  </w:pPr>
                  <w:r>
                    <w:rPr>
                      <w:rFonts w:hint="eastAsia" w:ascii="仿宋" w:hAnsi="仿宋" w:eastAsia="仿宋" w:cs="仿宋"/>
                      <w:b/>
                      <w:bCs/>
                      <w:i w:val="0"/>
                      <w:iCs w:val="0"/>
                      <w:color w:val="000000"/>
                      <w:kern w:val="0"/>
                      <w:sz w:val="22"/>
                      <w:szCs w:val="22"/>
                      <w:u w:val="none"/>
                      <w:shd w:val="clear" w:color="auto" w:fill="auto"/>
                      <w:lang w:val="en-US" w:eastAsia="zh-CN"/>
                    </w:rPr>
                    <w:t>主营业务收入</w:t>
                  </w:r>
                </w:p>
              </w:tc>
              <w:tc>
                <w:tcPr>
                  <w:tcW w:w="2381" w:type="pct"/>
                  <w:gridSpan w:val="4"/>
                  <w:tcBorders>
                    <w:top w:val="single" w:color="000000" w:sz="4" w:space="0"/>
                    <w:left w:val="single" w:color="000000" w:sz="4" w:space="0"/>
                    <w:bottom w:val="single" w:color="000000" w:sz="4" w:space="0"/>
                    <w:right w:val="single" w:color="000000" w:sz="4" w:space="0"/>
                  </w:tcBorders>
                  <w:shd w:val="clear" w:color="auto" w:fill="auto"/>
                  <w:noWrap/>
                  <w:vAlign w:val="center"/>
                </w:tcPr>
                <w:p w14:paraId="0FDDE59E">
                  <w:pPr>
                    <w:spacing w:line="360" w:lineRule="auto"/>
                    <w:ind w:firstLine="440" w:firstLineChars="200"/>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主营业务利润率</w:t>
                  </w:r>
                </w:p>
              </w:tc>
            </w:tr>
            <w:tr w14:paraId="5E204A38">
              <w:trPr>
                <w:cantSplit/>
                <w:trHeight w:val="594" w:hRule="atLeast"/>
                <w:jc w:val="center"/>
              </w:trPr>
              <w:tc>
                <w:tcPr>
                  <w:tcW w:w="575" w:type="pct"/>
                  <w:vMerge w:val="continue"/>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3ADFD7">
                  <w:pPr>
                    <w:jc w:val="center"/>
                    <w:rPr>
                      <w:rFonts w:hint="eastAsia" w:ascii="仿宋_GB2312" w:hAnsi="宋体" w:eastAsia="仿宋_GB2312" w:cs="宋体"/>
                      <w:sz w:val="22"/>
                      <w:szCs w:val="22"/>
                      <w:lang w:val="en-US" w:eastAsia="zh-CN" w:bidi="ar-SA"/>
                    </w:rPr>
                  </w:pP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E34278">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C2F935">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246517">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E6B1B4">
                  <w:pPr>
                    <w:keepNext w:val="0"/>
                    <w:keepLines w:val="0"/>
                    <w:widowControl/>
                    <w:suppressLineNumbers w:val="0"/>
                    <w:jc w:val="center"/>
                    <w:textAlignment w:val="center"/>
                    <w:rPr>
                      <w:rFonts w:hint="default" w:ascii="仿宋_GB2312"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62C2CE">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前三年</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EA05D3">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前两年</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3E4004">
                  <w:pPr>
                    <w:keepNext w:val="0"/>
                    <w:keepLines w:val="0"/>
                    <w:widowControl/>
                    <w:suppressLineNumbers w:val="0"/>
                    <w:jc w:val="center"/>
                    <w:textAlignment w:val="center"/>
                    <w:rPr>
                      <w:rFonts w:hint="default"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前一年</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8FD90FC">
                  <w:pPr>
                    <w:keepNext w:val="0"/>
                    <w:keepLines w:val="0"/>
                    <w:widowControl/>
                    <w:suppressLineNumbers w:val="0"/>
                    <w:jc w:val="center"/>
                    <w:textAlignment w:val="center"/>
                    <w:rPr>
                      <w:rFonts w:hint="eastAsia" w:ascii="仿宋_GB2312" w:hAnsi="宋体" w:eastAsia="仿宋_GB2312" w:cs="宋体"/>
                      <w:sz w:val="22"/>
                      <w:szCs w:val="22"/>
                      <w:lang w:val="en-US" w:eastAsia="zh-CN" w:bidi="ar-SA"/>
                    </w:rPr>
                  </w:pPr>
                  <w:r>
                    <w:rPr>
                      <w:rFonts w:hint="eastAsia" w:ascii="仿宋_GB2312" w:eastAsia="仿宋_GB2312" w:cs="宋体"/>
                      <w:sz w:val="22"/>
                      <w:szCs w:val="22"/>
                      <w:lang w:val="en-US" w:eastAsia="zh-CN" w:bidi="ar-SA"/>
                    </w:rPr>
                    <w:t>当期</w:t>
                  </w:r>
                </w:p>
              </w:tc>
            </w:tr>
            <w:tr w14:paraId="60EDF9A4">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ABC0AF">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业务/产品1</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03D948">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B8E603">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F94441">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F9082F7">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54060B">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62B2A8">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0C0AA6">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029F6F">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r>
            <w:tr w14:paraId="2B149CB3">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00FAE1B">
                  <w:pPr>
                    <w:spacing w:line="360" w:lineRule="auto"/>
                    <w:jc w:val="center"/>
                    <w:rPr>
                      <w:rFonts w:hint="default" w:ascii="仿宋_GB2312" w:eastAsia="仿宋_GB2312"/>
                      <w:sz w:val="20"/>
                      <w:szCs w:val="20"/>
                      <w:lang w:val="en-US" w:eastAsia="zh-CN"/>
                    </w:rPr>
                  </w:pPr>
                  <w:r>
                    <w:rPr>
                      <w:rFonts w:hint="eastAsia" w:ascii="仿宋_GB2312" w:eastAsia="仿宋_GB2312"/>
                      <w:sz w:val="20"/>
                      <w:szCs w:val="20"/>
                      <w:lang w:val="en-US" w:eastAsia="zh-CN"/>
                    </w:rPr>
                    <w:t>业务/产品2</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5D4EB1">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E14609">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D18CA3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B4B9A1">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963582D">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2DA82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B315D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DE7E8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r w14:paraId="499C19B7">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C3FB6">
                  <w:pPr>
                    <w:spacing w:line="360" w:lineRule="auto"/>
                    <w:jc w:val="center"/>
                    <w:rPr>
                      <w:rFonts w:hint="default" w:ascii="仿宋_GB2312" w:eastAsia="仿宋_GB2312"/>
                      <w:sz w:val="20"/>
                      <w:szCs w:val="20"/>
                      <w:lang w:val="en-US" w:eastAsia="zh-CN"/>
                    </w:rPr>
                  </w:pPr>
                  <w:r>
                    <w:rPr>
                      <w:rFonts w:hint="default" w:ascii="仿宋_GB2312" w:eastAsia="仿宋_GB2312"/>
                      <w:sz w:val="20"/>
                      <w:szCs w:val="20"/>
                      <w:lang w:val="en-US" w:eastAsia="zh-CN"/>
                    </w:rPr>
                    <w:t>...</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980D44">
                  <w:pPr>
                    <w:spacing w:line="360" w:lineRule="auto"/>
                    <w:jc w:val="center"/>
                    <w:rPr>
                      <w:rFonts w:hint="eastAsia" w:ascii="仿宋_GB2312" w:hAnsi="华文仿宋" w:eastAsia="仿宋_GB2312"/>
                      <w:szCs w:val="20"/>
                      <w:lang w:eastAsia="zh-CN"/>
                    </w:rPr>
                  </w:pP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C8E91DF">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AFDA13">
                  <w:pPr>
                    <w:spacing w:line="360" w:lineRule="auto"/>
                    <w:jc w:val="center"/>
                    <w:rPr>
                      <w:rFonts w:hint="eastAsia" w:ascii="仿宋_GB2312" w:hAnsi="华文仿宋" w:eastAsia="仿宋_GB2312"/>
                      <w:szCs w:val="20"/>
                      <w:lang w:eastAsia="zh-CN"/>
                    </w:rPr>
                  </w:pP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6A41142">
                  <w:pPr>
                    <w:spacing w:line="360" w:lineRule="auto"/>
                    <w:jc w:val="center"/>
                    <w:rPr>
                      <w:rFonts w:hint="eastAsia" w:ascii="仿宋_GB2312" w:hAnsi="华文仿宋" w:eastAsia="仿宋_GB2312"/>
                      <w:szCs w:val="20"/>
                      <w:lang w:eastAsia="zh-CN"/>
                    </w:rPr>
                  </w:pP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04E9D3">
                  <w:pPr>
                    <w:spacing w:line="360" w:lineRule="auto"/>
                    <w:jc w:val="center"/>
                    <w:rPr>
                      <w:rFonts w:hint="eastAsia" w:ascii="仿宋_GB2312" w:hAnsi="华文仿宋" w:eastAsia="仿宋_GB2312"/>
                      <w:szCs w:val="20"/>
                      <w:lang w:eastAsia="zh-CN"/>
                    </w:rPr>
                  </w:pP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F24E74">
                  <w:pPr>
                    <w:spacing w:line="360" w:lineRule="auto"/>
                    <w:jc w:val="center"/>
                    <w:rPr>
                      <w:rFonts w:hint="eastAsia" w:ascii="仿宋_GB2312" w:hAnsi="华文仿宋" w:eastAsia="仿宋_GB2312"/>
                      <w:szCs w:val="20"/>
                      <w:lang w:eastAsia="zh-CN"/>
                    </w:rPr>
                  </w:pP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2B63E63">
                  <w:pPr>
                    <w:spacing w:line="360" w:lineRule="auto"/>
                    <w:jc w:val="center"/>
                    <w:rPr>
                      <w:rFonts w:hint="eastAsia" w:ascii="仿宋_GB2312" w:hAnsi="华文仿宋" w:eastAsia="仿宋_GB2312"/>
                      <w:szCs w:val="20"/>
                      <w:lang w:eastAsia="zh-CN"/>
                    </w:rPr>
                  </w:pP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361F1049">
                  <w:pPr>
                    <w:spacing w:line="360" w:lineRule="auto"/>
                    <w:jc w:val="center"/>
                    <w:rPr>
                      <w:rFonts w:hint="eastAsia" w:ascii="仿宋_GB2312" w:hAnsi="华文仿宋" w:eastAsia="仿宋_GB2312"/>
                      <w:szCs w:val="20"/>
                      <w:lang w:eastAsia="zh-CN"/>
                    </w:rPr>
                  </w:pPr>
                </w:p>
              </w:tc>
            </w:tr>
            <w:tr w14:paraId="2371B526">
              <w:trPr>
                <w:cantSplit/>
                <w:trHeight w:val="280" w:hRule="atLeast"/>
                <w:jc w:val="center"/>
              </w:trPr>
              <w:tc>
                <w:tcPr>
                  <w:tcW w:w="57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3CDAA9">
                  <w:pPr>
                    <w:spacing w:line="360" w:lineRule="auto"/>
                    <w:jc w:val="center"/>
                    <w:rPr>
                      <w:rFonts w:hint="eastAsia" w:ascii="仿宋_GB2312" w:eastAsia="仿宋_GB2312"/>
                      <w:sz w:val="20"/>
                      <w:szCs w:val="20"/>
                      <w:lang w:val="en-US" w:eastAsia="zh-CN"/>
                    </w:rPr>
                  </w:pPr>
                  <w:r>
                    <w:rPr>
                      <w:rFonts w:hint="eastAsia" w:ascii="仿宋_GB2312" w:eastAsia="仿宋_GB2312"/>
                      <w:sz w:val="20"/>
                      <w:szCs w:val="20"/>
                      <w:lang w:val="en-US" w:eastAsia="zh-CN"/>
                    </w:rPr>
                    <w:t>合计</w:t>
                  </w:r>
                </w:p>
              </w:tc>
              <w:tc>
                <w:tcPr>
                  <w:tcW w:w="56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530119">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426"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CB724E">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10AB639">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483"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D3092B">
                  <w:pPr>
                    <w:spacing w:line="360" w:lineRule="auto"/>
                    <w:jc w:val="center"/>
                    <w:rPr>
                      <w:rFonts w:hint="eastAsia" w:ascii="仿宋_GB2312" w:hAnsi="华文仿宋" w:eastAsia="仿宋_GB2312"/>
                      <w:szCs w:val="20"/>
                      <w:lang w:eastAsia="zh-CN"/>
                    </w:rPr>
                  </w:pPr>
                  <w:r>
                    <w:rPr>
                      <w:rFonts w:hint="eastAsia" w:ascii="仿宋_GB2312" w:hAnsi="华文仿宋" w:eastAsia="仿宋_GB2312"/>
                      <w:szCs w:val="20"/>
                      <w:lang w:eastAsia="zh-CN"/>
                    </w:rPr>
                    <w:t>-</w:t>
                  </w:r>
                </w:p>
              </w:tc>
              <w:tc>
                <w:tcPr>
                  <w:tcW w:w="450"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E62635">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52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4CCD687">
                  <w:pPr>
                    <w:spacing w:line="360" w:lineRule="auto"/>
                    <w:jc w:val="center"/>
                    <w:rPr>
                      <w:rFonts w:hint="eastAsia" w:ascii="仿宋_GB2312" w:eastAsia="仿宋_GB2312"/>
                      <w:sz w:val="20"/>
                      <w:szCs w:val="20"/>
                      <w:lang w:val="en-US" w:eastAsia="zh-CN"/>
                    </w:rPr>
                  </w:pPr>
                  <w:r>
                    <w:rPr>
                      <w:rFonts w:hint="eastAsia" w:ascii="仿宋_GB2312" w:hAnsi="华文仿宋" w:eastAsia="仿宋_GB2312"/>
                      <w:szCs w:val="20"/>
                      <w:lang w:eastAsia="zh-CN"/>
                    </w:rPr>
                    <w:t>-</w:t>
                  </w:r>
                </w:p>
              </w:tc>
              <w:tc>
                <w:tcPr>
                  <w:tcW w:w="752"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0921AB">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c>
                <w:tcPr>
                  <w:tcW w:w="734" w:type="pct"/>
                  <w:gridSpan w:val="2"/>
                  <w:tcBorders>
                    <w:top w:val="single" w:color="000000" w:sz="4" w:space="0"/>
                    <w:left w:val="single" w:color="000000" w:sz="4" w:space="0"/>
                    <w:bottom w:val="single" w:color="000000" w:sz="4" w:space="0"/>
                    <w:right w:val="single" w:color="000000" w:sz="4" w:space="0"/>
                  </w:tcBorders>
                  <w:shd w:val="clear" w:color="auto" w:fill="auto"/>
                  <w:noWrap/>
                  <w:vAlign w:val="center"/>
                </w:tcPr>
                <w:p w14:paraId="043A3F67">
                  <w:pPr>
                    <w:spacing w:line="360" w:lineRule="auto"/>
                    <w:jc w:val="center"/>
                    <w:rPr>
                      <w:rFonts w:hint="default" w:ascii="仿宋_GB2312" w:eastAsia="仿宋_GB2312"/>
                      <w:sz w:val="20"/>
                      <w:szCs w:val="20"/>
                      <w:lang w:val="en-US" w:eastAsia="zh-CN"/>
                    </w:rPr>
                  </w:pPr>
                  <w:r>
                    <w:rPr>
                      <w:rFonts w:hint="eastAsia" w:ascii="仿宋_GB2312" w:hAnsi="华文仿宋" w:eastAsia="仿宋_GB2312"/>
                      <w:szCs w:val="20"/>
                      <w:lang w:eastAsia="zh-CN"/>
                    </w:rPr>
                    <w:t>-</w:t>
                  </w:r>
                </w:p>
              </w:tc>
            </w:tr>
          </w:tbl>
          <w:p w14:paraId="7D6838B0">
            <w:pPr>
              <w:rPr>
                <w:rFonts w:hint="eastAsia" w:ascii="仿宋_GB2312" w:eastAsia="仿宋_GB2312"/>
                <w:lang w:val="en-US" w:eastAsia="zh-CN"/>
              </w:rPr>
            </w:pPr>
            <w:r>
              <w:rPr>
                <w:rFonts w:hint="eastAsia" w:ascii="仿宋_GB2312" w:eastAsia="仿宋_GB2312"/>
                <w:lang w:val="en-US" w:eastAsia="zh-CN"/>
              </w:rPr>
              <w:t>6.成本及采购</w:t>
            </w:r>
          </w:p>
          <w:p w14:paraId="2CD485E9">
            <w:pPr>
              <w:rPr>
                <w:rFonts w:ascii="仿宋_GB2312" w:eastAsia="仿宋_GB2312"/>
                <w:highlight w:val="none"/>
              </w:rPr>
            </w:pPr>
            <w:r>
              <w:rPr>
                <w:rFonts w:hint="eastAsia" w:ascii="仿宋_GB2312" w:eastAsia="仿宋_GB2312"/>
                <w:highlight w:val="none"/>
              </w:rPr>
              <w:t>（1）产品成本构成、原材料采购模式、结算方式及账期等</w:t>
            </w:r>
          </w:p>
          <w:p w14:paraId="3A5EC93F">
            <w:pPr>
              <w:rPr>
                <w:rFonts w:hint="eastAsia" w:ascii="仿宋_GB2312" w:hAnsi="宋体" w:eastAsia="仿宋_GB2312" w:cs="宋体"/>
                <w:color w:val="000000"/>
                <w:sz w:val="24"/>
                <w:szCs w:val="24"/>
                <w:lang w:val="en-US" w:eastAsia="zh-CN" w:bidi="ar-SA"/>
              </w:rPr>
            </w:pPr>
            <w:r>
              <w:rPr>
                <w:rFonts w:hint="eastAsia" w:ascii="仿宋_GB2312" w:eastAsia="仿宋_GB2312"/>
                <w:highlight w:val="none"/>
              </w:rPr>
              <w:t>（2）前五大供应商情况-截至最近年度数据</w:t>
            </w: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0586ECD5">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4650EBE6">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7F41C2B7">
                  <w:pPr>
                    <w:jc w:val="center"/>
                    <w:rPr>
                      <w:rFonts w:hint="eastAsia" w:ascii="仿宋_GB2312" w:eastAsia="仿宋_GB2312"/>
                    </w:rPr>
                  </w:pPr>
                  <w:r>
                    <w:rPr>
                      <w:rFonts w:hint="eastAsia" w:ascii="仿宋_GB2312" w:eastAsia="仿宋_GB2312"/>
                    </w:rPr>
                    <w:t>单位：万元</w:t>
                  </w:r>
                </w:p>
              </w:tc>
            </w:tr>
            <w:tr w14:paraId="768139D1">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1FB46877">
                  <w:pPr>
                    <w:jc w:val="center"/>
                    <w:rPr>
                      <w:rFonts w:hint="eastAsia" w:ascii="仿宋_GB2312" w:eastAsia="仿宋_GB2312"/>
                      <w:lang w:val="en-US" w:eastAsia="zh-CN"/>
                    </w:rPr>
                  </w:pPr>
                  <w:r>
                    <w:rPr>
                      <w:rFonts w:hint="eastAsia" w:ascii="仿宋_GB2312" w:eastAsia="仿宋_GB2312"/>
                      <w:lang w:val="en-US" w:eastAsia="zh-CN"/>
                    </w:rPr>
                    <w:t>供应商</w:t>
                  </w:r>
                </w:p>
              </w:tc>
              <w:tc>
                <w:tcPr>
                  <w:tcW w:w="416" w:type="pct"/>
                  <w:tcBorders>
                    <w:top w:val="nil"/>
                    <w:left w:val="nil"/>
                    <w:bottom w:val="single" w:color="000000" w:sz="4" w:space="0"/>
                    <w:right w:val="single" w:color="000000" w:sz="4" w:space="0"/>
                  </w:tcBorders>
                  <w:shd w:val="clear" w:color="auto" w:fill="auto"/>
                  <w:vAlign w:val="center"/>
                </w:tcPr>
                <w:p w14:paraId="09ED7DBD">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6851669A">
                  <w:pPr>
                    <w:jc w:val="center"/>
                    <w:rPr>
                      <w:rFonts w:hint="eastAsia" w:ascii="仿宋_GB2312" w:eastAsia="仿宋_GB2312"/>
                      <w:lang w:val="en-US" w:eastAsia="zh-CN"/>
                    </w:rPr>
                  </w:pPr>
                  <w:r>
                    <w:rPr>
                      <w:rFonts w:hint="eastAsia" w:ascii="仿宋_GB2312" w:eastAsia="仿宋_GB2312"/>
                      <w:lang w:val="en-US" w:eastAsia="zh-CN"/>
                    </w:rPr>
                    <w:t>采购内容</w:t>
                  </w:r>
                </w:p>
              </w:tc>
              <w:tc>
                <w:tcPr>
                  <w:tcW w:w="800" w:type="pct"/>
                  <w:tcBorders>
                    <w:top w:val="nil"/>
                    <w:left w:val="nil"/>
                    <w:bottom w:val="single" w:color="000000" w:sz="4" w:space="0"/>
                    <w:right w:val="single" w:color="000000" w:sz="4" w:space="0"/>
                  </w:tcBorders>
                  <w:shd w:val="clear" w:color="auto" w:fill="auto"/>
                  <w:vAlign w:val="center"/>
                </w:tcPr>
                <w:p w14:paraId="5336770A">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22714C4A">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268DB22F">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53F29611">
                  <w:pPr>
                    <w:jc w:val="center"/>
                    <w:rPr>
                      <w:rFonts w:hint="eastAsia" w:ascii="仿宋_GB2312" w:eastAsia="仿宋_GB2312"/>
                      <w:lang w:val="en-US" w:eastAsia="zh-CN"/>
                    </w:rPr>
                  </w:pPr>
                  <w:r>
                    <w:rPr>
                      <w:rFonts w:hint="eastAsia" w:ascii="仿宋_GB2312" w:eastAsia="仿宋_GB2312"/>
                      <w:lang w:val="en-US" w:eastAsia="zh-CN"/>
                    </w:rPr>
                    <w:t>账期</w:t>
                  </w:r>
                </w:p>
              </w:tc>
            </w:tr>
            <w:tr w14:paraId="4168331C">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144DF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92E2BA3">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1FE4E387">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6878979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775EB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64F867E7">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0635DC2D">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4D89D439">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6C069BA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5A45A87">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4CF86285">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357CCF4D">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1D1DD0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54FFDDC2">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1F6658C">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5D5AFB6F">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74163259">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2D43B204">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091DABF9">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5E1FDB46">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1446604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28964D3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6E5A99FF">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217D9924">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1DB7C80">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F40C35D">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5199EE43">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0D6407B1">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179D5EF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717F6E51">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1F92C33A">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125FF449">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7889BD9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766B0905">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5CB6AEBF">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2250346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74F59220">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436ABDE0">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33266ED8">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52BA9783">
            <w:pPr>
              <w:rPr>
                <w:rFonts w:hint="eastAsia" w:ascii="仿宋_GB2312" w:eastAsia="仿宋_GB2312"/>
                <w:lang w:val="en-US" w:eastAsia="zh-CN"/>
              </w:rPr>
            </w:pPr>
            <w:r>
              <w:rPr>
                <w:rFonts w:hint="eastAsia" w:ascii="仿宋_GB2312" w:eastAsia="仿宋_GB2312"/>
                <w:lang w:val="en-US" w:eastAsia="zh-CN"/>
              </w:rPr>
              <w:t>7.销售</w:t>
            </w:r>
          </w:p>
          <w:p w14:paraId="7927DDBE">
            <w:pPr>
              <w:rPr>
                <w:rFonts w:ascii="仿宋_GB2312" w:eastAsia="仿宋_GB2312"/>
                <w:highlight w:val="none"/>
              </w:rPr>
            </w:pPr>
            <w:r>
              <w:rPr>
                <w:rFonts w:hint="eastAsia" w:ascii="仿宋_GB2312" w:eastAsia="仿宋_GB2312"/>
                <w:highlight w:val="none"/>
              </w:rPr>
              <w:t>（1）销售模式、产品价格趋势、结算方式及账期等</w:t>
            </w:r>
          </w:p>
          <w:p w14:paraId="622C8EF6">
            <w:pPr>
              <w:rPr>
                <w:rFonts w:hint="eastAsia" w:ascii="仿宋_GB2312" w:eastAsia="仿宋_GB2312"/>
                <w:highlight w:val="none"/>
              </w:rPr>
            </w:pPr>
            <w:r>
              <w:rPr>
                <w:rFonts w:hint="eastAsia" w:ascii="仿宋_GB2312" w:eastAsia="仿宋_GB2312"/>
                <w:highlight w:val="none"/>
              </w:rPr>
              <w:t>（2）前五大销售商情况-截至最近年度数据</w:t>
            </w:r>
          </w:p>
          <w:p w14:paraId="031F5548">
            <w:pPr>
              <w:rPr>
                <w:rFonts w:hint="eastAsia" w:ascii="仿宋_GB2312" w:eastAsia="仿宋_GB2312"/>
                <w:highlight w:val="none"/>
              </w:rPr>
            </w:pPr>
          </w:p>
          <w:p w14:paraId="404C6764">
            <w:pPr>
              <w:rPr>
                <w:rFonts w:hint="eastAsia" w:ascii="仿宋_GB2312" w:eastAsia="仿宋_GB2312"/>
                <w:highlight w:val="none"/>
                <w:lang w:val="en-US" w:eastAsia="zh-CN"/>
              </w:rPr>
            </w:pPr>
          </w:p>
          <w:tbl>
            <w:tblPr>
              <w:tblStyle w:val="17"/>
              <w:tblpPr w:leftFromText="180" w:rightFromText="180" w:vertAnchor="text" w:horzAnchor="page" w:tblpX="105" w:tblpY="298"/>
              <w:tblOverlap w:val="never"/>
              <w:tblW w:w="4999" w:type="pct"/>
              <w:tblInd w:w="0" w:type="dxa"/>
              <w:shd w:val="clear" w:color="auto" w:fill="auto"/>
              <w:tblLayout w:type="autofit"/>
              <w:tblCellMar>
                <w:top w:w="0" w:type="dxa"/>
                <w:left w:w="108" w:type="dxa"/>
                <w:bottom w:w="0" w:type="dxa"/>
                <w:right w:w="108" w:type="dxa"/>
              </w:tblCellMar>
            </w:tblPr>
            <w:tblGrid>
              <w:gridCol w:w="1860"/>
              <w:gridCol w:w="862"/>
              <w:gridCol w:w="1421"/>
              <w:gridCol w:w="1657"/>
              <w:gridCol w:w="988"/>
              <w:gridCol w:w="1407"/>
              <w:gridCol w:w="735"/>
              <w:gridCol w:w="1426"/>
            </w:tblGrid>
            <w:tr w14:paraId="272DD2AC">
              <w:trPr>
                <w:cantSplit/>
                <w:trHeight w:val="320" w:hRule="atLeast"/>
                <w:tblHeader/>
              </w:trPr>
              <w:tc>
                <w:tcPr>
                  <w:tcW w:w="4311" w:type="pct"/>
                  <w:gridSpan w:val="7"/>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215389">
                  <w:pPr>
                    <w:jc w:val="center"/>
                    <w:rPr>
                      <w:rFonts w:hint="eastAsia" w:ascii="仿宋_GB2312" w:eastAsia="仿宋_GB2312"/>
                    </w:rPr>
                  </w:pPr>
                  <w:r>
                    <w:rPr>
                      <w:rFonts w:hint="eastAsia" w:ascii="仿宋_GB2312" w:eastAsia="仿宋_GB2312"/>
                    </w:rPr>
                    <w:t>前五大上游供应商</w:t>
                  </w:r>
                </w:p>
              </w:tc>
              <w:tc>
                <w:tcPr>
                  <w:tcW w:w="688" w:type="pct"/>
                  <w:tcBorders>
                    <w:top w:val="single" w:color="000000" w:sz="4" w:space="0"/>
                    <w:left w:val="nil"/>
                    <w:bottom w:val="single" w:color="000000" w:sz="4" w:space="0"/>
                    <w:right w:val="single" w:color="000000" w:sz="4" w:space="0"/>
                  </w:tcBorders>
                  <w:shd w:val="clear" w:color="auto" w:fill="auto"/>
                  <w:noWrap/>
                  <w:vAlign w:val="center"/>
                </w:tcPr>
                <w:p w14:paraId="6DCBC599">
                  <w:pPr>
                    <w:jc w:val="center"/>
                    <w:rPr>
                      <w:rFonts w:hint="eastAsia" w:ascii="仿宋_GB2312" w:eastAsia="仿宋_GB2312"/>
                    </w:rPr>
                  </w:pPr>
                  <w:r>
                    <w:rPr>
                      <w:rFonts w:hint="eastAsia" w:ascii="仿宋_GB2312" w:eastAsia="仿宋_GB2312"/>
                    </w:rPr>
                    <w:t>单位：万元</w:t>
                  </w:r>
                </w:p>
              </w:tc>
            </w:tr>
            <w:tr w14:paraId="5739F17E">
              <w:trPr>
                <w:cantSplit/>
                <w:trHeight w:val="300" w:hRule="atLeast"/>
              </w:trPr>
              <w:tc>
                <w:tcPr>
                  <w:tcW w:w="898" w:type="pct"/>
                  <w:tcBorders>
                    <w:top w:val="nil"/>
                    <w:left w:val="single" w:color="000000" w:sz="4" w:space="0"/>
                    <w:bottom w:val="nil"/>
                    <w:right w:val="single" w:color="000000" w:sz="4" w:space="0"/>
                  </w:tcBorders>
                  <w:shd w:val="clear" w:color="auto" w:fill="auto"/>
                  <w:vAlign w:val="center"/>
                </w:tcPr>
                <w:p w14:paraId="4ADC2C6B">
                  <w:pPr>
                    <w:jc w:val="center"/>
                    <w:rPr>
                      <w:rFonts w:hint="eastAsia" w:ascii="仿宋_GB2312" w:eastAsia="仿宋_GB2312"/>
                      <w:lang w:val="en-US" w:eastAsia="zh-CN"/>
                    </w:rPr>
                  </w:pPr>
                  <w:r>
                    <w:rPr>
                      <w:rFonts w:hint="eastAsia" w:ascii="仿宋_GB2312" w:eastAsia="仿宋_GB2312"/>
                      <w:lang w:val="en-US" w:eastAsia="zh-CN"/>
                    </w:rPr>
                    <w:t>销售商</w:t>
                  </w:r>
                </w:p>
              </w:tc>
              <w:tc>
                <w:tcPr>
                  <w:tcW w:w="416" w:type="pct"/>
                  <w:tcBorders>
                    <w:top w:val="nil"/>
                    <w:left w:val="nil"/>
                    <w:bottom w:val="single" w:color="000000" w:sz="4" w:space="0"/>
                    <w:right w:val="single" w:color="000000" w:sz="4" w:space="0"/>
                  </w:tcBorders>
                  <w:shd w:val="clear" w:color="auto" w:fill="auto"/>
                  <w:vAlign w:val="center"/>
                </w:tcPr>
                <w:p w14:paraId="44D1B26C">
                  <w:pPr>
                    <w:jc w:val="center"/>
                    <w:rPr>
                      <w:rFonts w:hint="eastAsia" w:ascii="仿宋_GB2312" w:eastAsia="仿宋_GB2312"/>
                      <w:lang w:val="en-US" w:eastAsia="zh-CN"/>
                    </w:rPr>
                  </w:pPr>
                  <w:r>
                    <w:rPr>
                      <w:rFonts w:hint="eastAsia" w:ascii="仿宋_GB2312" w:eastAsia="仿宋_GB2312"/>
                      <w:lang w:val="en-US" w:eastAsia="zh-CN"/>
                    </w:rPr>
                    <w:t>合作年份</w:t>
                  </w:r>
                </w:p>
              </w:tc>
              <w:tc>
                <w:tcPr>
                  <w:tcW w:w="686" w:type="pct"/>
                  <w:tcBorders>
                    <w:top w:val="nil"/>
                    <w:left w:val="nil"/>
                    <w:bottom w:val="single" w:color="000000" w:sz="4" w:space="0"/>
                    <w:right w:val="single" w:color="000000" w:sz="4" w:space="0"/>
                  </w:tcBorders>
                  <w:shd w:val="clear" w:color="auto" w:fill="auto"/>
                  <w:vAlign w:val="center"/>
                </w:tcPr>
                <w:p w14:paraId="0C47EB04">
                  <w:pPr>
                    <w:jc w:val="center"/>
                    <w:rPr>
                      <w:rFonts w:hint="eastAsia" w:ascii="仿宋_GB2312" w:eastAsia="仿宋_GB2312"/>
                      <w:lang w:val="en-US" w:eastAsia="zh-CN"/>
                    </w:rPr>
                  </w:pPr>
                  <w:r>
                    <w:rPr>
                      <w:rFonts w:hint="eastAsia" w:ascii="仿宋_GB2312" w:eastAsia="仿宋_GB2312"/>
                      <w:lang w:val="en-US" w:eastAsia="zh-CN"/>
                    </w:rPr>
                    <w:t>销售内容</w:t>
                  </w:r>
                </w:p>
              </w:tc>
              <w:tc>
                <w:tcPr>
                  <w:tcW w:w="800" w:type="pct"/>
                  <w:tcBorders>
                    <w:top w:val="nil"/>
                    <w:left w:val="nil"/>
                    <w:bottom w:val="single" w:color="000000" w:sz="4" w:space="0"/>
                    <w:right w:val="single" w:color="000000" w:sz="4" w:space="0"/>
                  </w:tcBorders>
                  <w:shd w:val="clear" w:color="auto" w:fill="auto"/>
                  <w:vAlign w:val="center"/>
                </w:tcPr>
                <w:p w14:paraId="59C5F6E7">
                  <w:pPr>
                    <w:jc w:val="center"/>
                    <w:rPr>
                      <w:rFonts w:hint="default" w:ascii="仿宋_GB2312" w:eastAsia="仿宋_GB2312"/>
                      <w:lang w:val="en-US" w:eastAsia="zh-CN"/>
                    </w:rPr>
                  </w:pPr>
                  <w:r>
                    <w:rPr>
                      <w:rFonts w:hint="eastAsia" w:ascii="仿宋_GB2312" w:eastAsia="仿宋_GB2312"/>
                      <w:lang w:val="en-US" w:eastAsia="zh-CN"/>
                    </w:rPr>
                    <w:t>上年度采购额</w:t>
                  </w:r>
                </w:p>
              </w:tc>
              <w:tc>
                <w:tcPr>
                  <w:tcW w:w="477" w:type="pct"/>
                  <w:tcBorders>
                    <w:top w:val="nil"/>
                    <w:left w:val="nil"/>
                    <w:bottom w:val="nil"/>
                    <w:right w:val="single" w:color="000000" w:sz="4" w:space="0"/>
                  </w:tcBorders>
                  <w:shd w:val="clear" w:color="auto" w:fill="auto"/>
                  <w:vAlign w:val="center"/>
                </w:tcPr>
                <w:p w14:paraId="63FA495E">
                  <w:pPr>
                    <w:jc w:val="center"/>
                    <w:rPr>
                      <w:rFonts w:hint="default" w:ascii="仿宋_GB2312" w:eastAsia="仿宋_GB2312"/>
                      <w:lang w:val="en-US" w:eastAsia="zh-CN"/>
                    </w:rPr>
                  </w:pPr>
                  <w:r>
                    <w:rPr>
                      <w:rFonts w:hint="eastAsia" w:ascii="仿宋_GB2312" w:eastAsia="仿宋_GB2312"/>
                      <w:lang w:val="en-US" w:eastAsia="zh-CN"/>
                    </w:rPr>
                    <w:t>当期占比</w:t>
                  </w:r>
                </w:p>
              </w:tc>
              <w:tc>
                <w:tcPr>
                  <w:tcW w:w="679" w:type="pct"/>
                  <w:tcBorders>
                    <w:top w:val="nil"/>
                    <w:left w:val="nil"/>
                    <w:bottom w:val="single" w:color="000000" w:sz="4" w:space="0"/>
                    <w:right w:val="single" w:color="000000" w:sz="4" w:space="0"/>
                  </w:tcBorders>
                  <w:shd w:val="clear" w:color="auto" w:fill="auto"/>
                  <w:vAlign w:val="center"/>
                </w:tcPr>
                <w:p w14:paraId="215ED4EC">
                  <w:pPr>
                    <w:jc w:val="center"/>
                    <w:rPr>
                      <w:rFonts w:hint="eastAsia" w:ascii="仿宋_GB2312" w:eastAsia="仿宋_GB2312"/>
                      <w:lang w:val="en-US" w:eastAsia="zh-CN"/>
                    </w:rPr>
                  </w:pPr>
                  <w:r>
                    <w:rPr>
                      <w:rFonts w:hint="eastAsia" w:ascii="仿宋_GB2312" w:eastAsia="仿宋_GB2312"/>
                      <w:lang w:val="en-US" w:eastAsia="zh-CN"/>
                    </w:rPr>
                    <w:t>结算方式</w:t>
                  </w:r>
                </w:p>
              </w:tc>
              <w:tc>
                <w:tcPr>
                  <w:tcW w:w="1043" w:type="pct"/>
                  <w:gridSpan w:val="2"/>
                  <w:tcBorders>
                    <w:top w:val="nil"/>
                    <w:left w:val="nil"/>
                    <w:bottom w:val="single" w:color="000000" w:sz="4" w:space="0"/>
                    <w:right w:val="single" w:color="000000" w:sz="4" w:space="0"/>
                  </w:tcBorders>
                  <w:shd w:val="clear" w:color="auto" w:fill="auto"/>
                  <w:vAlign w:val="center"/>
                </w:tcPr>
                <w:p w14:paraId="146E6425">
                  <w:pPr>
                    <w:jc w:val="center"/>
                    <w:rPr>
                      <w:rFonts w:hint="eastAsia" w:ascii="仿宋_GB2312" w:eastAsia="仿宋_GB2312"/>
                      <w:lang w:val="en-US" w:eastAsia="zh-CN"/>
                    </w:rPr>
                  </w:pPr>
                  <w:r>
                    <w:rPr>
                      <w:rFonts w:hint="eastAsia" w:ascii="仿宋_GB2312" w:eastAsia="仿宋_GB2312"/>
                      <w:lang w:val="en-US" w:eastAsia="zh-CN"/>
                    </w:rPr>
                    <w:t>账期</w:t>
                  </w:r>
                </w:p>
              </w:tc>
            </w:tr>
            <w:tr w14:paraId="224F49E1">
              <w:trPr>
                <w:cantSplit/>
                <w:trHeight w:val="272" w:hRule="atLeast"/>
              </w:trPr>
              <w:tc>
                <w:tcPr>
                  <w:tcW w:w="898"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555E7E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3A2CF40D">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342E595F">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7DF675B4">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3B425">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335E9044">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53C2B059">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r w14:paraId="0F943DBF">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C8BD2A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3C2CEDAC">
                  <w:pPr>
                    <w:jc w:val="center"/>
                    <w:rPr>
                      <w:rFonts w:hint="default"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6BBDD2D3">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7B3FE47A">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6B43024">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2E6BCFA9">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08EE310B">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2DD42859">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5418E83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02F2140B">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16C21BB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4FC9E84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78CAFA4C">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602163D0">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4DAF9A2D">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52FD09DC">
              <w:trPr>
                <w:cantSplit/>
                <w:trHeight w:val="285" w:hRule="atLeast"/>
              </w:trPr>
              <w:tc>
                <w:tcPr>
                  <w:tcW w:w="898" w:type="pct"/>
                  <w:tcBorders>
                    <w:top w:val="nil"/>
                    <w:left w:val="single" w:color="000000" w:sz="4" w:space="0"/>
                    <w:bottom w:val="single" w:color="000000" w:sz="4" w:space="0"/>
                    <w:right w:val="single" w:color="000000" w:sz="4" w:space="0"/>
                  </w:tcBorders>
                  <w:shd w:val="clear" w:color="auto" w:fill="auto"/>
                  <w:noWrap/>
                  <w:vAlign w:val="center"/>
                </w:tcPr>
                <w:p w14:paraId="15297C54">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000000" w:sz="4" w:space="0"/>
                    <w:right w:val="single" w:color="000000" w:sz="4" w:space="0"/>
                  </w:tcBorders>
                  <w:shd w:val="clear" w:color="auto" w:fill="auto"/>
                  <w:vAlign w:val="center"/>
                </w:tcPr>
                <w:p w14:paraId="18A1C800">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000000" w:sz="4" w:space="0"/>
                    <w:right w:val="single" w:color="000000" w:sz="4" w:space="0"/>
                  </w:tcBorders>
                  <w:shd w:val="clear" w:color="auto" w:fill="auto"/>
                  <w:vAlign w:val="center"/>
                </w:tcPr>
                <w:p w14:paraId="6E1733E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000000" w:sz="4" w:space="0"/>
                    <w:right w:val="nil"/>
                  </w:tcBorders>
                  <w:shd w:val="clear" w:color="auto" w:fill="auto"/>
                  <w:vAlign w:val="center"/>
                </w:tcPr>
                <w:p w14:paraId="19AD5BA8">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000000" w:sz="4" w:space="0"/>
                    <w:right w:val="single" w:color="000000" w:sz="4" w:space="0"/>
                  </w:tcBorders>
                  <w:shd w:val="clear" w:color="auto" w:fill="auto"/>
                  <w:noWrap/>
                  <w:vAlign w:val="center"/>
                </w:tcPr>
                <w:p w14:paraId="263FE95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000000" w:sz="4" w:space="0"/>
                    <w:right w:val="single" w:color="000000" w:sz="4" w:space="0"/>
                  </w:tcBorders>
                  <w:shd w:val="clear" w:color="auto" w:fill="auto"/>
                  <w:vAlign w:val="center"/>
                </w:tcPr>
                <w:p w14:paraId="35FC99A5">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000000" w:sz="4" w:space="0"/>
                    <w:right w:val="single" w:color="000000" w:sz="4" w:space="0"/>
                  </w:tcBorders>
                  <w:shd w:val="clear" w:color="auto" w:fill="auto"/>
                  <w:vAlign w:val="center"/>
                </w:tcPr>
                <w:p w14:paraId="252B4CAB">
                  <w:pPr>
                    <w:jc w:val="center"/>
                    <w:rPr>
                      <w:rFonts w:hint="eastAsia" w:ascii="仿宋_GB2312" w:eastAsia="仿宋_GB2312"/>
                      <w:lang w:val="en-US" w:eastAsia="zh-CN"/>
                    </w:rPr>
                  </w:pPr>
                  <w:r>
                    <w:rPr>
                      <w:rFonts w:hint="eastAsia" w:ascii="仿宋_GB2312" w:hAnsi="华文仿宋" w:eastAsia="仿宋_GB2312"/>
                      <w:szCs w:val="20"/>
                      <w:lang w:eastAsia="zh-CN"/>
                    </w:rPr>
                    <w:t>-</w:t>
                  </w:r>
                </w:p>
              </w:tc>
            </w:tr>
            <w:tr w14:paraId="05C8CE27">
              <w:trPr>
                <w:cantSplit/>
                <w:trHeight w:val="295" w:hRule="atLeast"/>
              </w:trPr>
              <w:tc>
                <w:tcPr>
                  <w:tcW w:w="898" w:type="pct"/>
                  <w:tcBorders>
                    <w:top w:val="nil"/>
                    <w:left w:val="single" w:color="000000" w:sz="4" w:space="0"/>
                    <w:bottom w:val="single" w:color="auto" w:sz="4" w:space="0"/>
                    <w:right w:val="single" w:color="000000" w:sz="4" w:space="0"/>
                  </w:tcBorders>
                  <w:shd w:val="clear" w:color="auto" w:fill="auto"/>
                  <w:noWrap/>
                  <w:vAlign w:val="center"/>
                </w:tcPr>
                <w:p w14:paraId="5E9F3C67">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16" w:type="pct"/>
                  <w:tcBorders>
                    <w:top w:val="nil"/>
                    <w:left w:val="nil"/>
                    <w:bottom w:val="single" w:color="auto" w:sz="4" w:space="0"/>
                    <w:right w:val="single" w:color="000000" w:sz="4" w:space="0"/>
                  </w:tcBorders>
                  <w:shd w:val="clear" w:color="auto" w:fill="auto"/>
                  <w:vAlign w:val="center"/>
                </w:tcPr>
                <w:p w14:paraId="0FCC1F9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686" w:type="pct"/>
                  <w:tcBorders>
                    <w:top w:val="nil"/>
                    <w:left w:val="nil"/>
                    <w:bottom w:val="single" w:color="auto" w:sz="4" w:space="0"/>
                    <w:right w:val="single" w:color="000000" w:sz="4" w:space="0"/>
                  </w:tcBorders>
                  <w:shd w:val="clear" w:color="auto" w:fill="auto"/>
                  <w:vAlign w:val="center"/>
                </w:tcPr>
                <w:p w14:paraId="1000AAC8">
                  <w:pPr>
                    <w:ind w:firstLine="240" w:firstLineChars="100"/>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800" w:type="pct"/>
                  <w:tcBorders>
                    <w:top w:val="nil"/>
                    <w:left w:val="nil"/>
                    <w:bottom w:val="single" w:color="auto" w:sz="4" w:space="0"/>
                    <w:right w:val="nil"/>
                  </w:tcBorders>
                  <w:shd w:val="clear" w:color="auto" w:fill="auto"/>
                  <w:vAlign w:val="center"/>
                </w:tcPr>
                <w:p w14:paraId="202E300F">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477" w:type="pct"/>
                  <w:tcBorders>
                    <w:top w:val="nil"/>
                    <w:left w:val="single" w:color="000000" w:sz="4" w:space="0"/>
                    <w:bottom w:val="single" w:color="auto" w:sz="4" w:space="0"/>
                    <w:right w:val="single" w:color="000000" w:sz="4" w:space="0"/>
                  </w:tcBorders>
                  <w:shd w:val="clear" w:color="auto" w:fill="auto"/>
                  <w:noWrap/>
                  <w:vAlign w:val="center"/>
                </w:tcPr>
                <w:p w14:paraId="0A0A9762">
                  <w:pPr>
                    <w:jc w:val="both"/>
                    <w:rPr>
                      <w:rFonts w:hint="eastAsia" w:ascii="仿宋_GB2312" w:eastAsia="仿宋_GB2312"/>
                      <w:lang w:val="en-US" w:eastAsia="zh-CN"/>
                    </w:rPr>
                  </w:pPr>
                  <w:r>
                    <w:rPr>
                      <w:rFonts w:hint="eastAsia" w:ascii="仿宋_GB2312" w:hAnsi="华文仿宋" w:eastAsia="仿宋_GB2312"/>
                      <w:szCs w:val="20"/>
                      <w:lang w:eastAsia="zh-CN"/>
                    </w:rPr>
                    <w:t>-</w:t>
                  </w:r>
                </w:p>
              </w:tc>
              <w:tc>
                <w:tcPr>
                  <w:tcW w:w="679" w:type="pct"/>
                  <w:tcBorders>
                    <w:top w:val="nil"/>
                    <w:left w:val="nil"/>
                    <w:bottom w:val="single" w:color="auto" w:sz="4" w:space="0"/>
                    <w:right w:val="single" w:color="000000" w:sz="4" w:space="0"/>
                  </w:tcBorders>
                  <w:shd w:val="clear" w:color="auto" w:fill="auto"/>
                  <w:vAlign w:val="center"/>
                </w:tcPr>
                <w:p w14:paraId="435039D8">
                  <w:pPr>
                    <w:jc w:val="center"/>
                    <w:rPr>
                      <w:rFonts w:hint="eastAsia" w:ascii="仿宋_GB2312" w:eastAsia="仿宋_GB2312"/>
                      <w:lang w:val="en-US" w:eastAsia="zh-CN"/>
                    </w:rPr>
                  </w:pPr>
                  <w:r>
                    <w:rPr>
                      <w:rFonts w:hint="eastAsia" w:ascii="仿宋_GB2312" w:hAnsi="华文仿宋" w:eastAsia="仿宋_GB2312"/>
                      <w:szCs w:val="20"/>
                      <w:lang w:eastAsia="zh-CN"/>
                    </w:rPr>
                    <w:t>-</w:t>
                  </w:r>
                </w:p>
              </w:tc>
              <w:tc>
                <w:tcPr>
                  <w:tcW w:w="1043" w:type="pct"/>
                  <w:gridSpan w:val="2"/>
                  <w:tcBorders>
                    <w:top w:val="nil"/>
                    <w:left w:val="nil"/>
                    <w:bottom w:val="single" w:color="auto" w:sz="4" w:space="0"/>
                    <w:right w:val="single" w:color="000000" w:sz="4" w:space="0"/>
                  </w:tcBorders>
                  <w:shd w:val="clear" w:color="auto" w:fill="auto"/>
                  <w:vAlign w:val="center"/>
                </w:tcPr>
                <w:p w14:paraId="2FE50F58">
                  <w:pPr>
                    <w:jc w:val="center"/>
                    <w:rPr>
                      <w:rFonts w:hint="default" w:ascii="仿宋_GB2312" w:eastAsia="仿宋_GB2312"/>
                      <w:lang w:val="en-US" w:eastAsia="zh-CN"/>
                    </w:rPr>
                  </w:pPr>
                  <w:r>
                    <w:rPr>
                      <w:rFonts w:hint="eastAsia" w:ascii="仿宋_GB2312" w:hAnsi="华文仿宋" w:eastAsia="仿宋_GB2312"/>
                      <w:szCs w:val="20"/>
                      <w:lang w:eastAsia="zh-CN"/>
                    </w:rPr>
                    <w:t>-</w:t>
                  </w:r>
                </w:p>
              </w:tc>
            </w:tr>
          </w:tbl>
          <w:p w14:paraId="4B4C331D">
            <w:pPr>
              <w:pStyle w:val="11"/>
              <w:rPr>
                <w:rFonts w:hint="eastAsia" w:ascii="仿宋_GB2312" w:hAnsi="宋体" w:eastAsia="仿宋_GB2312" w:cs="宋体"/>
                <w:color w:val="000000"/>
                <w:sz w:val="24"/>
                <w:szCs w:val="24"/>
                <w:lang w:val="en-US" w:eastAsia="zh-CN" w:bidi="ar-SA"/>
              </w:rPr>
            </w:pPr>
            <w:r>
              <w:rPr>
                <w:rFonts w:hint="eastAsia" w:ascii="仿宋_GB2312" w:hAnsi="宋体" w:eastAsia="仿宋_GB2312" w:cs="宋体"/>
                <w:color w:val="000000"/>
                <w:sz w:val="24"/>
                <w:szCs w:val="24"/>
                <w:lang w:val="en-US" w:eastAsia="zh-CN" w:bidi="ar-SA"/>
              </w:rPr>
              <w:t>经营综合评价：</w:t>
            </w:r>
          </w:p>
        </w:tc>
      </w:tr>
      <w:tr w14:paraId="7709BD47">
        <w:trPr>
          <w:cantSplit/>
          <w:trHeight w:val="357" w:hRule="atLeast"/>
        </w:trPr>
        <w:tc>
          <w:tcPr>
            <w:tcW w:w="10490" w:type="dxa"/>
            <w:tcBorders>
              <w:top w:val="single" w:color="auto" w:sz="4" w:space="0"/>
              <w:left w:val="single" w:color="auto" w:sz="4" w:space="0"/>
              <w:bottom w:val="single" w:color="auto" w:sz="4" w:space="0"/>
              <w:right w:val="single" w:color="auto" w:sz="4" w:space="0"/>
            </w:tcBorders>
          </w:tcPr>
          <w:p w14:paraId="491DDE9D">
            <w:pPr>
              <w:jc w:val="center"/>
              <w:rPr>
                <w:rFonts w:ascii="仿宋_GB2312" w:eastAsia="仿宋_GB2312"/>
              </w:rPr>
            </w:pPr>
            <w:r>
              <w:rPr>
                <w:rFonts w:hint="eastAsia" w:ascii="仿宋_GB2312" w:eastAsia="仿宋_GB2312"/>
                <w:lang w:val="en-US" w:eastAsia="zh-CN"/>
              </w:rPr>
              <w:t>受信客户对外投资情况</w:t>
            </w:r>
          </w:p>
        </w:tc>
      </w:tr>
      <w:tr w14:paraId="5A7705A7">
        <w:trPr>
          <w:trHeight w:val="1473" w:hRule="atLeast"/>
        </w:trPr>
        <w:tc>
          <w:tcPr>
            <w:tcW w:w="10490" w:type="dxa"/>
          </w:tcPr>
          <w:p w14:paraId="73C55AED">
            <w:pPr>
              <w:spacing w:line="280" w:lineRule="exact"/>
              <w:rPr>
                <w:rFonts w:ascii="仿宋_GB2312" w:eastAsia="仿宋_GB2312"/>
              </w:rPr>
            </w:pPr>
            <w:r>
              <w:rPr>
                <w:rFonts w:hint="eastAsia" w:ascii="仿宋_GB2312" w:eastAsia="仿宋_GB2312"/>
              </w:rPr>
              <w:t>1.受信客户重大投资项目情况（投资规模、资金安排、项目进度、效益测算等）</w:t>
            </w:r>
          </w:p>
          <w:p w14:paraId="1A790D0F">
            <w:pPr>
              <w:spacing w:line="280" w:lineRule="exact"/>
              <w:rPr>
                <w:rFonts w:ascii="仿宋_GB2312" w:eastAsia="仿宋_GB2312"/>
              </w:rPr>
            </w:pPr>
            <w:r>
              <w:rPr>
                <w:rFonts w:hint="eastAsia" w:ascii="仿宋_GB2312" w:eastAsia="仿宋_GB2312"/>
              </w:rPr>
              <w:t>（1）客户在建、拟建项目情况</w:t>
            </w:r>
          </w:p>
          <w:p w14:paraId="5E497711">
            <w:pPr>
              <w:spacing w:line="360" w:lineRule="auto"/>
              <w:rPr>
                <w:rFonts w:hint="eastAsia" w:ascii="仿宋_GB2312" w:eastAsia="仿宋_GB2312"/>
              </w:rPr>
            </w:pPr>
            <w:r>
              <w:rPr>
                <w:rFonts w:hint="eastAsia" w:ascii="仿宋_GB2312" w:eastAsia="仿宋_GB2312"/>
              </w:rPr>
              <w:t>（2）客户重大对外投资情况（股权、房地产等）</w:t>
            </w:r>
          </w:p>
          <w:tbl>
            <w:tblPr>
              <w:tblStyle w:val="18"/>
              <w:tblpPr w:leftFromText="180" w:rightFromText="180" w:vertAnchor="text" w:horzAnchor="page" w:tblpX="105" w:tblpY="911"/>
              <w:tblOverlap w:val="never"/>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2"/>
              <w:gridCol w:w="5174"/>
            </w:tblGrid>
            <w:tr w14:paraId="74DA000D">
              <w:trPr>
                <w:cantSplit/>
                <w:tblHeader/>
              </w:trPr>
              <w:tc>
                <w:tcPr>
                  <w:tcW w:w="2499" w:type="pct"/>
                  <w:vAlign w:val="center"/>
                </w:tcPr>
                <w:p w14:paraId="5E37555A">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被投资单位</w:t>
                  </w:r>
                </w:p>
              </w:tc>
              <w:tc>
                <w:tcPr>
                  <w:tcW w:w="2500" w:type="pct"/>
                  <w:vAlign w:val="center"/>
                </w:tcPr>
                <w:p w14:paraId="0BE48CC4">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持股比例</w:t>
                  </w:r>
                </w:p>
              </w:tc>
            </w:tr>
            <w:tr w14:paraId="00F91AD1">
              <w:trPr>
                <w:cantSplit/>
              </w:trPr>
              <w:tc>
                <w:tcPr>
                  <w:tcW w:w="2499" w:type="pct"/>
                  <w:vAlign w:val="center"/>
                </w:tcPr>
                <w:p w14:paraId="53342CEF">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03D55C4F">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301ED723">
              <w:trPr>
                <w:cantSplit/>
              </w:trPr>
              <w:tc>
                <w:tcPr>
                  <w:tcW w:w="2499" w:type="pct"/>
                  <w:vAlign w:val="center"/>
                </w:tcPr>
                <w:p w14:paraId="67D07D38">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454E766D">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588AB290">
              <w:trPr>
                <w:cantSplit/>
              </w:trPr>
              <w:tc>
                <w:tcPr>
                  <w:tcW w:w="2499" w:type="pct"/>
                  <w:vAlign w:val="center"/>
                </w:tcPr>
                <w:p w14:paraId="0B11133E">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52D20A1B">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6DAD14A6">
              <w:trPr>
                <w:cantSplit/>
              </w:trPr>
              <w:tc>
                <w:tcPr>
                  <w:tcW w:w="2499" w:type="pct"/>
                  <w:vAlign w:val="center"/>
                </w:tcPr>
                <w:p w14:paraId="453F7A9B">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786607BF">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5C61CEB6">
              <w:trPr>
                <w:cantSplit/>
              </w:trPr>
              <w:tc>
                <w:tcPr>
                  <w:tcW w:w="2499" w:type="pct"/>
                  <w:vAlign w:val="center"/>
                </w:tcPr>
                <w:p w14:paraId="44A62843">
                  <w:pPr>
                    <w:widowControl w:val="0"/>
                    <w:spacing w:line="360" w:lineRule="auto"/>
                    <w:jc w:val="center"/>
                    <w:rPr>
                      <w:rFonts w:hint="eastAsia" w:ascii="仿宋_GB2312" w:eastAsia="仿宋_GB2312"/>
                      <w:vertAlign w:val="baseline"/>
                      <w:lang w:val="en-US" w:eastAsia="zh-CN"/>
                    </w:rPr>
                  </w:pPr>
                  <w:r>
                    <w:rPr>
                      <w:rFonts w:hint="eastAsia" w:ascii="仿宋_GB2312" w:hAnsi="华文仿宋" w:eastAsia="仿宋_GB2312"/>
                      <w:szCs w:val="20"/>
                      <w:lang w:eastAsia="zh-CN"/>
                    </w:rPr>
                    <w:t>-</w:t>
                  </w:r>
                </w:p>
              </w:tc>
              <w:tc>
                <w:tcPr>
                  <w:tcW w:w="2500" w:type="pct"/>
                  <w:vAlign w:val="center"/>
                </w:tcPr>
                <w:p w14:paraId="19C48DEB">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r w14:paraId="03103E36">
              <w:trPr>
                <w:cantSplit/>
              </w:trPr>
              <w:tc>
                <w:tcPr>
                  <w:tcW w:w="2499" w:type="pct"/>
                  <w:vAlign w:val="center"/>
                </w:tcPr>
                <w:p w14:paraId="5DD48377">
                  <w:pPr>
                    <w:widowControl w:val="0"/>
                    <w:spacing w:line="360" w:lineRule="auto"/>
                    <w:jc w:val="center"/>
                    <w:rPr>
                      <w:rFonts w:hint="eastAsia" w:ascii="仿宋_GB2312" w:eastAsia="仿宋_GB2312"/>
                      <w:vertAlign w:val="baseline"/>
                      <w:lang w:val="en-US" w:eastAsia="zh-CN"/>
                    </w:rPr>
                  </w:pPr>
                  <w:r>
                    <w:rPr>
                      <w:rFonts w:hint="eastAsia" w:ascii="仿宋_GB2312" w:eastAsia="仿宋_GB2312"/>
                      <w:vertAlign w:val="baseline"/>
                      <w:lang w:val="en-US" w:eastAsia="zh-CN"/>
                    </w:rPr>
                    <w:t>其他主体</w:t>
                  </w:r>
                </w:p>
              </w:tc>
              <w:tc>
                <w:tcPr>
                  <w:tcW w:w="2500" w:type="pct"/>
                  <w:vAlign w:val="center"/>
                </w:tcPr>
                <w:p w14:paraId="4771BD0A">
                  <w:pPr>
                    <w:widowControl w:val="0"/>
                    <w:spacing w:line="360" w:lineRule="auto"/>
                    <w:jc w:val="center"/>
                    <w:rPr>
                      <w:rFonts w:hint="default" w:ascii="仿宋_GB2312" w:eastAsia="仿宋_GB2312"/>
                      <w:vertAlign w:val="baseline"/>
                      <w:lang w:val="en-US" w:eastAsia="zh-CN"/>
                    </w:rPr>
                  </w:pPr>
                  <w:r>
                    <w:rPr>
                      <w:rFonts w:hint="eastAsia" w:ascii="仿宋_GB2312" w:hAnsi="华文仿宋" w:eastAsia="仿宋_GB2312"/>
                      <w:szCs w:val="20"/>
                      <w:lang w:eastAsia="zh-CN"/>
                    </w:rPr>
                    <w:t>-</w:t>
                  </w:r>
                </w:p>
              </w:tc>
            </w:tr>
          </w:tbl>
          <w:p w14:paraId="35181FF8">
            <w:pPr>
              <w:spacing w:line="280" w:lineRule="exact"/>
              <w:rPr>
                <w:rFonts w:hint="default" w:ascii="仿宋_GB2312" w:eastAsia="仿宋_GB2312"/>
                <w:bCs/>
                <w:lang w:val="en-US" w:eastAsia="zh-CN"/>
              </w:rPr>
            </w:pPr>
            <w:r>
              <w:rPr>
                <w:rFonts w:hint="eastAsia" w:ascii="仿宋_GB2312" w:eastAsia="仿宋_GB2312"/>
                <w:bCs/>
                <w:lang w:val="en-US" w:eastAsia="zh-CN"/>
              </w:rPr>
              <w:t>2.实际控制人及其控制的关联企业对外投资情况</w:t>
            </w:r>
          </w:p>
        </w:tc>
      </w:tr>
    </w:tbl>
    <w:p w14:paraId="5548F992">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 xml:space="preserve">（三） </w:t>
      </w:r>
      <w:r>
        <w:rPr>
          <w:rFonts w:hint="eastAsia" w:ascii="楷体_GB2312" w:hAnsi="Arial" w:eastAsia="楷体_GB2312"/>
          <w:b w:val="0"/>
          <w:lang w:val="en-US" w:eastAsia="zh-CN"/>
        </w:rPr>
        <w:t>受信客户</w:t>
      </w:r>
      <w:r>
        <w:rPr>
          <w:rFonts w:hint="eastAsia" w:ascii="楷体_GB2312" w:hAnsi="Arial" w:eastAsia="楷体_GB2312"/>
          <w:b w:val="0"/>
          <w:lang w:val="en-US"/>
        </w:rPr>
        <w:t>财务因素分析</w:t>
      </w:r>
    </w:p>
    <w:p w14:paraId="6F887E06">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1．报表合规性与真实性</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150"/>
        <w:gridCol w:w="2640"/>
        <w:gridCol w:w="2431"/>
        <w:gridCol w:w="2459"/>
      </w:tblGrid>
      <w:tr w14:paraId="3A0F4670">
        <w:tc>
          <w:tcPr>
            <w:tcW w:w="1475" w:type="pct"/>
            <w:tcBorders>
              <w:top w:val="single" w:color="auto" w:sz="4" w:space="0"/>
              <w:left w:val="single" w:color="auto" w:sz="4" w:space="0"/>
              <w:bottom w:val="single" w:color="auto" w:sz="4" w:space="0"/>
              <w:right w:val="single" w:color="auto" w:sz="4" w:space="0"/>
            </w:tcBorders>
          </w:tcPr>
          <w:p w14:paraId="1E033488">
            <w:pPr>
              <w:spacing w:line="320" w:lineRule="exact"/>
              <w:jc w:val="center"/>
              <w:rPr>
                <w:rFonts w:ascii="仿宋_GB2312" w:eastAsia="仿宋_GB2312"/>
              </w:rPr>
            </w:pPr>
            <w:r>
              <w:rPr>
                <w:rFonts w:hint="eastAsia" w:ascii="仿宋_GB2312" w:eastAsia="仿宋_GB2312"/>
              </w:rPr>
              <w:t>财务报表是否审计</w:t>
            </w:r>
          </w:p>
        </w:tc>
        <w:tc>
          <w:tcPr>
            <w:tcW w:w="3524" w:type="pct"/>
            <w:gridSpan w:val="3"/>
            <w:tcBorders>
              <w:top w:val="single" w:color="auto" w:sz="4" w:space="0"/>
              <w:left w:val="single" w:color="auto" w:sz="4" w:space="0"/>
              <w:bottom w:val="single" w:color="auto" w:sz="4" w:space="0"/>
              <w:right w:val="single" w:color="auto" w:sz="4" w:space="0"/>
            </w:tcBorders>
          </w:tcPr>
          <w:p w14:paraId="6428C924">
            <w:pPr>
              <w:pStyle w:val="7"/>
              <w:spacing w:line="320" w:lineRule="exact"/>
              <w:rPr>
                <w:rFonts w:ascii="仿宋_GB2312" w:hAnsi="宋体" w:eastAsia="仿宋_GB2312"/>
                <w:sz w:val="24"/>
                <w:szCs w:val="24"/>
              </w:rPr>
            </w:pPr>
            <w:r>
              <w:rPr>
                <w:rFonts w:hint="eastAsia" w:ascii="仿宋_GB2312" w:hAnsi="宋体" w:eastAsia="仿宋_GB2312"/>
                <w:sz w:val="24"/>
                <w:szCs w:val="24"/>
              </w:rPr>
              <w:t>□是  □否</w:t>
            </w:r>
          </w:p>
        </w:tc>
      </w:tr>
      <w:tr w14:paraId="7F1A4529">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74BC82D2">
            <w:pPr>
              <w:spacing w:line="320" w:lineRule="exact"/>
              <w:jc w:val="center"/>
              <w:rPr>
                <w:rFonts w:ascii="仿宋_GB2312" w:eastAsia="仿宋_GB2312"/>
              </w:rPr>
            </w:pPr>
            <w:r>
              <w:rPr>
                <w:rFonts w:hint="eastAsia" w:ascii="仿宋_GB2312" w:eastAsia="仿宋_GB2312"/>
              </w:rPr>
              <w:t>项目</w:t>
            </w:r>
          </w:p>
        </w:tc>
        <w:tc>
          <w:tcPr>
            <w:tcW w:w="1236" w:type="pct"/>
            <w:tcBorders>
              <w:top w:val="single" w:color="auto" w:sz="4" w:space="0"/>
              <w:left w:val="single" w:color="auto" w:sz="4" w:space="0"/>
              <w:bottom w:val="single" w:color="auto" w:sz="4" w:space="0"/>
              <w:right w:val="single" w:color="auto" w:sz="4" w:space="0"/>
            </w:tcBorders>
          </w:tcPr>
          <w:p w14:paraId="3E077EE6">
            <w:pPr>
              <w:spacing w:line="320" w:lineRule="exact"/>
              <w:jc w:val="center"/>
              <w:rPr>
                <w:rFonts w:ascii="仿宋_GB2312" w:eastAsia="仿宋_GB2312"/>
              </w:rPr>
            </w:pPr>
            <w:r>
              <w:rPr>
                <w:rFonts w:hint="eastAsia" w:ascii="仿宋_GB2312" w:eastAsia="仿宋_GB2312"/>
              </w:rPr>
              <w:t>前两年</w:t>
            </w:r>
          </w:p>
        </w:tc>
        <w:tc>
          <w:tcPr>
            <w:tcW w:w="1138" w:type="pct"/>
            <w:tcBorders>
              <w:top w:val="single" w:color="auto" w:sz="4" w:space="0"/>
              <w:left w:val="single" w:color="auto" w:sz="4" w:space="0"/>
              <w:bottom w:val="single" w:color="auto" w:sz="4" w:space="0"/>
              <w:right w:val="single" w:color="auto" w:sz="4" w:space="0"/>
            </w:tcBorders>
          </w:tcPr>
          <w:p w14:paraId="1F62BDF7">
            <w:pPr>
              <w:spacing w:line="320" w:lineRule="exact"/>
              <w:jc w:val="center"/>
              <w:rPr>
                <w:rFonts w:ascii="仿宋_GB2312" w:eastAsia="仿宋_GB2312"/>
              </w:rPr>
            </w:pPr>
            <w:r>
              <w:rPr>
                <w:rFonts w:hint="eastAsia" w:ascii="仿宋_GB2312" w:eastAsia="仿宋_GB2312"/>
              </w:rPr>
              <w:t>上一年</w:t>
            </w:r>
          </w:p>
        </w:tc>
        <w:tc>
          <w:tcPr>
            <w:tcW w:w="1149" w:type="pct"/>
            <w:tcBorders>
              <w:top w:val="single" w:color="auto" w:sz="4" w:space="0"/>
              <w:left w:val="single" w:color="auto" w:sz="4" w:space="0"/>
              <w:bottom w:val="single" w:color="auto" w:sz="4" w:space="0"/>
              <w:right w:val="single" w:color="auto" w:sz="4" w:space="0"/>
            </w:tcBorders>
          </w:tcPr>
          <w:p w14:paraId="616A4BB6">
            <w:pPr>
              <w:spacing w:line="320" w:lineRule="exact"/>
              <w:jc w:val="center"/>
              <w:rPr>
                <w:rFonts w:ascii="仿宋_GB2312" w:eastAsia="仿宋_GB2312"/>
              </w:rPr>
            </w:pPr>
            <w:r>
              <w:rPr>
                <w:rFonts w:hint="eastAsia" w:ascii="仿宋_GB2312" w:eastAsia="仿宋_GB2312"/>
              </w:rPr>
              <w:t>最近年度</w:t>
            </w:r>
          </w:p>
        </w:tc>
      </w:tr>
      <w:tr w14:paraId="6BF1BB5F">
        <w:trPr>
          <w:trHeight w:val="70" w:hRule="atLeast"/>
        </w:trPr>
        <w:tc>
          <w:tcPr>
            <w:tcW w:w="1475" w:type="pct"/>
            <w:tcBorders>
              <w:top w:val="single" w:color="auto" w:sz="4" w:space="0"/>
              <w:left w:val="single" w:color="auto" w:sz="4" w:space="0"/>
              <w:bottom w:val="single" w:color="auto" w:sz="4" w:space="0"/>
              <w:right w:val="single" w:color="auto" w:sz="4" w:space="0"/>
            </w:tcBorders>
          </w:tcPr>
          <w:p w14:paraId="1A21979C">
            <w:pPr>
              <w:spacing w:line="320" w:lineRule="exact"/>
              <w:jc w:val="center"/>
              <w:rPr>
                <w:rFonts w:ascii="仿宋_GB2312" w:eastAsia="仿宋_GB2312"/>
              </w:rPr>
            </w:pPr>
            <w:r>
              <w:rPr>
                <w:rFonts w:hint="eastAsia" w:ascii="仿宋_GB2312" w:eastAsia="仿宋_GB2312"/>
              </w:rPr>
              <w:t>审计单位</w:t>
            </w:r>
          </w:p>
        </w:tc>
        <w:tc>
          <w:tcPr>
            <w:tcW w:w="1236" w:type="pct"/>
            <w:tcBorders>
              <w:top w:val="single" w:color="auto" w:sz="4" w:space="0"/>
              <w:left w:val="single" w:color="auto" w:sz="4" w:space="0"/>
              <w:bottom w:val="single" w:color="auto" w:sz="4" w:space="0"/>
              <w:right w:val="single" w:color="auto" w:sz="4" w:space="0"/>
            </w:tcBorders>
          </w:tcPr>
          <w:p w14:paraId="7642C976">
            <w:pPr>
              <w:keepNext w:val="0"/>
              <w:keepLines w:val="0"/>
              <w:widowControl/>
              <w:suppressLineNumbers w:val="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35E31658">
            <w:pPr>
              <w:keepNext w:val="0"/>
              <w:keepLines w:val="0"/>
              <w:widowControl/>
              <w:suppressLineNumbers w:val="0"/>
              <w:spacing w:line="320" w:lineRule="exact"/>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C2D1459">
            <w:pPr>
              <w:keepNext w:val="0"/>
              <w:keepLines w:val="0"/>
              <w:widowControl/>
              <w:suppressLineNumbers w:val="0"/>
              <w:spacing w:line="276" w:lineRule="auto"/>
              <w:ind w:firstLine="0"/>
              <w:jc w:val="left"/>
              <w:rPr>
                <w:rFonts w:ascii="仿宋_GB2312" w:hAnsi="宋体" w:eastAsia="仿宋_GB2312"/>
                <w:sz w:val="24"/>
                <w:szCs w:val="24"/>
              </w:rPr>
            </w:pPr>
            <w:r>
              <w:rPr>
                <w:rFonts w:hint="eastAsia" w:ascii="仿宋_GB2312" w:hAnsi="华文仿宋" w:eastAsia="仿宋_GB2312"/>
                <w:szCs w:val="20"/>
                <w:lang w:eastAsia="zh-CN"/>
              </w:rPr>
              <w:t>-</w:t>
            </w:r>
          </w:p>
        </w:tc>
      </w:tr>
      <w:tr w14:paraId="17C1AFC4">
        <w:trPr>
          <w:trHeight w:val="60" w:hRule="atLeast"/>
        </w:trPr>
        <w:tc>
          <w:tcPr>
            <w:tcW w:w="1475" w:type="pct"/>
            <w:tcBorders>
              <w:top w:val="single" w:color="auto" w:sz="4" w:space="0"/>
              <w:left w:val="single" w:color="auto" w:sz="4" w:space="0"/>
              <w:bottom w:val="single" w:color="auto" w:sz="4" w:space="0"/>
              <w:right w:val="single" w:color="auto" w:sz="4" w:space="0"/>
            </w:tcBorders>
          </w:tcPr>
          <w:p w14:paraId="0B221CF7">
            <w:pPr>
              <w:spacing w:line="320" w:lineRule="exact"/>
              <w:jc w:val="center"/>
              <w:rPr>
                <w:rFonts w:ascii="仿宋_GB2312" w:eastAsia="仿宋_GB2312"/>
              </w:rPr>
            </w:pPr>
            <w:r>
              <w:rPr>
                <w:rFonts w:hint="eastAsia" w:ascii="仿宋_GB2312" w:eastAsia="仿宋_GB2312"/>
              </w:rPr>
              <w:t>非标意见及备注</w:t>
            </w:r>
          </w:p>
        </w:tc>
        <w:tc>
          <w:tcPr>
            <w:tcW w:w="1236" w:type="pct"/>
            <w:tcBorders>
              <w:top w:val="single" w:color="auto" w:sz="4" w:space="0"/>
              <w:left w:val="single" w:color="auto" w:sz="4" w:space="0"/>
              <w:bottom w:val="single" w:color="auto" w:sz="4" w:space="0"/>
              <w:right w:val="single" w:color="auto" w:sz="4" w:space="0"/>
            </w:tcBorders>
          </w:tcPr>
          <w:p w14:paraId="1170CFD2">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38" w:type="pct"/>
            <w:tcBorders>
              <w:top w:val="single" w:color="auto" w:sz="4" w:space="0"/>
              <w:left w:val="single" w:color="auto" w:sz="4" w:space="0"/>
              <w:bottom w:val="single" w:color="auto" w:sz="4" w:space="0"/>
              <w:right w:val="single" w:color="auto" w:sz="4" w:space="0"/>
            </w:tcBorders>
          </w:tcPr>
          <w:p w14:paraId="0B4B4E43">
            <w:pPr>
              <w:spacing w:line="320" w:lineRule="exact"/>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c>
          <w:tcPr>
            <w:tcW w:w="1149" w:type="pct"/>
            <w:tcBorders>
              <w:top w:val="single" w:color="auto" w:sz="4" w:space="0"/>
              <w:left w:val="single" w:color="auto" w:sz="4" w:space="0"/>
              <w:bottom w:val="single" w:color="auto" w:sz="4" w:space="0"/>
              <w:right w:val="single" w:color="auto" w:sz="4" w:space="0"/>
            </w:tcBorders>
          </w:tcPr>
          <w:p w14:paraId="6A5AD84E">
            <w:pPr>
              <w:spacing w:line="276" w:lineRule="auto"/>
              <w:ind w:firstLine="0"/>
              <w:jc w:val="center"/>
              <w:rPr>
                <w:rFonts w:ascii="仿宋_GB2312" w:hAnsi="宋体" w:eastAsia="仿宋_GB2312"/>
                <w:sz w:val="24"/>
                <w:szCs w:val="24"/>
              </w:rPr>
            </w:pPr>
            <w:r>
              <w:rPr>
                <w:rFonts w:hint="eastAsia" w:ascii="仿宋_GB2312" w:hAnsi="华文仿宋" w:eastAsia="仿宋_GB2312"/>
                <w:szCs w:val="20"/>
                <w:lang w:eastAsia="zh-CN"/>
              </w:rPr>
              <w:t>-</w:t>
            </w:r>
          </w:p>
        </w:tc>
      </w:tr>
      <w:tr w14:paraId="46F823C2">
        <w:tc>
          <w:tcPr>
            <w:tcW w:w="5000" w:type="pct"/>
            <w:gridSpan w:val="4"/>
            <w:tcBorders>
              <w:top w:val="single" w:color="auto" w:sz="4" w:space="0"/>
              <w:left w:val="single" w:color="auto" w:sz="4" w:space="0"/>
              <w:bottom w:val="single" w:color="auto" w:sz="4" w:space="0"/>
              <w:right w:val="single" w:color="auto" w:sz="4" w:space="0"/>
            </w:tcBorders>
          </w:tcPr>
          <w:p w14:paraId="3E78561F">
            <w:pPr>
              <w:tabs>
                <w:tab w:val="center" w:pos="4916"/>
              </w:tabs>
              <w:spacing w:line="320" w:lineRule="exact"/>
              <w:rPr>
                <w:rFonts w:ascii="仿宋_GB2312" w:eastAsia="仿宋_GB2312"/>
              </w:rPr>
            </w:pPr>
            <w:r>
              <w:rPr>
                <w:rFonts w:hint="eastAsia" w:ascii="仿宋_GB2312" w:eastAsia="仿宋_GB2312"/>
              </w:rPr>
              <w:t>最新一期财务分析以公司实际提供的即期报表口径为基础，并与最近一期经审计年度数据衔接比较。</w:t>
            </w:r>
          </w:p>
        </w:tc>
      </w:tr>
    </w:tbl>
    <w:p w14:paraId="256970E1">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2.合并报表范围</w:t>
      </w:r>
    </w:p>
    <w:tbl>
      <w:tblPr>
        <w:tblStyle w:val="1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1A6E1EC2">
        <w:trPr>
          <w:trHeight w:val="424" w:hRule="atLeast"/>
        </w:trPr>
        <w:tc>
          <w:tcPr>
            <w:tcW w:w="5000" w:type="pct"/>
          </w:tcPr>
          <w:p w14:paraId="0562E27D">
            <w:pPr>
              <w:widowControl w:val="0"/>
              <w:jc w:val="left"/>
              <w:rPr>
                <w:rFonts w:ascii="仿宋_GB2312" w:eastAsia="仿宋_GB2312"/>
                <w:bCs/>
                <w:szCs w:val="32"/>
              </w:rPr>
            </w:pPr>
            <w:r>
              <w:rPr>
                <w:rFonts w:hint="eastAsia" w:ascii="仿宋_GB2312" w:eastAsia="仿宋_GB2312"/>
              </w:rPr>
              <w:t>合并财务报表范围：根据审计报告实际披露的合并范围填写；非合并报表主体填“不适用”。</w:t>
            </w:r>
          </w:p>
        </w:tc>
      </w:tr>
    </w:tbl>
    <w:p w14:paraId="7F62666C">
      <w:pPr>
        <w:snapToGrid w:val="0"/>
        <w:ind w:left="-972" w:leftChars="-405"/>
        <w:rPr>
          <w:rFonts w:ascii="仿宋_GB2312" w:eastAsia="仿宋_GB2312"/>
          <w:bCs/>
          <w:szCs w:val="32"/>
        </w:rPr>
      </w:pPr>
    </w:p>
    <w:p w14:paraId="5DE9F5EE">
      <w:pPr>
        <w:pStyle w:val="3"/>
        <w:numPr>
          <w:ilvl w:val="0"/>
          <w:numId w:val="0"/>
        </w:numPr>
        <w:spacing w:line="415" w:lineRule="auto"/>
        <w:ind w:leftChars="0"/>
        <w:rPr>
          <w:rFonts w:hint="default" w:ascii="仿宋_GB2312" w:hAnsi="Arial" w:eastAsia="仿宋_GB2312"/>
          <w:b w:val="0"/>
          <w:lang w:val="en-US" w:eastAsia="zh-CN"/>
        </w:rPr>
      </w:pPr>
      <w:r>
        <w:rPr>
          <w:rFonts w:hint="eastAsia" w:ascii="仿宋_GB2312" w:hAnsi="Arial" w:eastAsia="仿宋_GB2312"/>
          <w:b w:val="0"/>
          <w:lang w:val="en-US" w:eastAsia="zh-CN"/>
        </w:rPr>
        <w:t>【按审计报告披露填写合并范围；不适用则删除或标注不适用】</w:t>
      </w:r>
    </w:p>
    <w:p w14:paraId="31F0B3F2">
      <w:pPr>
        <w:pStyle w:val="3"/>
        <w:numPr>
          <w:ilvl w:val="0"/>
          <w:numId w:val="0"/>
        </w:numPr>
        <w:spacing w:line="415" w:lineRule="auto"/>
        <w:ind w:leftChars="0"/>
        <w:rPr>
          <w:rFonts w:hint="eastAsia" w:ascii="仿宋_GB2312" w:hAnsi="Arial" w:eastAsia="仿宋_GB2312"/>
          <w:b w:val="0"/>
          <w:lang w:val="en-US"/>
        </w:rPr>
      </w:pPr>
      <w:r>
        <w:rPr>
          <w:rFonts w:hint="eastAsia" w:ascii="仿宋_GB2312" w:hAnsi="Arial" w:eastAsia="仿宋_GB2312"/>
          <w:b w:val="0"/>
          <w:lang w:val="en-US" w:eastAsia="zh-CN"/>
        </w:rPr>
        <w:t>3.企业财务状况和财务指标变动表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614B8EE">
        <w:tc>
          <w:tcPr>
            <w:tcW w:w="10682" w:type="dxa"/>
          </w:tcPr>
          <w:tbl>
            <w:tblPr>
              <w:tblStyle w:val="17"/>
              <w:tblW w:w="0" w:type="auto"/>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598"/>
              <w:gridCol w:w="365"/>
              <w:gridCol w:w="363"/>
              <w:gridCol w:w="728"/>
              <w:gridCol w:w="826"/>
              <w:gridCol w:w="728"/>
              <w:gridCol w:w="1214"/>
              <w:gridCol w:w="1312"/>
              <w:gridCol w:w="1214"/>
              <w:gridCol w:w="1118"/>
            </w:tblGrid>
            <w:tr w14:paraId="016B2024">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6673B21">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资产负债表科目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5EB1BF"/>
                  <w:vAlign w:val="center"/>
                </w:tcPr>
                <w:p w14:paraId="7C0D4412">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前两年末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66A245A">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0C2D257C">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0755A06">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4FD67A0D">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上一年末较前两年末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2ECAEB4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最近年度末较上一年末</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7F1F1DFF">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最近年度末各项占比</w:t>
                  </w:r>
                </w:p>
              </w:tc>
              <w:tc>
                <w:tcPr>
                  <w:tcW w:w="0" w:type="auto"/>
                  <w:tcBorders>
                    <w:top w:val="dotted" w:color="auto" w:sz="4" w:space="0"/>
                    <w:left w:val="dotted" w:color="auto" w:sz="4" w:space="0"/>
                    <w:bottom w:val="dotted" w:color="auto" w:sz="4" w:space="0"/>
                    <w:right w:val="dotted" w:color="auto" w:sz="4" w:space="0"/>
                  </w:tcBorders>
                  <w:shd w:val="clear" w:color="auto" w:fill="5EB1BF"/>
                  <w:vAlign w:val="center"/>
                </w:tcPr>
                <w:p w14:paraId="4E4156BB">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2B7FBFD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855E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AA777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089A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DF19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54A1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2071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02A3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C8A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068D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F36A628">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64A8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C5F2F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D647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F2BF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E565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99F3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6F5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93A3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B6E48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412328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81B1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货币资金</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DE54F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BD54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9BD0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1E41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0035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88B0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45F2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46F1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3CA8555">
              <w:trPr>
                <w:cantSplit/>
                <w:trHeight w:val="10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9899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0639B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A1C7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BF83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0C5E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2F5B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798A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2978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6899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3EEDC8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06650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A479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479F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3982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B66D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E54D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F241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6DB2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42D8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67E5EE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E377E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A224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CA17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5327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AF7C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F10F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E070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5E58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F42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6ED518B">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4D0C3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11F1E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5A58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8282D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1EAA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5438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8AF92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2270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52E1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4D3828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4FFE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D017E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678D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319A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01E9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C5F8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07AC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E065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F82A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249EE4E">
              <w:trPr>
                <w:cantSplit/>
                <w:trHeight w:val="48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7637C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应收款项融资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0D4FB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14D4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8790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E2D1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E5DE6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EC2F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2823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D1D4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6CC008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41050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E4D28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39EC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EF74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0C31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B7D6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6C8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EF5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A39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5CD879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8D3BA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895F8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7CB6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72F0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EC4B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864B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C262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E2AE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8735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1F1E1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6DC5A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应收股利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70E4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3C9A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65AC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14BA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A27B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925C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FF01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6297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09C2F05">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689BC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AE48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C43D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9C2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167B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60A1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A880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8905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E036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6693F7A">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5FC2E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存货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85B75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2B9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680F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75AB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6525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CDAD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2F2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D713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DC4DE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FCC58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D6E61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E453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FE12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B39D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DA0D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B331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904B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95B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0D57F9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8A7E4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0F1F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753E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A101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8C52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A195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6E4D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0057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278C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17AFB2A">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242C0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08A40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674F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D910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4661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ABF9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9C97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CC7E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1E59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9D14F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51CD1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1928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AE5C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F4E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581D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F1D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C2DF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AA8F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4B90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ECAE5F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F1CE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CD016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56C2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B31E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337D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6CE8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0944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374A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25CF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1B91B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5967D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A90AE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24F7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F920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0FE9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C79A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903E8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22B3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2F90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872D91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CB813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其他债券投资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6192C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1816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A98E7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C5C1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B9B1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27F6D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502D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1ADC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1B9E4A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F2E6E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可供出售金融资产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4F0F7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111C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3D69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000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1A30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87F0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6CCE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6FB4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016FF2A">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9265F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持有至到期投资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BE2E9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9BE72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4C12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E9BE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6CF5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AC3E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3521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1341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8256B9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EDA5D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长期应收款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9955E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C90D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2303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E21F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484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C8DA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101F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766F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1BE10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FF2BD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长期股权投资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B71E2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23D1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EA6D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E932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3553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56E3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C457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2BD2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368760">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CC0DC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其他权益工具投资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3EF7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DD72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EBFF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A51B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0C07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9126A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D875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0BF1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C1A1B23">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C734C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其他非流动金融资产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76C4E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B894E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F7B1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8788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59EC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3090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9543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63B0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874D1C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4807E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投资性房地产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2ADC3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A932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AA28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B7A3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73F8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2684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6463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21B7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2BF0A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261B5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041A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A35D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C72B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039D8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4D09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A1D9B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482B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31D1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DFFE51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0A8F9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在建工程</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5C113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759E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75E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6CB7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134A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65C9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DF7F2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F546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54910A8">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4EAA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工程物资</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F4EFE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A453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C584D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DF1E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654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F8CC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8EE2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EC7E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71D98B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26580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固定资产清理</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62927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82ED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1D04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6AF9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8E8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2FB4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8172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DAA0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30D59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5550B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生产性生物资产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EAB12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1DE1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EDA3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C66C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4243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AD82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4D1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56C3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789C91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9E4EC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油气资产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B640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A07D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96FC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6232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6ECF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D821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58049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E2EC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318C1C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800E2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使用权资产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742467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856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A5F0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5F20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7CF8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F89E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0B0F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C5CCF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824A8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801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无形资产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4469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FF51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83B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937C7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6A681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B6C3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F62F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DDC7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BB873B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25AE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开发支出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D929F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E334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D03A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33B5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8648F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B968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711D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F0B6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39E86D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F0BEE1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商誉</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1C9F6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2604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ACB8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CADCF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D8CD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AC60E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2DA4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C0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958EC8C">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61B1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长期待摊费用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5DBC4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C103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D0D2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7139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3D1A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9BDF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A024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4479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C84D41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86D5A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2DED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8A77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800D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6C7E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F88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0655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3FAA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2F4D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8E808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AF6A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其他非流动资产</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299F5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2C23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AA52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DE70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451C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7076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6A9F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3767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7A2FC0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91E27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总负债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B7444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F441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86D1C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1DED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B2BB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3425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A50B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6A7DA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51E4D6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0326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793E3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8022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990B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840E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51DF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5DA0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B4F0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4A89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7FF220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3FB34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短期借款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699A2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D924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D114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65B7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70555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AED5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DCB6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9F10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436CE3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E08E6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交易性金融负债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2B4C4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96FF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3478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B966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7DDA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6A99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11AC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E557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81A7B40">
              <w:trPr>
                <w:cantSplit/>
                <w:trHeight w:val="162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BFE1A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以公允价值计量且其变动计入当期损益的金融负债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38033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9DEBB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4B47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66BF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3D61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9BE4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109C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85FB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1D9EED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1A66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衍生金融负债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8E36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6046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D09A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BFD7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2E57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3AA50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CEAF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D68A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286AA0">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1E2E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应付票据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53726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CC3F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99B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E4834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9F47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49BA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5A3F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EFCA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4E4C7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CF049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CB16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F20E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F466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F4C76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066F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72F8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8BDD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3636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851C774">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23D22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预收账款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CD3FC3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7388F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A31C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8810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9D45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277E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E9BF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E09F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D25D3F">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04DB6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合同负债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2C63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44A6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7B1C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776F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B694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F7EC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7020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DAB6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C1E0B2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4130A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应付职工薪酬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2D3F1E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70AC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E667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802FA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6E4C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A649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C535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0439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F01705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417B2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应交税费</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07FFD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892D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70B3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9B4E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4283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1596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98EBF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EF95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703183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B0769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应付利息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06C23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EA7B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A079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DDF6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9C62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5474C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0F28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462D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86F88F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B700F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应付股利</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D8575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9588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B3CC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43AF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25B922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B3CB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5551D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D963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1288C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FA343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6BCB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11BE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4313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7246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87E6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F0A0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369BF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6D3A3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B1B559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659E2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持有待售负债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726C74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7A677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8AA9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5F58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61A9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07E7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38B6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FBCD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B22D933">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514B5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一年内到期的非流动负债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94B83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F09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2944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F7B9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3BB9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9D1C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AA48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94C0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82D70C">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1F4AF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2B8EAF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0861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8BF5E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AF1CF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F01C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016F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52AC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E8E7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3A9C24B">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8E92D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4F8B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62B2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98EE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25D0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44B9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7759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A4DD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4174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658F73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34EB8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长期借款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482D2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9E49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AFB1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7A74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565E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A460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F0B1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80FD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CCB0F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83FC5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应付债券</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49345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48EF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3714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D978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EDCB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5FE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EAEB7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F237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33D10E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3EF18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04EDB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32C7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B83AB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84FD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5888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748E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5686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393D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049523D">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490325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63AE8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9ACF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84A8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8393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0AFB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33C99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4828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5B5D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25F09A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67B4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358A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9BC77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C2AA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FE0B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937A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3874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5BBE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4DFD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E11C37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498A1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02E37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AEA3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A583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4F8D2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9F42F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A792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6790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D20FD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969DD1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C8D18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租赁负债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3264F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5979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7DFE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8D01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8354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BC7B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723D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E8F6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F4B302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BD34F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长期应付款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2F7F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5CB4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5891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CB90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5FEE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38AD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3DEF9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B6C5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BAE22C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E8621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专项应付款</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C497F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8E5E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A2FF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C97D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44E59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083C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D8894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8540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61253C5">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DC1DB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预计负债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8A26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129F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64019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6FF7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8AF6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3E43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0704E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846D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C8C467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8A51C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EE5337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783E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DFE49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8D9C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90FA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C4E1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7B94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3CA60C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8357F5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9F344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递延所得税负债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DBC7D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F875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A99E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D15B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72E4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C8C1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8DFD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8044C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E47058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A4DA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其他非流动负债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97E98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B5E0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BF13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C2AFB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B2155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FF26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DF5A1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1A18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D2D4A8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BE00D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所有者权益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C019B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4BC9A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A760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B85D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8A94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0336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3B3D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DD0F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FCCE57">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684FA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实收资本（或股本）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F0F3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F4961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7FCA8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7057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866B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891B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D439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CB9D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9F18F9E">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54459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其他权益工具</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BD24A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7306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52D8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2F76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07C6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94A3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58D82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2671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9E558B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190804">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AAF64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EC3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5444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356C8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95FEB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7985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FEAC5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8B7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078C751">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04471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其中：优先股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FE6A2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91A0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9386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9E259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35DC1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B4768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4ADA9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B8C2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DF722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55D686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3E768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556A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6DFC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3F23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8E1E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1AA0A0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3672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8A64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6733383">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6D5980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永续债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F7639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D28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1AF5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C1C7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767DE2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99B26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87D1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EBF9D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010730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8948D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资本公积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F2FC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BE83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3B5F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745B1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A1F7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574C4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28860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114A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D6D59AB">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3678F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减：库存股</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5E057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4C6E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F985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28B1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E9F8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3F66E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D85E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DD49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75243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FC652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其他综合收益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A33C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976D7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F6746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9DE94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53B4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53F5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93F5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611D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59934A6">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11A7B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专项储备</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EED6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86AE5D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DD832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6FB16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53B3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0DE8D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4FB4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1884C1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C617E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E8E2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盈余公积</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1974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717C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6CE2C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5C7F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E35C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867A4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C86EA6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722B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C39AD6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21B2B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未分配利润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D3CE89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81581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270C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1CF5C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210C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81A66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AC1F7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E9118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64030EF">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34A8E6">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利润表科目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810C5E7">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前两年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0FFFAD">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74479F">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D3ABA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7BD2840">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上一年较前两年变动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4B0298">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最近年度较上一年变动</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B612C8">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最近年度各项占比</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84C7F3">
                  <w:pPr>
                    <w:keepNext w:val="0"/>
                    <w:keepLines w:val="0"/>
                    <w:widowControl/>
                    <w:suppressLineNumbers w:val="0"/>
                    <w:jc w:val="center"/>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最新一期各项占比</w:t>
                  </w:r>
                </w:p>
              </w:tc>
            </w:tr>
            <w:tr w14:paraId="75A54A14">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9371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0B357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BE804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6C13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59233B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45E37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94C4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6A06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4072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A4E4FC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925F7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减：营业成本</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9743F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762E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2D997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0441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0EEA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98F4F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D9A39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55D5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162E028">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C9E50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税金及附加</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CD26BD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BC54F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9455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2CB30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152DA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BD737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BA4E3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56CBF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740DE2C">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740C6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销售费用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14FE8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00B4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55162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940DC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E087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E1DFC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24D9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42262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D278C9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682B84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管理费用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2FA3FB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D4138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0BC16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E23A4B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B881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AF5C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F6D4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3400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683525D">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2474F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研发费用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E0BC8D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24DA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A366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E03B9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02781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AE193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BB537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00AFC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2F61169">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68311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财务费用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313EC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9403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C7B63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A22B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393EA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039B2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F89D7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F0C05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4C707A6">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14147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其中：利息费用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371C7A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8F26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72B0C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503A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9015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B6E2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1AA4C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CAD7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3133D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C8437F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利息收入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05B9E7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D83C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F283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2CBF48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32E6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024A6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B0A75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4E2A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B1D728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D3986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4117F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5D48F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9192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8CE7A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D11A2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C6250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07D2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B8E0B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50EFDA4">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5BC9C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信用减值损失</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2B8FDA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E0554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7DF85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9A1B8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AF84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C46C9C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97E9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96CE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A92A098">
              <w:trPr>
                <w:cantSplit/>
                <w:trHeight w:val="81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D6586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加：公允价值变动净收益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815F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DB0970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510B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6912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FEC678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0DA4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2519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EEC62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D7A5E72">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F3EE2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735E76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B90A2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A456C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37268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44EE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DB259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8BB2D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257A0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124F8E4">
              <w:trPr>
                <w:cantSplit/>
                <w:trHeight w:val="135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493D9F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其中：对联营企业和合营企业的投资收益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45FA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07CB3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4AA1D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57CF5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127C8F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D37650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00C6B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C831D1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4722E3">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7E98B0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净敞口套期收益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7D83BF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1D5D4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15959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3C521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1CCE0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9D4B2B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4CB5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F2BE42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CD89219">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1388C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资产处置收益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4624A6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48991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7CB7BF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C0D9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469FB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6057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D0E8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A4035E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226C3AE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B7C29F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其他收益</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F259C7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386881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3333D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EA9A5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142193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9CF61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9D2B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41F43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1F4ABA7">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36D124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营业利润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7CC1F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BEB29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6724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C2A449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944D6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1BA1B9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5D8AF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A6256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EB31D2E">
              <w:trPr>
                <w:cantSplit/>
                <w:trHeight w:val="9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87CA589">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加：营业外收入</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EFAED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273DA5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FB9FBE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0BB0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9AABCE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EC842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E27801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769DA6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18C3EA02">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741F7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减：营业外支出</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61FDC4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8FC9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D2B87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0448D7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E9365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416AB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ACDF39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F1574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A9B4251">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2C216A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利润总额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E24E58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59EB5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1B7C5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8D3F7C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5457A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F2D06E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40E4B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005EE3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37439E7">
              <w:trPr>
                <w:cantSplit/>
                <w:trHeight w:val="54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C1BD84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减：所得税费用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009FB4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C8E55E8">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5AEDA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0F49C0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7382D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37D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B1E4F5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8C92F3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287A88E">
              <w:trPr>
                <w:cantSplit/>
                <w:trHeight w:val="270" w:hRule="atLeast"/>
              </w:trPr>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227A69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净利润</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F9D2A8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646848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AC315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CF63A5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C030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468A4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67227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1707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7F2F7C3">
              <w:trPr>
                <w:cantSplit/>
                <w:trHeight w:val="54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DD47C5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现金流量表科目</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5595828">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前两年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433F014">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B22B09C">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E87861E">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最新一期</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5011810">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上一年较前两年变动</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A743D7F">
                  <w:pPr>
                    <w:keepNext w:val="0"/>
                    <w:keepLines w:val="0"/>
                    <w:widowControl/>
                    <w:suppressLineNumbers w:val="0"/>
                    <w:jc w:val="left"/>
                    <w:textAlignment w:val="center"/>
                    <w:rPr>
                      <w:rFonts w:hint="eastAsia" w:ascii="宋体" w:hAnsi="宋体" w:eastAsia="宋体" w:cs="宋体"/>
                      <w:b/>
                      <w:bCs/>
                      <w:i w:val="0"/>
                      <w:iCs w:val="0"/>
                      <w:color w:val="000000"/>
                      <w:sz w:val="22"/>
                      <w:szCs w:val="22"/>
                      <w:u w:val="none"/>
                    </w:rPr>
                  </w:pPr>
                  <w:r>
                    <w:rPr>
                      <w:rFonts w:hint="eastAsia" w:ascii="宋体" w:hAnsi="宋体" w:eastAsia="宋体" w:cs="宋体"/>
                      <w:b/>
                      <w:bCs/>
                      <w:i w:val="0"/>
                      <w:iCs w:val="0"/>
                      <w:color w:val="000000"/>
                      <w:kern w:val="0"/>
                      <w:sz w:val="22"/>
                      <w:szCs w:val="22"/>
                      <w:u w:val="none"/>
                      <w:lang w:val="en-US" w:eastAsia="zh-CN"/>
                    </w:rPr>
                    <w:t>最近年度较上一年变动</w:t>
                  </w:r>
                </w:p>
              </w:tc>
            </w:tr>
            <w:tr w14:paraId="0245C331">
              <w:trPr>
                <w:cantSplit/>
                <w:trHeight w:val="96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A47F10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A7D5DD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2B65B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0E3C8E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B84EA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A84375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571A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0AA0EA9">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BF2224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EE52F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E19CA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119496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64FAAE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4B680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3BB20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5953083">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2DC38D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经营活动现金流出量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05C1E6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0C3DFE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03039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52B1CA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760668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D7FDA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6C24309A">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FB0F62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EA8254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789E2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BD82836">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6773F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E1F04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3CFE15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F68F540">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4560B96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F1D3FD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9E33E4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AC7A9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D88CC0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AD1CB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1E38EED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354065DF">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547629B">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投资活动现金流出量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C54430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AD25F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31028A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D02A3D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7EFF7C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6B034C3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5A63F8B6">
              <w:trPr>
                <w:cantSplit/>
                <w:trHeight w:val="108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EE5E42E">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筹资活动产生的现金流量净额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0D7BA7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4BAB6B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2D2131F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F51535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06EF50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99BE64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0D535E46">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B9BE022">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筹资活动现金流入量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58E693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553BAB3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46E062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A879A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193D32E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28E09475">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41ECD616">
              <w:trPr>
                <w:cantSplit/>
                <w:trHeight w:val="785"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59FAE458">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筹资活动现金流出量</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375EA69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097F5BA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7629990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41B64D1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FFFFFF"/>
                  <w:vAlign w:val="center"/>
                </w:tcPr>
                <w:p w14:paraId="6ECFAC5D">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FFFFFF"/>
                  <w:vAlign w:val="center"/>
                </w:tcPr>
                <w:p w14:paraId="73B90BA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r w14:paraId="725889C9">
              <w:trPr>
                <w:cantSplit/>
                <w:trHeight w:val="810" w:hRule="atLeast"/>
              </w:trPr>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1EACE98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rPr>
                    <w:t>现金及现金等价物净增加额</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20A5A9A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6B2C21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1D48CE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63FCCF0E">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tcBorders>
                    <w:top w:val="dotted" w:color="auto" w:sz="4" w:space="0"/>
                    <w:left w:val="dotted" w:color="auto" w:sz="4" w:space="0"/>
                    <w:bottom w:val="dotted" w:color="auto" w:sz="4" w:space="0"/>
                    <w:right w:val="dotted" w:color="auto" w:sz="4" w:space="0"/>
                  </w:tcBorders>
                  <w:shd w:val="clear" w:color="auto" w:fill="CDEDF6"/>
                  <w:vAlign w:val="center"/>
                </w:tcPr>
                <w:p w14:paraId="0BC8CAB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c>
                <w:tcPr>
                  <w:tcW w:w="0" w:type="auto"/>
                  <w:gridSpan w:val="2"/>
                  <w:tcBorders>
                    <w:top w:val="dotted" w:color="auto" w:sz="4" w:space="0"/>
                    <w:left w:val="dotted" w:color="auto" w:sz="4" w:space="0"/>
                    <w:bottom w:val="dotted" w:color="auto" w:sz="4" w:space="0"/>
                    <w:right w:val="dotted" w:color="auto" w:sz="4" w:space="0"/>
                  </w:tcBorders>
                  <w:shd w:val="clear" w:color="auto" w:fill="CDEDF6"/>
                  <w:vAlign w:val="center"/>
                </w:tcPr>
                <w:p w14:paraId="3536658F">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仿宋_GB2312" w:hAnsi="华文仿宋" w:eastAsia="仿宋_GB2312"/>
                      <w:szCs w:val="20"/>
                      <w:lang w:eastAsia="zh-CN"/>
                    </w:rPr>
                    <w:t>-</w:t>
                  </w:r>
                </w:p>
              </w:tc>
            </w:tr>
          </w:tbl>
          <w:p w14:paraId="61E58DC0">
            <w:pPr>
              <w:widowControl w:val="0"/>
              <w:numPr>
                <w:ilvl w:val="0"/>
                <w:numId w:val="0"/>
              </w:numPr>
              <w:jc w:val="both"/>
              <w:rPr>
                <w:vertAlign w:val="baseline"/>
              </w:rPr>
            </w:pPr>
          </w:p>
        </w:tc>
      </w:tr>
    </w:tbl>
    <w:p w14:paraId="47104040">
      <w:pPr>
        <w:numPr>
          <w:ilvl w:val="0"/>
          <w:numId w:val="0"/>
        </w:numPr>
        <w:ind w:leftChars="0"/>
      </w:pPr>
    </w:p>
    <w:p w14:paraId="6507F948">
      <w:pPr>
        <w:pStyle w:val="3"/>
        <w:spacing w:line="415" w:lineRule="auto"/>
        <w:ind w:left="480" w:leftChars="200"/>
        <w:rPr>
          <w:rFonts w:ascii="仿宋_GB2312" w:hAnsi="Arial" w:eastAsia="仿宋_GB2312"/>
          <w:b w:val="0"/>
          <w:lang w:val="en-US"/>
        </w:rPr>
      </w:pPr>
      <w:r>
        <w:rPr>
          <w:rFonts w:hint="eastAsia" w:ascii="仿宋_GB2312" w:hAnsi="Arial" w:eastAsia="仿宋_GB2312"/>
          <w:b w:val="0"/>
          <w:lang w:val="en-US"/>
        </w:rPr>
        <w:t>4.财务分析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6766F484">
        <w:trPr>
          <w:trHeight w:val="1164"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BAD64C0">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数据说明：下表金额单位为万元，文字分析金额统一按亿元列示；比率单位为%、次；</w:t>
            </w:r>
          </w:p>
          <w:p w14:paraId="68BE3803">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1）重要科目明细及重大变化分析（包括但不限于：应收账款、预付账款、其他应收款、存货、长期股权投资、固定资产、无形资产、应付账款、预收账款、其他应付款、资本公积，及其他单项金额占比超过15%、余额变化超过20%的重要科目）</w:t>
            </w:r>
          </w:p>
          <w:p w14:paraId="71E0FCD1">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（2）主营收入和主营业务利润率，三项费用（销售、管理、财务费用），投资收益、营业外收入等非经常性损益的情况分析</w:t>
            </w:r>
          </w:p>
          <w:p w14:paraId="1EC26645">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（3）现金流量分析</w:t>
            </w:r>
          </w:p>
          <w:p w14:paraId="4CC78E01">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（4）财务分析（偿债能力、营运能力、盈利能力、成长能力等）</w:t>
            </w:r>
            <w:r>
              <w:rPr>
                <w:rFonts w:hint="eastAsia" w:ascii="仿宋_GB2312" w:eastAsia="仿宋_GB2312"/>
                <w:color w:val="000000"/>
                <w:sz w:val="24"/>
                <w:szCs w:val="24"/>
                <w:lang w:val="en-US" w:eastAsia="zh-CN"/>
              </w:rPr>
              <w:t>资产总量及结构：</w:t>
            </w:r>
          </w:p>
          <w:p w14:paraId="4B97A594">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应收账款：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61A6C71C">
              <w:trPr>
                <w:cantSplit/>
                <w:tblHeader/>
              </w:trPr>
              <w:tc>
                <w:tcPr>
                  <w:tcW w:w="5179" w:type="dxa"/>
                </w:tcPr>
                <w:p w14:paraId="66F14D3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应收账款前五大客户（最近年度末）</w:t>
                  </w:r>
                </w:p>
              </w:tc>
              <w:tc>
                <w:tcPr>
                  <w:tcW w:w="5179" w:type="dxa"/>
                </w:tcPr>
                <w:p w14:paraId="684F419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3483DD69">
              <w:trPr>
                <w:cantSplit/>
              </w:trPr>
              <w:tc>
                <w:tcPr>
                  <w:tcW w:w="5179" w:type="dxa"/>
                </w:tcPr>
                <w:p w14:paraId="7018FA3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5D30251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8184845">
              <w:trPr>
                <w:cantSplit/>
                <w:trHeight w:val="90" w:hRule="atLeast"/>
              </w:trPr>
              <w:tc>
                <w:tcPr>
                  <w:tcW w:w="5179" w:type="dxa"/>
                </w:tcPr>
                <w:p w14:paraId="2021AA7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31CCE89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68A639E">
              <w:trPr>
                <w:cantSplit/>
              </w:trPr>
              <w:tc>
                <w:tcPr>
                  <w:tcW w:w="5179" w:type="dxa"/>
                </w:tcPr>
                <w:p w14:paraId="5963282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4D70A9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5DB1327">
              <w:trPr>
                <w:cantSplit/>
              </w:trPr>
              <w:tc>
                <w:tcPr>
                  <w:tcW w:w="5179" w:type="dxa"/>
                </w:tcPr>
                <w:p w14:paraId="453979A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931894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FA905A7">
              <w:trPr>
                <w:cantSplit/>
              </w:trPr>
              <w:tc>
                <w:tcPr>
                  <w:tcW w:w="5179" w:type="dxa"/>
                </w:tcPr>
                <w:p w14:paraId="09707AD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157A90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C1016D4">
              <w:trPr>
                <w:cantSplit/>
              </w:trPr>
              <w:tc>
                <w:tcPr>
                  <w:tcW w:w="5179" w:type="dxa"/>
                </w:tcPr>
                <w:p w14:paraId="4DE7898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1485EEA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50A71568">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预付款项：</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5C950179">
              <w:trPr>
                <w:cantSplit/>
                <w:tblHeader/>
              </w:trPr>
              <w:tc>
                <w:tcPr>
                  <w:tcW w:w="5179" w:type="dxa"/>
                </w:tcPr>
                <w:p w14:paraId="261BE32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预付款项前五大对象（最近年度末）</w:t>
                  </w:r>
                </w:p>
              </w:tc>
              <w:tc>
                <w:tcPr>
                  <w:tcW w:w="5179" w:type="dxa"/>
                </w:tcPr>
                <w:p w14:paraId="45B455B8">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3942C100">
              <w:trPr>
                <w:cantSplit/>
              </w:trPr>
              <w:tc>
                <w:tcPr>
                  <w:tcW w:w="5179" w:type="dxa"/>
                </w:tcPr>
                <w:p w14:paraId="0A0A757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F69102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9267DED">
              <w:trPr>
                <w:cantSplit/>
              </w:trPr>
              <w:tc>
                <w:tcPr>
                  <w:tcW w:w="5179" w:type="dxa"/>
                </w:tcPr>
                <w:p w14:paraId="250EB9C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5A6323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3A49EA2">
              <w:trPr>
                <w:cantSplit/>
              </w:trPr>
              <w:tc>
                <w:tcPr>
                  <w:tcW w:w="5179" w:type="dxa"/>
                </w:tcPr>
                <w:p w14:paraId="2A0320C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5879B44F">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35ECB9E2">
              <w:trPr>
                <w:cantSplit/>
              </w:trPr>
              <w:tc>
                <w:tcPr>
                  <w:tcW w:w="5179" w:type="dxa"/>
                </w:tcPr>
                <w:p w14:paraId="6736F0D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B74C5B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5FF1233">
              <w:trPr>
                <w:cantSplit/>
              </w:trPr>
              <w:tc>
                <w:tcPr>
                  <w:tcW w:w="5179" w:type="dxa"/>
                </w:tcPr>
                <w:p w14:paraId="6BF0D3F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D14CE1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FB51849">
              <w:trPr>
                <w:cantSplit/>
              </w:trPr>
              <w:tc>
                <w:tcPr>
                  <w:tcW w:w="5179" w:type="dxa"/>
                </w:tcPr>
                <w:p w14:paraId="5BDEC21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3E5A2DB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4B9F527B">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其他应收款：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25A31D70">
              <w:trPr>
                <w:cantSplit/>
                <w:tblHeader/>
              </w:trPr>
              <w:tc>
                <w:tcPr>
                  <w:tcW w:w="5179" w:type="dxa"/>
                </w:tcPr>
                <w:p w14:paraId="1B0EB94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其他应收款前五大对象（最近年度末）</w:t>
                  </w:r>
                </w:p>
              </w:tc>
              <w:tc>
                <w:tcPr>
                  <w:tcW w:w="5179" w:type="dxa"/>
                </w:tcPr>
                <w:p w14:paraId="59555C8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06593B4E">
              <w:trPr>
                <w:cantSplit/>
              </w:trPr>
              <w:tc>
                <w:tcPr>
                  <w:tcW w:w="5179" w:type="dxa"/>
                </w:tcPr>
                <w:p w14:paraId="7EBC6C9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42582C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388321A6">
              <w:trPr>
                <w:cantSplit/>
              </w:trPr>
              <w:tc>
                <w:tcPr>
                  <w:tcW w:w="5179" w:type="dxa"/>
                </w:tcPr>
                <w:p w14:paraId="462EEF0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F203065">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49580ADB">
              <w:trPr>
                <w:cantSplit/>
              </w:trPr>
              <w:tc>
                <w:tcPr>
                  <w:tcW w:w="5179" w:type="dxa"/>
                </w:tcPr>
                <w:p w14:paraId="6F73C82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393E4F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76B119F">
              <w:trPr>
                <w:cantSplit/>
              </w:trPr>
              <w:tc>
                <w:tcPr>
                  <w:tcW w:w="5179" w:type="dxa"/>
                </w:tcPr>
                <w:p w14:paraId="745F0EA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3695A78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032EA49">
              <w:trPr>
                <w:cantSplit/>
              </w:trPr>
              <w:tc>
                <w:tcPr>
                  <w:tcW w:w="5179" w:type="dxa"/>
                </w:tcPr>
                <w:p w14:paraId="602548E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25CA5492">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BBD025C">
              <w:trPr>
                <w:cantSplit/>
              </w:trPr>
              <w:tc>
                <w:tcPr>
                  <w:tcW w:w="5179" w:type="dxa"/>
                </w:tcPr>
                <w:p w14:paraId="49F8AFA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4D174EF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2298FBE3">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存货：（可以用其他有更详细的替换）</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6"/>
              <w:gridCol w:w="3430"/>
              <w:gridCol w:w="3428"/>
            </w:tblGrid>
            <w:tr w14:paraId="736CB5FE">
              <w:trPr>
                <w:cantSplit/>
                <w:tblHeader/>
              </w:trPr>
              <w:tc>
                <w:tcPr>
                  <w:tcW w:w="3406" w:type="dxa"/>
                </w:tcPr>
                <w:p w14:paraId="69D456F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存货分类明细</w:t>
                  </w:r>
                </w:p>
              </w:tc>
              <w:tc>
                <w:tcPr>
                  <w:tcW w:w="3430" w:type="dxa"/>
                </w:tcPr>
                <w:p w14:paraId="7801B3C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最近年度末（万元）</w:t>
                  </w:r>
                </w:p>
              </w:tc>
              <w:tc>
                <w:tcPr>
                  <w:tcW w:w="3428" w:type="dxa"/>
                </w:tcPr>
                <w:p w14:paraId="009D480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上一年末（万元）</w:t>
                  </w:r>
                </w:p>
              </w:tc>
            </w:tr>
            <w:tr w14:paraId="32AD3FDE">
              <w:trPr>
                <w:cantSplit/>
              </w:trPr>
              <w:tc>
                <w:tcPr>
                  <w:tcW w:w="3406" w:type="dxa"/>
                </w:tcPr>
                <w:p w14:paraId="1EECCD6A">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restart"/>
                </w:tcPr>
                <w:p w14:paraId="5876B7A1">
                  <w:pPr>
                    <w:widowControl w:val="0"/>
                    <w:spacing w:line="360" w:lineRule="auto"/>
                    <w:jc w:val="both"/>
                    <w:rPr>
                      <w:rFonts w:hint="eastAsia" w:ascii="仿宋_GB2312" w:hAnsi="华文仿宋" w:eastAsia="仿宋_GB2312"/>
                      <w:szCs w:val="20"/>
                      <w:lang w:eastAsia="zh-CN"/>
                    </w:rPr>
                  </w:pPr>
                  <w:r>
                    <w:rPr>
                      <w:rFonts w:hint="eastAsia" w:ascii="仿宋_GB2312" w:hAnsi="华文仿宋" w:eastAsia="仿宋_GB2312"/>
                      <w:szCs w:val="20"/>
                      <w:lang w:eastAsia="zh-CN"/>
                    </w:rPr>
                    <w:t>-</w:t>
                  </w:r>
                </w:p>
                <w:p w14:paraId="680C4DB7">
                  <w:pPr>
                    <w:widowControl w:val="0"/>
                    <w:spacing w:line="360" w:lineRule="auto"/>
                    <w:jc w:val="both"/>
                    <w:rPr>
                      <w:rFonts w:hint="default" w:ascii="仿宋_GB2312" w:hAnsi="华文仿宋" w:eastAsia="仿宋_GB2312"/>
                      <w:szCs w:val="20"/>
                      <w:lang w:val="en-US" w:eastAsia="zh-CN"/>
                    </w:rPr>
                  </w:pPr>
                  <w:r>
                    <w:rPr>
                      <w:rFonts w:hint="eastAsia" w:ascii="仿宋_GB2312" w:hAnsi="华文仿宋" w:eastAsia="仿宋_GB2312"/>
                      <w:szCs w:val="20"/>
                      <w:lang w:eastAsia="zh-CN"/>
                    </w:rPr>
                    <w:t>-</w:t>
                  </w:r>
                </w:p>
              </w:tc>
              <w:tc>
                <w:tcPr>
                  <w:tcW w:w="3428" w:type="dxa"/>
                </w:tcPr>
                <w:p w14:paraId="5C134C7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CF6EB18">
              <w:trPr>
                <w:cantSplit/>
              </w:trPr>
              <w:tc>
                <w:tcPr>
                  <w:tcW w:w="3406" w:type="dxa"/>
                </w:tcPr>
                <w:p w14:paraId="552A2A7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30" w:type="dxa"/>
                  <w:vMerge w:val="continue"/>
                </w:tcPr>
                <w:p w14:paraId="719A47B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5,772.55</w:t>
                  </w:r>
                </w:p>
              </w:tc>
              <w:tc>
                <w:tcPr>
                  <w:tcW w:w="3428" w:type="dxa"/>
                </w:tcPr>
                <w:p w14:paraId="5DDD135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E053E4C">
              <w:trPr>
                <w:cantSplit/>
              </w:trPr>
              <w:tc>
                <w:tcPr>
                  <w:tcW w:w="3406" w:type="dxa"/>
                </w:tcPr>
                <w:p w14:paraId="31587DD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30" w:type="dxa"/>
                  <w:vMerge w:val="continue"/>
                </w:tcPr>
                <w:p w14:paraId="14AAC4B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12,189.55</w:t>
                  </w:r>
                </w:p>
              </w:tc>
              <w:tc>
                <w:tcPr>
                  <w:tcW w:w="3428" w:type="dxa"/>
                </w:tcPr>
                <w:p w14:paraId="2550437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F301441">
              <w:trPr>
                <w:cantSplit/>
              </w:trPr>
              <w:tc>
                <w:tcPr>
                  <w:tcW w:w="3406" w:type="dxa"/>
                </w:tcPr>
                <w:p w14:paraId="774800A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4B07F77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3DDECB10">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1EEB1B71">
              <w:trPr>
                <w:cantSplit/>
              </w:trPr>
              <w:tc>
                <w:tcPr>
                  <w:tcW w:w="3406" w:type="dxa"/>
                </w:tcPr>
                <w:p w14:paraId="35F2CB8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30" w:type="dxa"/>
                </w:tcPr>
                <w:p w14:paraId="4A048CED">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28" w:type="dxa"/>
                </w:tcPr>
                <w:p w14:paraId="465382EE">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251A97BE">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注：</w:t>
            </w:r>
          </w:p>
          <w:p w14:paraId="4E306CED">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固定资产：</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8"/>
              <w:gridCol w:w="3450"/>
              <w:gridCol w:w="3450"/>
            </w:tblGrid>
            <w:tr w14:paraId="5E75F2C7">
              <w:trPr>
                <w:cantSplit/>
                <w:tblHeader/>
              </w:trPr>
              <w:tc>
                <w:tcPr>
                  <w:tcW w:w="3448" w:type="dxa"/>
                </w:tcPr>
                <w:p w14:paraId="06B530B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固定资产分类明细</w:t>
                  </w:r>
                </w:p>
              </w:tc>
              <w:tc>
                <w:tcPr>
                  <w:tcW w:w="3450" w:type="dxa"/>
                  <w:shd w:val="clear" w:color="auto" w:fill="auto"/>
                </w:tcPr>
                <w:p w14:paraId="2989EEE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最近年度末（万元）</w:t>
                  </w:r>
                </w:p>
              </w:tc>
              <w:tc>
                <w:tcPr>
                  <w:tcW w:w="3450" w:type="dxa"/>
                  <w:shd w:val="clear" w:color="auto" w:fill="auto"/>
                </w:tcPr>
                <w:p w14:paraId="30A27E24">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上一年末（万元）</w:t>
                  </w:r>
                </w:p>
              </w:tc>
            </w:tr>
            <w:tr w14:paraId="0B52F280">
              <w:trPr>
                <w:cantSplit/>
              </w:trPr>
              <w:tc>
                <w:tcPr>
                  <w:tcW w:w="3448" w:type="dxa"/>
                </w:tcPr>
                <w:p w14:paraId="08ED620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3C9D00B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FEE1EE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3949040">
              <w:trPr>
                <w:cantSplit/>
              </w:trPr>
              <w:tc>
                <w:tcPr>
                  <w:tcW w:w="3448" w:type="dxa"/>
                </w:tcPr>
                <w:p w14:paraId="3DD5148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6F3BF2D1">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EE22EE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D32D487">
              <w:trPr>
                <w:cantSplit/>
              </w:trPr>
              <w:tc>
                <w:tcPr>
                  <w:tcW w:w="3448" w:type="dxa"/>
                </w:tcPr>
                <w:p w14:paraId="611F2E06">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7864FC2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5717E2C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39C848C">
              <w:trPr>
                <w:cantSplit/>
              </w:trPr>
              <w:tc>
                <w:tcPr>
                  <w:tcW w:w="3448" w:type="dxa"/>
                </w:tcPr>
                <w:p w14:paraId="7EFA212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0" w:type="dxa"/>
                </w:tcPr>
                <w:p w14:paraId="75F14D2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0" w:type="dxa"/>
                </w:tcPr>
                <w:p w14:paraId="15BCF51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513BFAFF">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长期待摊费用：</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52"/>
              <w:gridCol w:w="3453"/>
              <w:gridCol w:w="3453"/>
            </w:tblGrid>
            <w:tr w14:paraId="02E0EBB7">
              <w:trPr>
                <w:cantSplit/>
                <w:tblHeader/>
              </w:trPr>
              <w:tc>
                <w:tcPr>
                  <w:tcW w:w="3452" w:type="dxa"/>
                </w:tcPr>
                <w:p w14:paraId="00A089B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长期待摊费用明细</w:t>
                  </w:r>
                </w:p>
              </w:tc>
              <w:tc>
                <w:tcPr>
                  <w:tcW w:w="3453" w:type="dxa"/>
                </w:tcPr>
                <w:p w14:paraId="1717B841">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最近年度末（万元）</w:t>
                  </w:r>
                </w:p>
              </w:tc>
              <w:tc>
                <w:tcPr>
                  <w:tcW w:w="3453" w:type="dxa"/>
                </w:tcPr>
                <w:p w14:paraId="7A997A6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上一年末（万元）</w:t>
                  </w:r>
                </w:p>
              </w:tc>
            </w:tr>
            <w:tr w14:paraId="65CA1AFE">
              <w:trPr>
                <w:cantSplit/>
              </w:trPr>
              <w:tc>
                <w:tcPr>
                  <w:tcW w:w="3452" w:type="dxa"/>
                </w:tcPr>
                <w:p w14:paraId="40C7559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3453" w:type="dxa"/>
                </w:tcPr>
                <w:p w14:paraId="6859FEA3">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3453" w:type="dxa"/>
                </w:tcPr>
                <w:p w14:paraId="0BCF145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25EEB540">
              <w:trPr>
                <w:cantSplit/>
              </w:trPr>
              <w:tc>
                <w:tcPr>
                  <w:tcW w:w="3452" w:type="dxa"/>
                </w:tcPr>
                <w:p w14:paraId="713BDE4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6A565BC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1EA94C7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r w14:paraId="7F0000E8">
              <w:trPr>
                <w:cantSplit/>
              </w:trPr>
              <w:tc>
                <w:tcPr>
                  <w:tcW w:w="3452" w:type="dxa"/>
                </w:tcPr>
                <w:p w14:paraId="2F57384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0CE7B48A">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c>
                <w:tcPr>
                  <w:tcW w:w="3453" w:type="dxa"/>
                </w:tcPr>
                <w:p w14:paraId="56A89D5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w:t>
                  </w:r>
                </w:p>
              </w:tc>
            </w:tr>
          </w:tbl>
          <w:p w14:paraId="5EBEE1B1">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负债及权益：</w:t>
            </w:r>
          </w:p>
          <w:p w14:paraId="0AC9B5F9">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应付账款：</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7DB5EF80">
              <w:trPr>
                <w:cantSplit/>
                <w:tblHeader/>
              </w:trPr>
              <w:tc>
                <w:tcPr>
                  <w:tcW w:w="5179" w:type="dxa"/>
                </w:tcPr>
                <w:p w14:paraId="63A8A36C">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应付账款前五大对象（最近年度末）</w:t>
                  </w:r>
                </w:p>
              </w:tc>
              <w:tc>
                <w:tcPr>
                  <w:tcW w:w="5179" w:type="dxa"/>
                </w:tcPr>
                <w:p w14:paraId="2F047AD9">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29C73EBA">
              <w:trPr>
                <w:cantSplit/>
              </w:trPr>
              <w:tc>
                <w:tcPr>
                  <w:tcW w:w="5179" w:type="dxa"/>
                </w:tcPr>
                <w:p w14:paraId="7ADC85C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71A9856">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D3377A2">
              <w:trPr>
                <w:cantSplit/>
              </w:trPr>
              <w:tc>
                <w:tcPr>
                  <w:tcW w:w="5179" w:type="dxa"/>
                </w:tcPr>
                <w:p w14:paraId="735DA2AC">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E3D157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7A6CEBE">
              <w:trPr>
                <w:cantSplit/>
              </w:trPr>
              <w:tc>
                <w:tcPr>
                  <w:tcW w:w="5179" w:type="dxa"/>
                </w:tcPr>
                <w:p w14:paraId="4082EBE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0EFEE38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94214D5">
              <w:trPr>
                <w:cantSplit/>
              </w:trPr>
              <w:tc>
                <w:tcPr>
                  <w:tcW w:w="5179" w:type="dxa"/>
                </w:tcPr>
                <w:p w14:paraId="5BF98F9B">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A5E482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01D5A425">
              <w:trPr>
                <w:cantSplit/>
              </w:trPr>
              <w:tc>
                <w:tcPr>
                  <w:tcW w:w="5179" w:type="dxa"/>
                </w:tcPr>
                <w:p w14:paraId="1FE5F3B7">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529A464">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1EA6D74C">
              <w:trPr>
                <w:cantSplit/>
              </w:trPr>
              <w:tc>
                <w:tcPr>
                  <w:tcW w:w="5179" w:type="dxa"/>
                </w:tcPr>
                <w:p w14:paraId="5D74205E">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42F59D33">
                  <w:pPr>
                    <w:widowControl w:val="0"/>
                    <w:spacing w:line="360" w:lineRule="auto"/>
                    <w:jc w:val="both"/>
                    <w:rPr>
                      <w:rFonts w:hint="default"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70044DAA">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其他应付款：</w:t>
            </w:r>
            <w:r>
              <w:rPr>
                <w:rFonts w:hint="eastAsia" w:ascii="仿宋_GB2312" w:hAnsi="华文仿宋" w:eastAsia="仿宋_GB2312"/>
                <w:szCs w:val="20"/>
                <w:lang w:eastAsia="zh-CN"/>
              </w:rPr>
              <w:t>-</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79"/>
              <w:gridCol w:w="5179"/>
            </w:tblGrid>
            <w:tr w14:paraId="3C1EF864">
              <w:trPr>
                <w:cantSplit/>
                <w:tblHeader/>
              </w:trPr>
              <w:tc>
                <w:tcPr>
                  <w:tcW w:w="5179" w:type="dxa"/>
                </w:tcPr>
                <w:p w14:paraId="0A2F1C80">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其他应付款前五大对象（最近年度末）</w:t>
                  </w:r>
                </w:p>
              </w:tc>
              <w:tc>
                <w:tcPr>
                  <w:tcW w:w="5179" w:type="dxa"/>
                </w:tcPr>
                <w:p w14:paraId="41D70A15">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金额（万元）</w:t>
                  </w:r>
                </w:p>
              </w:tc>
            </w:tr>
            <w:tr w14:paraId="2370F412">
              <w:trPr>
                <w:cantSplit/>
              </w:trPr>
              <w:tc>
                <w:tcPr>
                  <w:tcW w:w="5179" w:type="dxa"/>
                </w:tcPr>
                <w:p w14:paraId="137C063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19EFBA9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EF85323">
              <w:trPr>
                <w:cantSplit/>
              </w:trPr>
              <w:tc>
                <w:tcPr>
                  <w:tcW w:w="5179" w:type="dxa"/>
                </w:tcPr>
                <w:p w14:paraId="4F44369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D55842D">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533C10D8">
              <w:trPr>
                <w:cantSplit/>
              </w:trPr>
              <w:tc>
                <w:tcPr>
                  <w:tcW w:w="5179" w:type="dxa"/>
                </w:tcPr>
                <w:p w14:paraId="7E5670FB">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7FE331A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7B208A7">
              <w:trPr>
                <w:cantSplit/>
              </w:trPr>
              <w:tc>
                <w:tcPr>
                  <w:tcW w:w="5179" w:type="dxa"/>
                </w:tcPr>
                <w:p w14:paraId="13463F98">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686CE06F">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668B6E27">
              <w:trPr>
                <w:cantSplit/>
              </w:trPr>
              <w:tc>
                <w:tcPr>
                  <w:tcW w:w="5179" w:type="dxa"/>
                </w:tcPr>
                <w:p w14:paraId="0291BF29">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c>
                <w:tcPr>
                  <w:tcW w:w="5179" w:type="dxa"/>
                </w:tcPr>
                <w:p w14:paraId="4BB99CA0">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r w14:paraId="700FE9FE">
              <w:trPr>
                <w:cantSplit/>
              </w:trPr>
              <w:tc>
                <w:tcPr>
                  <w:tcW w:w="5179" w:type="dxa"/>
                </w:tcPr>
                <w:p w14:paraId="54EEEFF7">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eastAsia="仿宋_GB2312"/>
                      <w:color w:val="000000"/>
                      <w:sz w:val="24"/>
                      <w:szCs w:val="24"/>
                      <w:vertAlign w:val="baseline"/>
                      <w:lang w:val="en-US" w:eastAsia="zh-CN"/>
                    </w:rPr>
                    <w:t>合计</w:t>
                  </w:r>
                </w:p>
              </w:tc>
              <w:tc>
                <w:tcPr>
                  <w:tcW w:w="5179" w:type="dxa"/>
                </w:tcPr>
                <w:p w14:paraId="36B9DBD2">
                  <w:pPr>
                    <w:widowControl w:val="0"/>
                    <w:spacing w:line="360" w:lineRule="auto"/>
                    <w:jc w:val="both"/>
                    <w:rPr>
                      <w:rFonts w:hint="eastAsia" w:ascii="仿宋_GB2312" w:eastAsia="仿宋_GB2312"/>
                      <w:color w:val="000000"/>
                      <w:sz w:val="24"/>
                      <w:szCs w:val="24"/>
                      <w:vertAlign w:val="baseline"/>
                      <w:lang w:val="en-US" w:eastAsia="zh-CN"/>
                    </w:rPr>
                  </w:pPr>
                  <w:r>
                    <w:rPr>
                      <w:rFonts w:hint="eastAsia" w:ascii="仿宋_GB2312" w:hAnsi="华文仿宋" w:eastAsia="仿宋_GB2312"/>
                      <w:szCs w:val="20"/>
                      <w:lang w:eastAsia="zh-CN"/>
                    </w:rPr>
                    <w:t>-</w:t>
                  </w:r>
                </w:p>
              </w:tc>
            </w:tr>
          </w:tbl>
          <w:p w14:paraId="686AA5BB">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收入、利润及期间费用分析：</w:t>
            </w:r>
          </w:p>
          <w:p w14:paraId="20FE5055">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现金流量分析：</w:t>
            </w:r>
          </w:p>
          <w:p w14:paraId="54EAF48B">
            <w:pPr>
              <w:keepNext/>
              <w:numPr>
                <w:ilvl w:val="0"/>
                <w:numId w:val="0"/>
              </w:numPr>
              <w:spacing w:line="320" w:lineRule="exact"/>
              <w:rPr>
                <w:rFonts w:ascii="仿宋_GB2312" w:eastAsia="仿宋_GB2312"/>
                <w:color w:val="000000"/>
                <w:sz w:val="24"/>
                <w:szCs w:val="24"/>
              </w:rPr>
            </w:pPr>
            <w:r>
              <w:rPr>
                <w:rFonts w:ascii="仿宋_GB2312" w:hAnsi="仿宋_GB2312" w:eastAsia="仿宋_GB2312"/>
                <w:b w:val="0"/>
                <w:sz w:val="24"/>
                <w:szCs w:val="24"/>
              </w:rPr>
              <w:t>偿债能力、营运能力、盈利能力及发展能力分析：</w:t>
            </w:r>
          </w:p>
          <w:tbl>
            <w:tblPr>
              <w:tblStyle w:val="17"/>
              <w:tblW w:w="4998" w:type="pct"/>
              <w:jc w:val="center"/>
              <w:tblLayout w:type="autofit"/>
              <w:tblCellMar>
                <w:top w:w="0" w:type="dxa"/>
                <w:left w:w="108" w:type="dxa"/>
                <w:bottom w:w="0" w:type="dxa"/>
                <w:right w:w="108" w:type="dxa"/>
              </w:tblCellMar>
            </w:tblPr>
            <w:tblGrid>
              <w:gridCol w:w="2158"/>
              <w:gridCol w:w="1544"/>
              <w:gridCol w:w="1582"/>
              <w:gridCol w:w="1582"/>
              <w:gridCol w:w="1582"/>
              <w:gridCol w:w="2014"/>
            </w:tblGrid>
            <w:tr w14:paraId="3D97411A">
              <w:trPr>
                <w:cantSplit/>
                <w:tblHeader/>
                <w:jc w:val="center"/>
              </w:trPr>
              <w:tc>
                <w:tcPr>
                  <w:tcW w:w="1031" w:type="pct"/>
                  <w:shd w:val="clear" w:color="auto" w:fill="D9E2F3"/>
                  <w:tcMar>
                    <w:top w:w="60" w:type="dxa"/>
                    <w:left w:w="70" w:type="dxa"/>
                    <w:bottom w:w="60" w:type="dxa"/>
                    <w:right w:w="70" w:type="dxa"/>
                  </w:tcMar>
                  <w:vAlign w:val="center"/>
                </w:tcPr>
                <w:p w14:paraId="098824C6">
                  <w:pPr>
                    <w:spacing w:before="0" w:after="0" w:line="240" w:lineRule="auto"/>
                    <w:jc w:val="center"/>
                    <w:rPr>
                      <w:sz w:val="24"/>
                      <w:szCs w:val="24"/>
                    </w:rPr>
                  </w:pPr>
                  <w:r>
                    <w:rPr>
                      <w:rFonts w:ascii="仿宋_GB2312" w:hAnsi="仿宋_GB2312" w:eastAsia="仿宋_GB2312"/>
                      <w:b/>
                      <w:sz w:val="24"/>
                      <w:szCs w:val="24"/>
                    </w:rPr>
                    <w:t>指标/年份</w:t>
                  </w:r>
                </w:p>
              </w:tc>
              <w:tc>
                <w:tcPr>
                  <w:tcW w:w="738" w:type="pct"/>
                  <w:shd w:val="clear" w:color="auto" w:fill="D9E2F3"/>
                  <w:tcMar>
                    <w:top w:w="60" w:type="dxa"/>
                    <w:left w:w="70" w:type="dxa"/>
                    <w:bottom w:w="60" w:type="dxa"/>
                    <w:right w:w="70" w:type="dxa"/>
                  </w:tcMar>
                  <w:vAlign w:val="center"/>
                </w:tcPr>
                <w:p w14:paraId="10196A7D">
                  <w:pPr>
                    <w:spacing w:before="0" w:after="0" w:line="240" w:lineRule="auto"/>
                    <w:jc w:val="center"/>
                    <w:rPr>
                      <w:sz w:val="24"/>
                      <w:szCs w:val="24"/>
                    </w:rPr>
                  </w:pPr>
                  <w:r>
                    <w:rPr>
                      <w:rFonts w:ascii="仿宋_GB2312" w:hAnsi="仿宋_GB2312" w:eastAsia="仿宋_GB2312"/>
                      <w:b/>
                      <w:sz w:val="24"/>
                      <w:szCs w:val="24"/>
                    </w:rPr>
                    <w:t>分类</w:t>
                  </w:r>
                </w:p>
              </w:tc>
              <w:tc>
                <w:tcPr>
                  <w:tcW w:w="756" w:type="pct"/>
                  <w:shd w:val="clear" w:color="auto" w:fill="D9E2F3"/>
                  <w:tcMar>
                    <w:top w:w="60" w:type="dxa"/>
                    <w:left w:w="70" w:type="dxa"/>
                    <w:bottom w:w="60" w:type="dxa"/>
                    <w:right w:w="70" w:type="dxa"/>
                  </w:tcMar>
                  <w:vAlign w:val="center"/>
                </w:tcPr>
                <w:p w14:paraId="0956D0EB">
                  <w:pPr>
                    <w:spacing w:before="0" w:after="0" w:line="240" w:lineRule="auto"/>
                    <w:jc w:val="center"/>
                    <w:rPr>
                      <w:sz w:val="24"/>
                      <w:szCs w:val="24"/>
                    </w:rPr>
                  </w:pPr>
                  <w:r>
                    <w:rPr>
                      <w:rFonts w:ascii="仿宋_GB2312" w:hAnsi="仿宋_GB2312" w:eastAsia="仿宋_GB2312"/>
                      <w:b/>
                      <w:sz w:val="24"/>
                      <w:szCs w:val="24"/>
                    </w:rPr>
                    <w:t>前两年</w:t>
                  </w:r>
                </w:p>
              </w:tc>
              <w:tc>
                <w:tcPr>
                  <w:tcW w:w="756" w:type="pct"/>
                  <w:shd w:val="clear" w:color="auto" w:fill="D9E2F3"/>
                  <w:tcMar>
                    <w:top w:w="60" w:type="dxa"/>
                    <w:left w:w="70" w:type="dxa"/>
                    <w:bottom w:w="60" w:type="dxa"/>
                    <w:right w:w="70" w:type="dxa"/>
                  </w:tcMar>
                  <w:vAlign w:val="center"/>
                </w:tcPr>
                <w:p w14:paraId="3C792BB0">
                  <w:pPr>
                    <w:spacing w:before="0" w:after="0" w:line="240" w:lineRule="auto"/>
                    <w:jc w:val="center"/>
                    <w:rPr>
                      <w:sz w:val="24"/>
                      <w:szCs w:val="24"/>
                    </w:rPr>
                  </w:pPr>
                  <w:r>
                    <w:rPr>
                      <w:rFonts w:ascii="仿宋_GB2312" w:hAnsi="仿宋_GB2312" w:eastAsia="仿宋_GB2312"/>
                      <w:b/>
                      <w:sz w:val="24"/>
                      <w:szCs w:val="24"/>
                    </w:rPr>
                    <w:t>上一年</w:t>
                  </w:r>
                </w:p>
              </w:tc>
              <w:tc>
                <w:tcPr>
                  <w:tcW w:w="756" w:type="pct"/>
                  <w:shd w:val="clear" w:color="auto" w:fill="D9E2F3"/>
                  <w:tcMar>
                    <w:top w:w="60" w:type="dxa"/>
                    <w:left w:w="70" w:type="dxa"/>
                    <w:bottom w:w="60" w:type="dxa"/>
                    <w:right w:w="70" w:type="dxa"/>
                  </w:tcMar>
                  <w:vAlign w:val="center"/>
                </w:tcPr>
                <w:p w14:paraId="7802B00A">
                  <w:pPr>
                    <w:spacing w:before="0" w:after="0" w:line="240" w:lineRule="auto"/>
                    <w:jc w:val="center"/>
                    <w:rPr>
                      <w:sz w:val="24"/>
                      <w:szCs w:val="24"/>
                    </w:rPr>
                  </w:pPr>
                  <w:r>
                    <w:rPr>
                      <w:rFonts w:ascii="仿宋_GB2312" w:hAnsi="仿宋_GB2312" w:eastAsia="仿宋_GB2312"/>
                      <w:b/>
                      <w:sz w:val="24"/>
                      <w:szCs w:val="24"/>
                    </w:rPr>
                    <w:t>最近年度</w:t>
                  </w:r>
                </w:p>
              </w:tc>
              <w:tc>
                <w:tcPr>
                  <w:tcW w:w="962" w:type="pct"/>
                  <w:shd w:val="clear" w:color="auto" w:fill="D9E2F3"/>
                  <w:tcMar>
                    <w:top w:w="60" w:type="dxa"/>
                    <w:left w:w="70" w:type="dxa"/>
                    <w:bottom w:w="60" w:type="dxa"/>
                    <w:right w:w="70" w:type="dxa"/>
                  </w:tcMar>
                  <w:vAlign w:val="center"/>
                </w:tcPr>
                <w:p w14:paraId="59637DCE">
                  <w:pPr>
                    <w:spacing w:before="0" w:after="0" w:line="240" w:lineRule="auto"/>
                    <w:jc w:val="center"/>
                    <w:rPr>
                      <w:sz w:val="24"/>
                      <w:szCs w:val="24"/>
                    </w:rPr>
                  </w:pPr>
                  <w:r>
                    <w:rPr>
                      <w:rFonts w:ascii="仿宋_GB2312" w:hAnsi="仿宋_GB2312" w:eastAsia="仿宋_GB2312"/>
                      <w:b/>
                      <w:sz w:val="24"/>
                      <w:szCs w:val="24"/>
                    </w:rPr>
                    <w:t>最新一期</w:t>
                  </w:r>
                </w:p>
              </w:tc>
            </w:tr>
            <w:tr w14:paraId="4ED08CBF">
              <w:trPr>
                <w:cantSplit/>
                <w:jc w:val="center"/>
              </w:trPr>
              <w:tc>
                <w:tcPr>
                  <w:tcW w:w="1031" w:type="pct"/>
                  <w:tcMar>
                    <w:top w:w="60" w:type="dxa"/>
                    <w:left w:w="70" w:type="dxa"/>
                    <w:bottom w:w="60" w:type="dxa"/>
                    <w:right w:w="70" w:type="dxa"/>
                  </w:tcMar>
                  <w:vAlign w:val="center"/>
                </w:tcPr>
                <w:p w14:paraId="0E0B2B82">
                  <w:pPr>
                    <w:spacing w:before="0" w:after="0" w:line="240" w:lineRule="auto"/>
                    <w:jc w:val="left"/>
                    <w:rPr>
                      <w:sz w:val="24"/>
                      <w:szCs w:val="24"/>
                    </w:rPr>
                  </w:pPr>
                  <w:r>
                    <w:rPr>
                      <w:rFonts w:ascii="仿宋_GB2312" w:hAnsi="仿宋_GB2312" w:eastAsia="仿宋_GB2312"/>
                      <w:b w:val="0"/>
                      <w:sz w:val="24"/>
                      <w:szCs w:val="24"/>
                    </w:rPr>
                    <w:t>资产负债率</w:t>
                  </w:r>
                </w:p>
              </w:tc>
              <w:tc>
                <w:tcPr>
                  <w:tcW w:w="738" w:type="pct"/>
                  <w:vMerge w:val="restart"/>
                  <w:shd w:val="clear" w:color="auto" w:fill="F2F2F2"/>
                  <w:tcMar>
                    <w:top w:w="60" w:type="dxa"/>
                    <w:left w:w="70" w:type="dxa"/>
                    <w:bottom w:w="60" w:type="dxa"/>
                    <w:right w:w="70" w:type="dxa"/>
                  </w:tcMar>
                  <w:vAlign w:val="center"/>
                </w:tcPr>
                <w:p w14:paraId="4FE9788F">
                  <w:pPr>
                    <w:spacing w:before="0" w:after="0" w:line="240" w:lineRule="auto"/>
                    <w:jc w:val="center"/>
                    <w:rPr>
                      <w:sz w:val="24"/>
                      <w:szCs w:val="24"/>
                    </w:rPr>
                  </w:pPr>
                  <w:r>
                    <w:rPr>
                      <w:rFonts w:ascii="仿宋_GB2312" w:hAnsi="仿宋_GB2312" w:eastAsia="仿宋_GB2312"/>
                      <w:b/>
                      <w:sz w:val="24"/>
                      <w:szCs w:val="24"/>
                    </w:rPr>
                    <w:t>偿债能力指标</w:t>
                  </w:r>
                </w:p>
              </w:tc>
              <w:tc>
                <w:tcPr>
                  <w:tcW w:w="756" w:type="pct"/>
                  <w:tcMar>
                    <w:top w:w="60" w:type="dxa"/>
                    <w:left w:w="70" w:type="dxa"/>
                    <w:bottom w:w="60" w:type="dxa"/>
                    <w:right w:w="70" w:type="dxa"/>
                  </w:tcMar>
                  <w:vAlign w:val="center"/>
                </w:tcPr>
                <w:p w14:paraId="2E96F8D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BBCA90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142688D">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6FB599B8">
                  <w:pPr>
                    <w:spacing w:before="0" w:after="0" w:line="240" w:lineRule="auto"/>
                    <w:jc w:val="center"/>
                    <w:rPr>
                      <w:sz w:val="24"/>
                      <w:szCs w:val="24"/>
                    </w:rPr>
                  </w:pPr>
                  <w:r>
                    <w:rPr>
                      <w:rFonts w:hint="eastAsia" w:ascii="仿宋_GB2312" w:hAnsi="华文仿宋" w:eastAsia="仿宋_GB2312"/>
                      <w:szCs w:val="20"/>
                      <w:lang w:eastAsia="zh-CN"/>
                    </w:rPr>
                    <w:t>-</w:t>
                  </w:r>
                </w:p>
              </w:tc>
            </w:tr>
            <w:tr w14:paraId="5FE90D06">
              <w:trPr>
                <w:cantSplit/>
                <w:jc w:val="center"/>
              </w:trPr>
              <w:tc>
                <w:tcPr>
                  <w:tcW w:w="1031" w:type="pct"/>
                  <w:tcMar>
                    <w:top w:w="60" w:type="dxa"/>
                    <w:left w:w="70" w:type="dxa"/>
                    <w:bottom w:w="60" w:type="dxa"/>
                    <w:right w:w="70" w:type="dxa"/>
                  </w:tcMar>
                  <w:vAlign w:val="center"/>
                </w:tcPr>
                <w:p w14:paraId="022445A3">
                  <w:pPr>
                    <w:spacing w:before="0" w:after="0" w:line="240" w:lineRule="auto"/>
                    <w:jc w:val="left"/>
                    <w:rPr>
                      <w:sz w:val="24"/>
                      <w:szCs w:val="24"/>
                    </w:rPr>
                  </w:pPr>
                  <w:r>
                    <w:rPr>
                      <w:rFonts w:ascii="仿宋_GB2312" w:hAnsi="仿宋_GB2312" w:eastAsia="仿宋_GB2312"/>
                      <w:b w:val="0"/>
                      <w:sz w:val="24"/>
                      <w:szCs w:val="24"/>
                    </w:rPr>
                    <w:t>流动比率</w:t>
                  </w:r>
                </w:p>
              </w:tc>
              <w:tc>
                <w:tcPr>
                  <w:tcW w:w="738" w:type="pct"/>
                  <w:vMerge w:val="continue"/>
                </w:tcPr>
                <w:p w14:paraId="331A743C">
                  <w:pPr>
                    <w:rPr>
                      <w:sz w:val="24"/>
                      <w:szCs w:val="24"/>
                    </w:rPr>
                  </w:pPr>
                </w:p>
              </w:tc>
              <w:tc>
                <w:tcPr>
                  <w:tcW w:w="756" w:type="pct"/>
                  <w:tcMar>
                    <w:top w:w="60" w:type="dxa"/>
                    <w:left w:w="70" w:type="dxa"/>
                    <w:bottom w:w="60" w:type="dxa"/>
                    <w:right w:w="70" w:type="dxa"/>
                  </w:tcMar>
                  <w:vAlign w:val="center"/>
                </w:tcPr>
                <w:p w14:paraId="18F43DC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C042588">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5AA3B8B2">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BE8E2F0">
                  <w:pPr>
                    <w:spacing w:before="0" w:after="0" w:line="240" w:lineRule="auto"/>
                    <w:jc w:val="center"/>
                    <w:rPr>
                      <w:sz w:val="24"/>
                      <w:szCs w:val="24"/>
                    </w:rPr>
                  </w:pPr>
                  <w:r>
                    <w:rPr>
                      <w:rFonts w:hint="eastAsia" w:ascii="仿宋_GB2312" w:hAnsi="华文仿宋" w:eastAsia="仿宋_GB2312"/>
                      <w:szCs w:val="20"/>
                      <w:lang w:eastAsia="zh-CN"/>
                    </w:rPr>
                    <w:t>-</w:t>
                  </w:r>
                </w:p>
              </w:tc>
            </w:tr>
            <w:tr w14:paraId="23D86B37">
              <w:trPr>
                <w:cantSplit/>
                <w:jc w:val="center"/>
              </w:trPr>
              <w:tc>
                <w:tcPr>
                  <w:tcW w:w="1031" w:type="pct"/>
                  <w:tcMar>
                    <w:top w:w="60" w:type="dxa"/>
                    <w:left w:w="70" w:type="dxa"/>
                    <w:bottom w:w="60" w:type="dxa"/>
                    <w:right w:w="70" w:type="dxa"/>
                  </w:tcMar>
                  <w:vAlign w:val="center"/>
                </w:tcPr>
                <w:p w14:paraId="3EBC0BE4">
                  <w:pPr>
                    <w:spacing w:before="0" w:after="0" w:line="240" w:lineRule="auto"/>
                    <w:jc w:val="left"/>
                    <w:rPr>
                      <w:sz w:val="24"/>
                      <w:szCs w:val="24"/>
                    </w:rPr>
                  </w:pPr>
                  <w:r>
                    <w:rPr>
                      <w:rFonts w:ascii="仿宋_GB2312" w:hAnsi="仿宋_GB2312" w:eastAsia="仿宋_GB2312"/>
                      <w:b w:val="0"/>
                      <w:sz w:val="24"/>
                      <w:szCs w:val="24"/>
                    </w:rPr>
                    <w:t>速动比率</w:t>
                  </w:r>
                </w:p>
              </w:tc>
              <w:tc>
                <w:tcPr>
                  <w:tcW w:w="738" w:type="pct"/>
                  <w:vMerge w:val="continue"/>
                </w:tcPr>
                <w:p w14:paraId="3D0644E2">
                  <w:pPr>
                    <w:rPr>
                      <w:sz w:val="24"/>
                      <w:szCs w:val="24"/>
                    </w:rPr>
                  </w:pPr>
                </w:p>
              </w:tc>
              <w:tc>
                <w:tcPr>
                  <w:tcW w:w="756" w:type="pct"/>
                  <w:tcMar>
                    <w:top w:w="60" w:type="dxa"/>
                    <w:left w:w="70" w:type="dxa"/>
                    <w:bottom w:w="60" w:type="dxa"/>
                    <w:right w:w="70" w:type="dxa"/>
                  </w:tcMar>
                  <w:vAlign w:val="center"/>
                </w:tcPr>
                <w:p w14:paraId="6362EE4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F58822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D19683F">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68EF67F">
                  <w:pPr>
                    <w:spacing w:before="0" w:after="0" w:line="240" w:lineRule="auto"/>
                    <w:jc w:val="center"/>
                    <w:rPr>
                      <w:sz w:val="24"/>
                      <w:szCs w:val="24"/>
                    </w:rPr>
                  </w:pPr>
                  <w:r>
                    <w:rPr>
                      <w:rFonts w:hint="eastAsia" w:ascii="仿宋_GB2312" w:hAnsi="华文仿宋" w:eastAsia="仿宋_GB2312"/>
                      <w:szCs w:val="20"/>
                      <w:lang w:eastAsia="zh-CN"/>
                    </w:rPr>
                    <w:t>-</w:t>
                  </w:r>
                </w:p>
              </w:tc>
            </w:tr>
            <w:tr w14:paraId="307B472B">
              <w:trPr>
                <w:cantSplit/>
                <w:jc w:val="center"/>
              </w:trPr>
              <w:tc>
                <w:tcPr>
                  <w:tcW w:w="1031" w:type="pct"/>
                  <w:tcMar>
                    <w:top w:w="60" w:type="dxa"/>
                    <w:left w:w="70" w:type="dxa"/>
                    <w:bottom w:w="60" w:type="dxa"/>
                    <w:right w:w="70" w:type="dxa"/>
                  </w:tcMar>
                  <w:vAlign w:val="center"/>
                </w:tcPr>
                <w:p w14:paraId="44CEFBF5">
                  <w:pPr>
                    <w:spacing w:before="0" w:after="0" w:line="240" w:lineRule="auto"/>
                    <w:jc w:val="left"/>
                    <w:rPr>
                      <w:sz w:val="24"/>
                      <w:szCs w:val="24"/>
                    </w:rPr>
                  </w:pPr>
                  <w:r>
                    <w:rPr>
                      <w:rFonts w:ascii="仿宋_GB2312" w:hAnsi="仿宋_GB2312" w:eastAsia="仿宋_GB2312"/>
                      <w:b w:val="0"/>
                      <w:sz w:val="24"/>
                      <w:szCs w:val="24"/>
                    </w:rPr>
                    <w:t>现金比率</w:t>
                  </w:r>
                </w:p>
              </w:tc>
              <w:tc>
                <w:tcPr>
                  <w:tcW w:w="738" w:type="pct"/>
                  <w:vMerge w:val="continue"/>
                </w:tcPr>
                <w:p w14:paraId="70E52F23">
                  <w:pPr>
                    <w:rPr>
                      <w:sz w:val="24"/>
                      <w:szCs w:val="24"/>
                    </w:rPr>
                  </w:pPr>
                </w:p>
              </w:tc>
              <w:tc>
                <w:tcPr>
                  <w:tcW w:w="756" w:type="pct"/>
                  <w:tcMar>
                    <w:top w:w="60" w:type="dxa"/>
                    <w:left w:w="70" w:type="dxa"/>
                    <w:bottom w:w="60" w:type="dxa"/>
                    <w:right w:w="70" w:type="dxa"/>
                  </w:tcMar>
                  <w:vAlign w:val="center"/>
                </w:tcPr>
                <w:p w14:paraId="35552246">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B66E55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9D544EE">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6649909">
                  <w:pPr>
                    <w:spacing w:before="0" w:after="0" w:line="240" w:lineRule="auto"/>
                    <w:jc w:val="center"/>
                    <w:rPr>
                      <w:sz w:val="24"/>
                      <w:szCs w:val="24"/>
                    </w:rPr>
                  </w:pPr>
                  <w:r>
                    <w:rPr>
                      <w:rFonts w:hint="eastAsia" w:ascii="仿宋_GB2312" w:hAnsi="华文仿宋" w:eastAsia="仿宋_GB2312"/>
                      <w:szCs w:val="20"/>
                      <w:lang w:eastAsia="zh-CN"/>
                    </w:rPr>
                    <w:t>-</w:t>
                  </w:r>
                </w:p>
              </w:tc>
            </w:tr>
            <w:tr w14:paraId="6CE49DA4">
              <w:trPr>
                <w:cantSplit/>
                <w:jc w:val="center"/>
              </w:trPr>
              <w:tc>
                <w:tcPr>
                  <w:tcW w:w="1031" w:type="pct"/>
                  <w:tcMar>
                    <w:top w:w="60" w:type="dxa"/>
                    <w:left w:w="70" w:type="dxa"/>
                    <w:bottom w:w="60" w:type="dxa"/>
                    <w:right w:w="70" w:type="dxa"/>
                  </w:tcMar>
                  <w:vAlign w:val="center"/>
                </w:tcPr>
                <w:p w14:paraId="019E5E95">
                  <w:pPr>
                    <w:spacing w:before="0" w:after="0" w:line="240" w:lineRule="auto"/>
                    <w:jc w:val="left"/>
                    <w:rPr>
                      <w:sz w:val="24"/>
                      <w:szCs w:val="24"/>
                    </w:rPr>
                  </w:pPr>
                  <w:r>
                    <w:rPr>
                      <w:rFonts w:ascii="仿宋_GB2312" w:hAnsi="仿宋_GB2312" w:eastAsia="仿宋_GB2312"/>
                      <w:b w:val="0"/>
                      <w:sz w:val="24"/>
                      <w:szCs w:val="24"/>
                    </w:rPr>
                    <w:t>应收账款周转率</w:t>
                  </w:r>
                </w:p>
              </w:tc>
              <w:tc>
                <w:tcPr>
                  <w:tcW w:w="738" w:type="pct"/>
                  <w:vMerge w:val="restart"/>
                  <w:shd w:val="clear" w:color="auto" w:fill="F2F2F2"/>
                  <w:tcMar>
                    <w:top w:w="60" w:type="dxa"/>
                    <w:left w:w="70" w:type="dxa"/>
                    <w:bottom w:w="60" w:type="dxa"/>
                    <w:right w:w="70" w:type="dxa"/>
                  </w:tcMar>
                  <w:vAlign w:val="center"/>
                </w:tcPr>
                <w:p w14:paraId="58A4DA48">
                  <w:pPr>
                    <w:spacing w:before="0" w:after="0" w:line="240" w:lineRule="auto"/>
                    <w:jc w:val="center"/>
                    <w:rPr>
                      <w:sz w:val="24"/>
                      <w:szCs w:val="24"/>
                    </w:rPr>
                  </w:pPr>
                  <w:r>
                    <w:rPr>
                      <w:rFonts w:ascii="仿宋_GB2312" w:hAnsi="仿宋_GB2312" w:eastAsia="仿宋_GB2312"/>
                      <w:b/>
                      <w:sz w:val="24"/>
                      <w:szCs w:val="24"/>
                    </w:rPr>
                    <w:t>营运能力指标</w:t>
                  </w:r>
                </w:p>
              </w:tc>
              <w:tc>
                <w:tcPr>
                  <w:tcW w:w="756" w:type="pct"/>
                  <w:tcMar>
                    <w:top w:w="60" w:type="dxa"/>
                    <w:left w:w="70" w:type="dxa"/>
                    <w:bottom w:w="60" w:type="dxa"/>
                    <w:right w:w="70" w:type="dxa"/>
                  </w:tcMar>
                  <w:vAlign w:val="center"/>
                </w:tcPr>
                <w:p w14:paraId="0EBE51E3">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41FCED9">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4F319426">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3E36F81">
                  <w:pPr>
                    <w:spacing w:before="0" w:after="0" w:line="240" w:lineRule="auto"/>
                    <w:jc w:val="center"/>
                    <w:rPr>
                      <w:sz w:val="24"/>
                      <w:szCs w:val="24"/>
                    </w:rPr>
                  </w:pPr>
                  <w:r>
                    <w:rPr>
                      <w:rFonts w:hint="eastAsia" w:ascii="仿宋_GB2312" w:hAnsi="华文仿宋" w:eastAsia="仿宋_GB2312"/>
                      <w:szCs w:val="20"/>
                      <w:lang w:eastAsia="zh-CN"/>
                    </w:rPr>
                    <w:t>-</w:t>
                  </w:r>
                </w:p>
              </w:tc>
            </w:tr>
            <w:tr w14:paraId="0B62A523">
              <w:trPr>
                <w:cantSplit/>
                <w:jc w:val="center"/>
              </w:trPr>
              <w:tc>
                <w:tcPr>
                  <w:tcW w:w="1031" w:type="pct"/>
                  <w:tcMar>
                    <w:top w:w="60" w:type="dxa"/>
                    <w:left w:w="70" w:type="dxa"/>
                    <w:bottom w:w="60" w:type="dxa"/>
                    <w:right w:w="70" w:type="dxa"/>
                  </w:tcMar>
                  <w:vAlign w:val="center"/>
                </w:tcPr>
                <w:p w14:paraId="2E5177A2">
                  <w:pPr>
                    <w:spacing w:before="0" w:after="0" w:line="240" w:lineRule="auto"/>
                    <w:jc w:val="left"/>
                    <w:rPr>
                      <w:sz w:val="24"/>
                      <w:szCs w:val="24"/>
                    </w:rPr>
                  </w:pPr>
                  <w:r>
                    <w:rPr>
                      <w:rFonts w:ascii="仿宋_GB2312" w:hAnsi="仿宋_GB2312" w:eastAsia="仿宋_GB2312"/>
                      <w:b w:val="0"/>
                      <w:sz w:val="24"/>
                      <w:szCs w:val="24"/>
                    </w:rPr>
                    <w:t>存货周转率</w:t>
                  </w:r>
                </w:p>
              </w:tc>
              <w:tc>
                <w:tcPr>
                  <w:tcW w:w="738" w:type="pct"/>
                  <w:vMerge w:val="continue"/>
                </w:tcPr>
                <w:p w14:paraId="39FF95CE">
                  <w:pPr>
                    <w:rPr>
                      <w:sz w:val="24"/>
                      <w:szCs w:val="24"/>
                    </w:rPr>
                  </w:pPr>
                </w:p>
              </w:tc>
              <w:tc>
                <w:tcPr>
                  <w:tcW w:w="756" w:type="pct"/>
                  <w:tcMar>
                    <w:top w:w="60" w:type="dxa"/>
                    <w:left w:w="70" w:type="dxa"/>
                    <w:bottom w:w="60" w:type="dxa"/>
                    <w:right w:w="70" w:type="dxa"/>
                  </w:tcMar>
                  <w:vAlign w:val="center"/>
                </w:tcPr>
                <w:p w14:paraId="1590D1CA">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1EBEAB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73D5D56">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61B477E4">
                  <w:pPr>
                    <w:spacing w:before="0" w:after="0" w:line="240" w:lineRule="auto"/>
                    <w:jc w:val="center"/>
                    <w:rPr>
                      <w:sz w:val="24"/>
                      <w:szCs w:val="24"/>
                    </w:rPr>
                  </w:pPr>
                  <w:r>
                    <w:rPr>
                      <w:rFonts w:hint="eastAsia" w:ascii="仿宋_GB2312" w:hAnsi="华文仿宋" w:eastAsia="仿宋_GB2312"/>
                      <w:szCs w:val="20"/>
                      <w:lang w:eastAsia="zh-CN"/>
                    </w:rPr>
                    <w:t>-</w:t>
                  </w:r>
                </w:p>
              </w:tc>
            </w:tr>
            <w:tr w14:paraId="3F4FAE0D">
              <w:trPr>
                <w:cantSplit/>
                <w:jc w:val="center"/>
              </w:trPr>
              <w:tc>
                <w:tcPr>
                  <w:tcW w:w="1031" w:type="pct"/>
                  <w:tcMar>
                    <w:top w:w="60" w:type="dxa"/>
                    <w:left w:w="70" w:type="dxa"/>
                    <w:bottom w:w="60" w:type="dxa"/>
                    <w:right w:w="70" w:type="dxa"/>
                  </w:tcMar>
                  <w:vAlign w:val="center"/>
                </w:tcPr>
                <w:p w14:paraId="7310D7D3">
                  <w:pPr>
                    <w:spacing w:before="0" w:after="0" w:line="240" w:lineRule="auto"/>
                    <w:jc w:val="left"/>
                    <w:rPr>
                      <w:sz w:val="24"/>
                      <w:szCs w:val="24"/>
                    </w:rPr>
                  </w:pPr>
                  <w:r>
                    <w:rPr>
                      <w:rFonts w:ascii="仿宋_GB2312" w:hAnsi="仿宋_GB2312" w:eastAsia="仿宋_GB2312"/>
                      <w:b w:val="0"/>
                      <w:sz w:val="24"/>
                      <w:szCs w:val="24"/>
                    </w:rPr>
                    <w:t>总资产周转率</w:t>
                  </w:r>
                </w:p>
              </w:tc>
              <w:tc>
                <w:tcPr>
                  <w:tcW w:w="738" w:type="pct"/>
                  <w:vMerge w:val="continue"/>
                </w:tcPr>
                <w:p w14:paraId="469B78CD">
                  <w:pPr>
                    <w:rPr>
                      <w:sz w:val="24"/>
                      <w:szCs w:val="24"/>
                    </w:rPr>
                  </w:pPr>
                </w:p>
              </w:tc>
              <w:tc>
                <w:tcPr>
                  <w:tcW w:w="756" w:type="pct"/>
                  <w:tcMar>
                    <w:top w:w="60" w:type="dxa"/>
                    <w:left w:w="70" w:type="dxa"/>
                    <w:bottom w:w="60" w:type="dxa"/>
                    <w:right w:w="70" w:type="dxa"/>
                  </w:tcMar>
                  <w:vAlign w:val="center"/>
                </w:tcPr>
                <w:p w14:paraId="239680BE">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DF25D9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832CABC">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7F63EFE">
                  <w:pPr>
                    <w:spacing w:before="0" w:after="0" w:line="240" w:lineRule="auto"/>
                    <w:jc w:val="center"/>
                    <w:rPr>
                      <w:sz w:val="24"/>
                      <w:szCs w:val="24"/>
                    </w:rPr>
                  </w:pPr>
                  <w:r>
                    <w:rPr>
                      <w:rFonts w:hint="eastAsia" w:ascii="仿宋_GB2312" w:hAnsi="华文仿宋" w:eastAsia="仿宋_GB2312"/>
                      <w:szCs w:val="20"/>
                      <w:lang w:eastAsia="zh-CN"/>
                    </w:rPr>
                    <w:t>-</w:t>
                  </w:r>
                </w:p>
              </w:tc>
            </w:tr>
            <w:tr w14:paraId="4646EEF7">
              <w:trPr>
                <w:cantSplit/>
                <w:jc w:val="center"/>
              </w:trPr>
              <w:tc>
                <w:tcPr>
                  <w:tcW w:w="1031" w:type="pct"/>
                  <w:tcMar>
                    <w:top w:w="60" w:type="dxa"/>
                    <w:left w:w="70" w:type="dxa"/>
                    <w:bottom w:w="60" w:type="dxa"/>
                    <w:right w:w="70" w:type="dxa"/>
                  </w:tcMar>
                  <w:vAlign w:val="center"/>
                </w:tcPr>
                <w:p w14:paraId="30E66A31">
                  <w:pPr>
                    <w:spacing w:before="0" w:after="0" w:line="240" w:lineRule="auto"/>
                    <w:jc w:val="left"/>
                    <w:rPr>
                      <w:sz w:val="24"/>
                      <w:szCs w:val="24"/>
                    </w:rPr>
                  </w:pPr>
                  <w:r>
                    <w:rPr>
                      <w:rFonts w:ascii="仿宋_GB2312" w:hAnsi="仿宋_GB2312" w:eastAsia="仿宋_GB2312"/>
                      <w:b w:val="0"/>
                      <w:sz w:val="24"/>
                      <w:szCs w:val="24"/>
                    </w:rPr>
                    <w:t>销售毛利率</w:t>
                  </w:r>
                </w:p>
              </w:tc>
              <w:tc>
                <w:tcPr>
                  <w:tcW w:w="738" w:type="pct"/>
                  <w:vMerge w:val="restart"/>
                  <w:shd w:val="clear" w:color="auto" w:fill="F2F2F2"/>
                  <w:tcMar>
                    <w:top w:w="60" w:type="dxa"/>
                    <w:left w:w="70" w:type="dxa"/>
                    <w:bottom w:w="60" w:type="dxa"/>
                    <w:right w:w="70" w:type="dxa"/>
                  </w:tcMar>
                  <w:vAlign w:val="center"/>
                </w:tcPr>
                <w:p w14:paraId="580694CA">
                  <w:pPr>
                    <w:spacing w:before="0" w:after="0" w:line="240" w:lineRule="auto"/>
                    <w:jc w:val="center"/>
                    <w:rPr>
                      <w:sz w:val="24"/>
                      <w:szCs w:val="24"/>
                    </w:rPr>
                  </w:pPr>
                  <w:r>
                    <w:rPr>
                      <w:rFonts w:ascii="仿宋_GB2312" w:hAnsi="仿宋_GB2312" w:eastAsia="仿宋_GB2312"/>
                      <w:b/>
                      <w:sz w:val="24"/>
                      <w:szCs w:val="24"/>
                    </w:rPr>
                    <w:t>盈利能力指标</w:t>
                  </w:r>
                </w:p>
              </w:tc>
              <w:tc>
                <w:tcPr>
                  <w:tcW w:w="756" w:type="pct"/>
                  <w:tcMar>
                    <w:top w:w="60" w:type="dxa"/>
                    <w:left w:w="70" w:type="dxa"/>
                    <w:bottom w:w="60" w:type="dxa"/>
                    <w:right w:w="70" w:type="dxa"/>
                  </w:tcMar>
                  <w:vAlign w:val="center"/>
                </w:tcPr>
                <w:p w14:paraId="172B69D0">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6877918">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76DCA06">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C217B16">
                  <w:pPr>
                    <w:spacing w:before="0" w:after="0" w:line="240" w:lineRule="auto"/>
                    <w:jc w:val="center"/>
                    <w:rPr>
                      <w:sz w:val="24"/>
                      <w:szCs w:val="24"/>
                    </w:rPr>
                  </w:pPr>
                  <w:r>
                    <w:rPr>
                      <w:rFonts w:hint="eastAsia" w:ascii="仿宋_GB2312" w:hAnsi="华文仿宋" w:eastAsia="仿宋_GB2312"/>
                      <w:szCs w:val="20"/>
                      <w:lang w:eastAsia="zh-CN"/>
                    </w:rPr>
                    <w:t>-</w:t>
                  </w:r>
                </w:p>
              </w:tc>
            </w:tr>
            <w:tr w14:paraId="750EEF5A">
              <w:trPr>
                <w:cantSplit/>
                <w:jc w:val="center"/>
              </w:trPr>
              <w:tc>
                <w:tcPr>
                  <w:tcW w:w="1031" w:type="pct"/>
                  <w:tcMar>
                    <w:top w:w="60" w:type="dxa"/>
                    <w:left w:w="70" w:type="dxa"/>
                    <w:bottom w:w="60" w:type="dxa"/>
                    <w:right w:w="70" w:type="dxa"/>
                  </w:tcMar>
                  <w:vAlign w:val="center"/>
                </w:tcPr>
                <w:p w14:paraId="42EA98F6">
                  <w:pPr>
                    <w:spacing w:before="0" w:after="0" w:line="240" w:lineRule="auto"/>
                    <w:jc w:val="left"/>
                    <w:rPr>
                      <w:sz w:val="24"/>
                      <w:szCs w:val="24"/>
                    </w:rPr>
                  </w:pPr>
                  <w:r>
                    <w:rPr>
                      <w:rFonts w:ascii="仿宋_GB2312" w:hAnsi="仿宋_GB2312" w:eastAsia="仿宋_GB2312"/>
                      <w:b w:val="0"/>
                      <w:sz w:val="24"/>
                      <w:szCs w:val="24"/>
                    </w:rPr>
                    <w:t>销售净利率</w:t>
                  </w:r>
                </w:p>
              </w:tc>
              <w:tc>
                <w:tcPr>
                  <w:tcW w:w="738" w:type="pct"/>
                  <w:vMerge w:val="continue"/>
                </w:tcPr>
                <w:p w14:paraId="7B7526C9">
                  <w:pPr>
                    <w:rPr>
                      <w:sz w:val="24"/>
                      <w:szCs w:val="24"/>
                    </w:rPr>
                  </w:pPr>
                </w:p>
              </w:tc>
              <w:tc>
                <w:tcPr>
                  <w:tcW w:w="756" w:type="pct"/>
                  <w:tcMar>
                    <w:top w:w="60" w:type="dxa"/>
                    <w:left w:w="70" w:type="dxa"/>
                    <w:bottom w:w="60" w:type="dxa"/>
                    <w:right w:w="70" w:type="dxa"/>
                  </w:tcMar>
                  <w:vAlign w:val="center"/>
                </w:tcPr>
                <w:p w14:paraId="53F72F85">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3EF2188">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4A772AC">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7DE21A1F">
                  <w:pPr>
                    <w:spacing w:before="0" w:after="0" w:line="240" w:lineRule="auto"/>
                    <w:jc w:val="center"/>
                    <w:rPr>
                      <w:sz w:val="24"/>
                      <w:szCs w:val="24"/>
                    </w:rPr>
                  </w:pPr>
                  <w:r>
                    <w:rPr>
                      <w:rFonts w:hint="eastAsia" w:ascii="仿宋_GB2312" w:hAnsi="华文仿宋" w:eastAsia="仿宋_GB2312"/>
                      <w:szCs w:val="20"/>
                      <w:lang w:eastAsia="zh-CN"/>
                    </w:rPr>
                    <w:t>-</w:t>
                  </w:r>
                </w:p>
              </w:tc>
            </w:tr>
            <w:tr w14:paraId="160AC5A7">
              <w:trPr>
                <w:cantSplit/>
                <w:jc w:val="center"/>
              </w:trPr>
              <w:tc>
                <w:tcPr>
                  <w:tcW w:w="1031" w:type="pct"/>
                  <w:tcMar>
                    <w:top w:w="60" w:type="dxa"/>
                    <w:left w:w="70" w:type="dxa"/>
                    <w:bottom w:w="60" w:type="dxa"/>
                    <w:right w:w="70" w:type="dxa"/>
                  </w:tcMar>
                  <w:vAlign w:val="center"/>
                </w:tcPr>
                <w:p w14:paraId="2382C6B3">
                  <w:pPr>
                    <w:spacing w:before="0" w:after="0" w:line="240" w:lineRule="auto"/>
                    <w:jc w:val="left"/>
                    <w:rPr>
                      <w:sz w:val="24"/>
                      <w:szCs w:val="24"/>
                    </w:rPr>
                  </w:pPr>
                  <w:r>
                    <w:rPr>
                      <w:rFonts w:ascii="仿宋_GB2312" w:hAnsi="仿宋_GB2312" w:eastAsia="仿宋_GB2312"/>
                      <w:b w:val="0"/>
                      <w:sz w:val="24"/>
                      <w:szCs w:val="24"/>
                    </w:rPr>
                    <w:t>资产净利率</w:t>
                  </w:r>
                </w:p>
              </w:tc>
              <w:tc>
                <w:tcPr>
                  <w:tcW w:w="738" w:type="pct"/>
                  <w:vMerge w:val="continue"/>
                </w:tcPr>
                <w:p w14:paraId="6199A2DC">
                  <w:pPr>
                    <w:rPr>
                      <w:sz w:val="24"/>
                      <w:szCs w:val="24"/>
                    </w:rPr>
                  </w:pPr>
                </w:p>
              </w:tc>
              <w:tc>
                <w:tcPr>
                  <w:tcW w:w="756" w:type="pct"/>
                  <w:tcMar>
                    <w:top w:w="60" w:type="dxa"/>
                    <w:left w:w="70" w:type="dxa"/>
                    <w:bottom w:w="60" w:type="dxa"/>
                    <w:right w:w="70" w:type="dxa"/>
                  </w:tcMar>
                  <w:vAlign w:val="center"/>
                </w:tcPr>
                <w:p w14:paraId="43AE230F">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95F4F8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AB9B4C3">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3958ABC3">
                  <w:pPr>
                    <w:spacing w:before="0" w:after="0" w:line="240" w:lineRule="auto"/>
                    <w:jc w:val="center"/>
                    <w:rPr>
                      <w:sz w:val="24"/>
                      <w:szCs w:val="24"/>
                    </w:rPr>
                  </w:pPr>
                  <w:r>
                    <w:rPr>
                      <w:rFonts w:hint="eastAsia" w:ascii="仿宋_GB2312" w:hAnsi="华文仿宋" w:eastAsia="仿宋_GB2312"/>
                      <w:szCs w:val="20"/>
                      <w:lang w:eastAsia="zh-CN"/>
                    </w:rPr>
                    <w:t>-</w:t>
                  </w:r>
                </w:p>
              </w:tc>
            </w:tr>
            <w:tr w14:paraId="7554807B">
              <w:trPr>
                <w:cantSplit/>
                <w:jc w:val="center"/>
              </w:trPr>
              <w:tc>
                <w:tcPr>
                  <w:tcW w:w="1031" w:type="pct"/>
                  <w:tcMar>
                    <w:top w:w="60" w:type="dxa"/>
                    <w:left w:w="70" w:type="dxa"/>
                    <w:bottom w:w="60" w:type="dxa"/>
                    <w:right w:w="70" w:type="dxa"/>
                  </w:tcMar>
                  <w:vAlign w:val="center"/>
                </w:tcPr>
                <w:p w14:paraId="2C698017">
                  <w:pPr>
                    <w:spacing w:before="0" w:after="0" w:line="240" w:lineRule="auto"/>
                    <w:jc w:val="left"/>
                    <w:rPr>
                      <w:sz w:val="24"/>
                      <w:szCs w:val="24"/>
                    </w:rPr>
                  </w:pPr>
                  <w:r>
                    <w:rPr>
                      <w:rFonts w:ascii="仿宋_GB2312" w:hAnsi="仿宋_GB2312" w:eastAsia="仿宋_GB2312"/>
                      <w:b w:val="0"/>
                      <w:sz w:val="24"/>
                      <w:szCs w:val="24"/>
                    </w:rPr>
                    <w:t>净资产收益率</w:t>
                  </w:r>
                </w:p>
              </w:tc>
              <w:tc>
                <w:tcPr>
                  <w:tcW w:w="738" w:type="pct"/>
                  <w:vMerge w:val="continue"/>
                </w:tcPr>
                <w:p w14:paraId="4324BA16">
                  <w:pPr>
                    <w:rPr>
                      <w:sz w:val="24"/>
                      <w:szCs w:val="24"/>
                    </w:rPr>
                  </w:pPr>
                </w:p>
              </w:tc>
              <w:tc>
                <w:tcPr>
                  <w:tcW w:w="756" w:type="pct"/>
                  <w:tcMar>
                    <w:top w:w="60" w:type="dxa"/>
                    <w:left w:w="70" w:type="dxa"/>
                    <w:bottom w:w="60" w:type="dxa"/>
                    <w:right w:w="70" w:type="dxa"/>
                  </w:tcMar>
                  <w:vAlign w:val="center"/>
                </w:tcPr>
                <w:p w14:paraId="52CB2804">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98518D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BF6F470">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E5DB46E">
                  <w:pPr>
                    <w:spacing w:before="0" w:after="0" w:line="240" w:lineRule="auto"/>
                    <w:jc w:val="center"/>
                    <w:rPr>
                      <w:sz w:val="24"/>
                      <w:szCs w:val="24"/>
                    </w:rPr>
                  </w:pPr>
                  <w:r>
                    <w:rPr>
                      <w:rFonts w:hint="eastAsia" w:ascii="仿宋_GB2312" w:hAnsi="华文仿宋" w:eastAsia="仿宋_GB2312"/>
                      <w:szCs w:val="20"/>
                      <w:lang w:eastAsia="zh-CN"/>
                    </w:rPr>
                    <w:t>-</w:t>
                  </w:r>
                </w:p>
              </w:tc>
            </w:tr>
            <w:tr w14:paraId="22C9937B">
              <w:trPr>
                <w:cantSplit/>
                <w:jc w:val="center"/>
              </w:trPr>
              <w:tc>
                <w:tcPr>
                  <w:tcW w:w="1031" w:type="pct"/>
                  <w:tcMar>
                    <w:top w:w="60" w:type="dxa"/>
                    <w:left w:w="70" w:type="dxa"/>
                    <w:bottom w:w="60" w:type="dxa"/>
                    <w:right w:w="70" w:type="dxa"/>
                  </w:tcMar>
                  <w:vAlign w:val="center"/>
                </w:tcPr>
                <w:p w14:paraId="3741C215">
                  <w:pPr>
                    <w:spacing w:before="0" w:after="0" w:line="240" w:lineRule="auto"/>
                    <w:jc w:val="left"/>
                    <w:rPr>
                      <w:sz w:val="24"/>
                      <w:szCs w:val="24"/>
                    </w:rPr>
                  </w:pPr>
                  <w:r>
                    <w:rPr>
                      <w:rFonts w:ascii="仿宋_GB2312" w:hAnsi="仿宋_GB2312" w:eastAsia="仿宋_GB2312"/>
                      <w:b w:val="0"/>
                      <w:sz w:val="24"/>
                      <w:szCs w:val="24"/>
                    </w:rPr>
                    <w:t>销售收入增长率</w:t>
                  </w:r>
                </w:p>
              </w:tc>
              <w:tc>
                <w:tcPr>
                  <w:tcW w:w="738" w:type="pct"/>
                  <w:vMerge w:val="restart"/>
                  <w:shd w:val="clear" w:color="auto" w:fill="F2F2F2"/>
                  <w:tcMar>
                    <w:top w:w="60" w:type="dxa"/>
                    <w:left w:w="70" w:type="dxa"/>
                    <w:bottom w:w="60" w:type="dxa"/>
                    <w:right w:w="70" w:type="dxa"/>
                  </w:tcMar>
                  <w:vAlign w:val="center"/>
                </w:tcPr>
                <w:p w14:paraId="32C28A9A">
                  <w:pPr>
                    <w:spacing w:before="0" w:after="0" w:line="240" w:lineRule="auto"/>
                    <w:jc w:val="center"/>
                    <w:rPr>
                      <w:sz w:val="24"/>
                      <w:szCs w:val="24"/>
                    </w:rPr>
                  </w:pPr>
                  <w:r>
                    <w:rPr>
                      <w:rFonts w:ascii="仿宋_GB2312" w:hAnsi="仿宋_GB2312" w:eastAsia="仿宋_GB2312"/>
                      <w:b/>
                      <w:sz w:val="24"/>
                      <w:szCs w:val="24"/>
                    </w:rPr>
                    <w:t>发展能力指标</w:t>
                  </w:r>
                </w:p>
              </w:tc>
              <w:tc>
                <w:tcPr>
                  <w:tcW w:w="756" w:type="pct"/>
                  <w:tcMar>
                    <w:top w:w="60" w:type="dxa"/>
                    <w:left w:w="70" w:type="dxa"/>
                    <w:bottom w:w="60" w:type="dxa"/>
                    <w:right w:w="70" w:type="dxa"/>
                  </w:tcMar>
                  <w:vAlign w:val="center"/>
                </w:tcPr>
                <w:p w14:paraId="1E0B2C6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BFC72A2">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1E35982A">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11A8F996">
                  <w:pPr>
                    <w:spacing w:before="0" w:after="0" w:line="240" w:lineRule="auto"/>
                    <w:jc w:val="center"/>
                    <w:rPr>
                      <w:sz w:val="24"/>
                      <w:szCs w:val="24"/>
                    </w:rPr>
                  </w:pPr>
                  <w:r>
                    <w:rPr>
                      <w:rFonts w:hint="eastAsia" w:ascii="仿宋_GB2312" w:hAnsi="华文仿宋" w:eastAsia="仿宋_GB2312"/>
                      <w:szCs w:val="20"/>
                      <w:lang w:eastAsia="zh-CN"/>
                    </w:rPr>
                    <w:t>-</w:t>
                  </w:r>
                </w:p>
              </w:tc>
            </w:tr>
            <w:tr w14:paraId="5DBD5EE2">
              <w:trPr>
                <w:cantSplit/>
                <w:jc w:val="center"/>
              </w:trPr>
              <w:tc>
                <w:tcPr>
                  <w:tcW w:w="1031" w:type="pct"/>
                  <w:tcMar>
                    <w:top w:w="60" w:type="dxa"/>
                    <w:left w:w="70" w:type="dxa"/>
                    <w:bottom w:w="60" w:type="dxa"/>
                    <w:right w:w="70" w:type="dxa"/>
                  </w:tcMar>
                  <w:vAlign w:val="center"/>
                </w:tcPr>
                <w:p w14:paraId="56A5C172">
                  <w:pPr>
                    <w:spacing w:before="0" w:after="0" w:line="240" w:lineRule="auto"/>
                    <w:jc w:val="left"/>
                    <w:rPr>
                      <w:sz w:val="24"/>
                      <w:szCs w:val="24"/>
                    </w:rPr>
                  </w:pPr>
                  <w:r>
                    <w:rPr>
                      <w:rFonts w:ascii="仿宋_GB2312" w:hAnsi="仿宋_GB2312" w:eastAsia="仿宋_GB2312"/>
                      <w:b w:val="0"/>
                      <w:sz w:val="24"/>
                      <w:szCs w:val="24"/>
                    </w:rPr>
                    <w:t>净利润增长率</w:t>
                  </w:r>
                </w:p>
              </w:tc>
              <w:tc>
                <w:tcPr>
                  <w:tcW w:w="738" w:type="pct"/>
                  <w:vMerge w:val="continue"/>
                </w:tcPr>
                <w:p w14:paraId="4BE3E05A">
                  <w:pPr>
                    <w:rPr>
                      <w:sz w:val="24"/>
                      <w:szCs w:val="24"/>
                    </w:rPr>
                  </w:pPr>
                </w:p>
              </w:tc>
              <w:tc>
                <w:tcPr>
                  <w:tcW w:w="756" w:type="pct"/>
                  <w:tcMar>
                    <w:top w:w="60" w:type="dxa"/>
                    <w:left w:w="70" w:type="dxa"/>
                    <w:bottom w:w="60" w:type="dxa"/>
                    <w:right w:w="70" w:type="dxa"/>
                  </w:tcMar>
                  <w:vAlign w:val="center"/>
                </w:tcPr>
                <w:p w14:paraId="142CD356">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3388681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78A63B5A">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233239BC">
                  <w:pPr>
                    <w:spacing w:before="0" w:after="0" w:line="240" w:lineRule="auto"/>
                    <w:jc w:val="center"/>
                    <w:rPr>
                      <w:sz w:val="24"/>
                      <w:szCs w:val="24"/>
                    </w:rPr>
                  </w:pPr>
                  <w:r>
                    <w:rPr>
                      <w:rFonts w:hint="eastAsia" w:ascii="仿宋_GB2312" w:hAnsi="华文仿宋" w:eastAsia="仿宋_GB2312"/>
                      <w:szCs w:val="20"/>
                      <w:lang w:eastAsia="zh-CN"/>
                    </w:rPr>
                    <w:t>-</w:t>
                  </w:r>
                </w:p>
              </w:tc>
            </w:tr>
            <w:tr w14:paraId="4853778B">
              <w:trPr>
                <w:cantSplit/>
                <w:jc w:val="center"/>
              </w:trPr>
              <w:tc>
                <w:tcPr>
                  <w:tcW w:w="1031" w:type="pct"/>
                  <w:tcMar>
                    <w:top w:w="60" w:type="dxa"/>
                    <w:left w:w="70" w:type="dxa"/>
                    <w:bottom w:w="60" w:type="dxa"/>
                    <w:right w:w="70" w:type="dxa"/>
                  </w:tcMar>
                  <w:vAlign w:val="center"/>
                </w:tcPr>
                <w:p w14:paraId="6D78AC54">
                  <w:pPr>
                    <w:spacing w:before="0" w:after="0" w:line="240" w:lineRule="auto"/>
                    <w:jc w:val="left"/>
                    <w:rPr>
                      <w:sz w:val="24"/>
                      <w:szCs w:val="24"/>
                    </w:rPr>
                  </w:pPr>
                  <w:r>
                    <w:rPr>
                      <w:rFonts w:ascii="仿宋_GB2312" w:hAnsi="仿宋_GB2312" w:eastAsia="仿宋_GB2312"/>
                      <w:b w:val="0"/>
                      <w:sz w:val="24"/>
                      <w:szCs w:val="24"/>
                    </w:rPr>
                    <w:t>资本增值率</w:t>
                  </w:r>
                </w:p>
              </w:tc>
              <w:tc>
                <w:tcPr>
                  <w:tcW w:w="738" w:type="pct"/>
                  <w:vMerge w:val="continue"/>
                </w:tcPr>
                <w:p w14:paraId="6C1941F2">
                  <w:pPr>
                    <w:rPr>
                      <w:sz w:val="24"/>
                      <w:szCs w:val="24"/>
                    </w:rPr>
                  </w:pPr>
                </w:p>
              </w:tc>
              <w:tc>
                <w:tcPr>
                  <w:tcW w:w="756" w:type="pct"/>
                  <w:tcMar>
                    <w:top w:w="60" w:type="dxa"/>
                    <w:left w:w="70" w:type="dxa"/>
                    <w:bottom w:w="60" w:type="dxa"/>
                    <w:right w:w="70" w:type="dxa"/>
                  </w:tcMar>
                  <w:vAlign w:val="center"/>
                </w:tcPr>
                <w:p w14:paraId="1ED1A55B">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019F938D">
                  <w:pPr>
                    <w:spacing w:before="0" w:after="0" w:line="240" w:lineRule="auto"/>
                    <w:jc w:val="center"/>
                    <w:rPr>
                      <w:sz w:val="24"/>
                      <w:szCs w:val="24"/>
                    </w:rPr>
                  </w:pPr>
                  <w:r>
                    <w:rPr>
                      <w:rFonts w:hint="eastAsia" w:ascii="仿宋_GB2312" w:hAnsi="华文仿宋" w:eastAsia="仿宋_GB2312"/>
                      <w:szCs w:val="20"/>
                      <w:lang w:eastAsia="zh-CN"/>
                    </w:rPr>
                    <w:t>-</w:t>
                  </w:r>
                </w:p>
              </w:tc>
              <w:tc>
                <w:tcPr>
                  <w:tcW w:w="756" w:type="pct"/>
                  <w:tcMar>
                    <w:top w:w="60" w:type="dxa"/>
                    <w:left w:w="70" w:type="dxa"/>
                    <w:bottom w:w="60" w:type="dxa"/>
                    <w:right w:w="70" w:type="dxa"/>
                  </w:tcMar>
                  <w:vAlign w:val="center"/>
                </w:tcPr>
                <w:p w14:paraId="216C4C55">
                  <w:pPr>
                    <w:spacing w:before="0" w:after="0" w:line="240" w:lineRule="auto"/>
                    <w:jc w:val="center"/>
                    <w:rPr>
                      <w:sz w:val="24"/>
                      <w:szCs w:val="24"/>
                    </w:rPr>
                  </w:pPr>
                  <w:r>
                    <w:rPr>
                      <w:rFonts w:hint="eastAsia" w:ascii="仿宋_GB2312" w:hAnsi="华文仿宋" w:eastAsia="仿宋_GB2312"/>
                      <w:szCs w:val="20"/>
                      <w:lang w:eastAsia="zh-CN"/>
                    </w:rPr>
                    <w:t>-</w:t>
                  </w:r>
                </w:p>
              </w:tc>
              <w:tc>
                <w:tcPr>
                  <w:tcW w:w="962" w:type="pct"/>
                  <w:tcMar>
                    <w:top w:w="60" w:type="dxa"/>
                    <w:left w:w="70" w:type="dxa"/>
                    <w:bottom w:w="60" w:type="dxa"/>
                    <w:right w:w="70" w:type="dxa"/>
                  </w:tcMar>
                  <w:vAlign w:val="center"/>
                </w:tcPr>
                <w:p w14:paraId="526D8A65">
                  <w:pPr>
                    <w:spacing w:before="0" w:after="0" w:line="240" w:lineRule="auto"/>
                    <w:jc w:val="center"/>
                    <w:rPr>
                      <w:sz w:val="24"/>
                      <w:szCs w:val="24"/>
                    </w:rPr>
                  </w:pPr>
                  <w:r>
                    <w:rPr>
                      <w:rFonts w:hint="eastAsia" w:ascii="仿宋_GB2312" w:hAnsi="华文仿宋" w:eastAsia="仿宋_GB2312"/>
                      <w:szCs w:val="20"/>
                      <w:lang w:eastAsia="zh-CN"/>
                    </w:rPr>
                    <w:t>-</w:t>
                  </w:r>
                </w:p>
              </w:tc>
            </w:tr>
          </w:tbl>
          <w:p w14:paraId="3102AECD">
            <w:pPr>
              <w:spacing w:before="0" w:after="0" w:line="360" w:lineRule="auto"/>
              <w:rPr>
                <w:rFonts w:ascii="仿宋_GB2312" w:hAnsi="仿宋_GB2312" w:eastAsia="仿宋_GB2312"/>
                <w:b w:val="0"/>
                <w:sz w:val="24"/>
                <w:szCs w:val="24"/>
              </w:rPr>
            </w:pPr>
            <w:r>
              <w:rPr>
                <w:rFonts w:ascii="仿宋_GB2312" w:hAnsi="仿宋_GB2312" w:eastAsia="仿宋_GB2312"/>
                <w:b w:val="0"/>
                <w:sz w:val="24"/>
                <w:szCs w:val="24"/>
              </w:rPr>
              <w:t>注：周转率、资产净利率及净资产收益率均按期初、期末平均余额计算；最新一期指标按当期累计数计算，是否年化应结合报告口径明确说明。净利润增长率按净利润变动额除以上期净利润绝对值计算；资本增值率按所有者权益较期初增幅计算。</w:t>
            </w:r>
          </w:p>
          <w:p w14:paraId="7773C019">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偿债能力：</w:t>
            </w:r>
          </w:p>
          <w:p w14:paraId="62D0B23B">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营运能力：</w:t>
            </w:r>
          </w:p>
          <w:p w14:paraId="185AAC2E">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盈利能力：</w:t>
            </w:r>
          </w:p>
          <w:p w14:paraId="3CE88D6E">
            <w:pPr>
              <w:spacing w:before="0" w:after="0" w:line="360" w:lineRule="auto"/>
              <w:rPr>
                <w:rFonts w:ascii="仿宋_GB2312" w:hAnsi="仿宋_GB2312" w:eastAsia="仿宋_GB2312"/>
                <w:b/>
                <w:sz w:val="24"/>
                <w:szCs w:val="24"/>
              </w:rPr>
            </w:pPr>
            <w:r>
              <w:rPr>
                <w:rFonts w:ascii="仿宋_GB2312" w:hAnsi="仿宋_GB2312" w:eastAsia="仿宋_GB2312"/>
                <w:b/>
                <w:sz w:val="24"/>
                <w:szCs w:val="24"/>
              </w:rPr>
              <w:t>发展能力：</w:t>
            </w:r>
          </w:p>
          <w:p w14:paraId="7C30E36E">
            <w:pPr>
              <w:spacing w:before="0" w:after="0" w:line="360" w:lineRule="auto"/>
              <w:rPr>
                <w:rFonts w:hint="eastAsia" w:ascii="仿宋_GB2312" w:hAnsi="仿宋_GB2312" w:eastAsia="仿宋_GB2312"/>
                <w:b/>
                <w:sz w:val="24"/>
                <w:szCs w:val="24"/>
                <w:lang w:val="en-US" w:eastAsia="zh-CN"/>
              </w:rPr>
            </w:pPr>
          </w:p>
          <w:p w14:paraId="4742F990">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（5）其他需要说明事项（如资产质量、收入真实性的核查和评价、税收优惠等）</w:t>
            </w:r>
          </w:p>
          <w:p w14:paraId="379CD532">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（6）综合结论</w:t>
            </w:r>
          </w:p>
          <w:p w14:paraId="5D51A6AF">
            <w:pPr>
              <w:spacing w:line="360" w:lineRule="auto"/>
              <w:rPr>
                <w:sz w:val="24"/>
                <w:szCs w:val="24"/>
              </w:rPr>
            </w:pPr>
          </w:p>
        </w:tc>
      </w:tr>
      <w:tr w14:paraId="221271A8">
        <w:trPr>
          <w:trHeight w:val="90" w:hRule="atLeast"/>
        </w:trPr>
        <w:tc>
          <w:tcPr>
            <w:tcW w:w="5000" w:type="pct"/>
            <w:tcBorders>
              <w:top w:val="dotted" w:color="auto" w:sz="4" w:space="0"/>
              <w:left w:val="dotted" w:color="auto" w:sz="4" w:space="0"/>
              <w:bottom w:val="dotted" w:color="auto" w:sz="4" w:space="0"/>
              <w:right w:val="dotted" w:color="auto" w:sz="4" w:space="0"/>
            </w:tcBorders>
            <w:shd w:val="clear" w:color="auto" w:fill="auto"/>
          </w:tcPr>
          <w:p w14:paraId="1BE6AA09">
            <w:pPr>
              <w:spacing w:line="360" w:lineRule="auto"/>
              <w:rPr>
                <w:rFonts w:hint="eastAsia" w:ascii="仿宋_GB2312" w:eastAsia="仿宋_GB2312"/>
                <w:color w:val="000000"/>
                <w:lang w:val="en-US" w:eastAsia="zh-CN"/>
              </w:rPr>
            </w:pPr>
          </w:p>
        </w:tc>
      </w:tr>
    </w:tbl>
    <w:p w14:paraId="243DD4ED">
      <w:pPr>
        <w:rPr>
          <w:rFonts w:hint="eastAsia"/>
          <w:lang w:val="en-US"/>
        </w:rPr>
      </w:pPr>
    </w:p>
    <w:p w14:paraId="33C2B859">
      <w:pPr>
        <w:pStyle w:val="3"/>
        <w:spacing w:line="415" w:lineRule="auto"/>
        <w:ind w:firstLine="320" w:firstLineChars="100"/>
        <w:rPr>
          <w:rFonts w:ascii="楷体_GB2312" w:hAnsi="Arial" w:eastAsia="楷体_GB2312"/>
          <w:b w:val="0"/>
          <w:lang w:val="en-US"/>
        </w:rPr>
      </w:pPr>
      <w:r>
        <w:rPr>
          <w:rFonts w:hint="eastAsia" w:ascii="楷体_GB2312" w:hAnsi="Arial" w:eastAsia="楷体_GB2312"/>
          <w:b w:val="0"/>
          <w:lang w:val="en-US"/>
        </w:rPr>
        <w:t>（四）</w:t>
      </w:r>
      <w:r>
        <w:rPr>
          <w:rFonts w:hint="eastAsia" w:ascii="楷体_GB2312" w:hAnsi="Arial" w:eastAsia="楷体_GB2312"/>
          <w:b w:val="0"/>
          <w:lang w:val="en-US" w:eastAsia="zh-CN"/>
        </w:rPr>
        <w:t>受信客户</w:t>
      </w:r>
      <w:r>
        <w:rPr>
          <w:rFonts w:hint="eastAsia" w:ascii="楷体_GB2312" w:hAnsi="Arial" w:eastAsia="楷体_GB2312"/>
          <w:b w:val="0"/>
          <w:lang w:val="en-US"/>
        </w:rPr>
        <w:t>核心资产梳理（主要指房地产、股权等）</w:t>
      </w:r>
    </w:p>
    <w:tbl>
      <w:tblPr>
        <w:tblStyle w:val="17"/>
        <w:tblW w:w="4910"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1"/>
        <w:gridCol w:w="3625"/>
        <w:gridCol w:w="973"/>
        <w:gridCol w:w="864"/>
        <w:gridCol w:w="3737"/>
      </w:tblGrid>
      <w:tr w14:paraId="57628CB4">
        <w:trPr>
          <w:cantSplit/>
          <w:trHeight w:val="50" w:hRule="atLeast"/>
        </w:trPr>
        <w:tc>
          <w:tcPr>
            <w:tcW w:w="5000" w:type="pct"/>
            <w:gridSpan w:val="5"/>
          </w:tcPr>
          <w:p w14:paraId="6F19E3D6">
            <w:pPr>
              <w:jc w:val="center"/>
              <w:rPr>
                <w:rFonts w:ascii="仿宋_GB2312" w:eastAsia="仿宋_GB2312"/>
                <w:b/>
                <w:bCs/>
              </w:rPr>
            </w:pPr>
            <w:r>
              <w:rPr>
                <w:rFonts w:hint="eastAsia" w:ascii="仿宋_GB2312" w:eastAsia="仿宋_GB2312"/>
                <w:b/>
                <w:bCs/>
                <w:lang w:eastAsia="zh-CN"/>
              </w:rPr>
              <w:t>受信客户核心资产梳理（金额单位：万元）</w:t>
            </w:r>
          </w:p>
        </w:tc>
      </w:tr>
      <w:tr w14:paraId="0FD52BB6">
        <w:trPr>
          <w:cantSplit/>
          <w:trHeight w:val="50" w:hRule="atLeast"/>
        </w:trPr>
        <w:tc>
          <w:tcPr>
            <w:tcW w:w="808" w:type="pct"/>
            <w:shd w:val="clear" w:color="auto" w:fill="auto"/>
            <w:vAlign w:val="center"/>
          </w:tcPr>
          <w:p w14:paraId="7F53E8B4">
            <w:pPr>
              <w:jc w:val="center"/>
              <w:rPr>
                <w:rFonts w:ascii="仿宋_GB2312" w:eastAsia="仿宋_GB2312"/>
                <w:bCs/>
              </w:rPr>
            </w:pPr>
            <w:r>
              <w:rPr>
                <w:rFonts w:hint="eastAsia" w:ascii="仿宋_GB2312" w:eastAsia="仿宋_GB2312"/>
                <w:bCs/>
              </w:rPr>
              <w:t>资产类别</w:t>
            </w:r>
          </w:p>
        </w:tc>
        <w:tc>
          <w:tcPr>
            <w:tcW w:w="2207" w:type="pct"/>
          </w:tcPr>
          <w:p w14:paraId="6B31EE8A">
            <w:pPr>
              <w:jc w:val="center"/>
              <w:rPr>
                <w:rFonts w:ascii="仿宋_GB2312" w:eastAsia="仿宋_GB2312"/>
                <w:bCs/>
              </w:rPr>
            </w:pPr>
            <w:r>
              <w:rPr>
                <w:rFonts w:hint="eastAsia" w:ascii="仿宋_GB2312" w:eastAsia="仿宋_GB2312"/>
                <w:bCs/>
              </w:rPr>
              <w:t>权属/项目</w:t>
            </w:r>
          </w:p>
        </w:tc>
        <w:tc>
          <w:tcPr>
            <w:tcW w:w="609" w:type="pct"/>
            <w:shd w:val="clear" w:color="auto" w:fill="auto"/>
            <w:vAlign w:val="center"/>
          </w:tcPr>
          <w:p w14:paraId="093C08BC">
            <w:pPr>
              <w:jc w:val="center"/>
              <w:rPr>
                <w:rFonts w:ascii="仿宋_GB2312" w:eastAsia="仿宋_GB2312"/>
                <w:bCs/>
              </w:rPr>
            </w:pPr>
            <w:r>
              <w:rPr>
                <w:rFonts w:hint="eastAsia" w:ascii="仿宋_GB2312" w:eastAsia="仿宋_GB2312"/>
                <w:bCs/>
              </w:rPr>
              <w:t>账面价值</w:t>
            </w:r>
          </w:p>
        </w:tc>
        <w:tc>
          <w:tcPr>
            <w:tcW w:w="541" w:type="pct"/>
            <w:shd w:val="clear" w:color="auto" w:fill="auto"/>
            <w:vAlign w:val="center"/>
          </w:tcPr>
          <w:p w14:paraId="7AC4548D">
            <w:pPr>
              <w:jc w:val="center"/>
              <w:rPr>
                <w:rFonts w:ascii="仿宋_GB2312" w:eastAsia="仿宋_GB2312"/>
                <w:bCs/>
              </w:rPr>
            </w:pPr>
            <w:r>
              <w:rPr>
                <w:rFonts w:hint="eastAsia" w:ascii="仿宋_GB2312" w:eastAsia="仿宋_GB2312"/>
                <w:bCs/>
                <w:highlight w:val="none"/>
              </w:rPr>
              <w:t>评估价值</w:t>
            </w:r>
          </w:p>
        </w:tc>
        <w:tc>
          <w:tcPr>
            <w:tcW w:w="2339" w:type="pct"/>
            <w:shd w:val="clear" w:color="auto" w:fill="auto"/>
            <w:vAlign w:val="center"/>
          </w:tcPr>
          <w:p w14:paraId="6883AD96">
            <w:pPr>
              <w:jc w:val="center"/>
              <w:rPr>
                <w:rFonts w:ascii="仿宋_GB2312" w:eastAsia="仿宋_GB2312"/>
                <w:bCs/>
              </w:rPr>
            </w:pPr>
            <w:r>
              <w:rPr>
                <w:rFonts w:hint="eastAsia" w:ascii="仿宋_GB2312" w:eastAsia="仿宋_GB2312"/>
                <w:bCs/>
                <w:color w:val="auto"/>
                <w:highlight w:val="none"/>
              </w:rPr>
              <w:t>权利受限及说明</w:t>
            </w:r>
          </w:p>
        </w:tc>
      </w:tr>
      <w:tr w14:paraId="031FDC22">
        <w:trPr>
          <w:cantSplit/>
          <w:trHeight w:val="70" w:hRule="atLeast"/>
        </w:trPr>
        <w:tc>
          <w:tcPr>
            <w:tcW w:w="808" w:type="pct"/>
            <w:vAlign w:val="center"/>
          </w:tcPr>
          <w:p w14:paraId="4204DA20">
            <w:pPr>
              <w:jc w:val="center"/>
              <w:rPr>
                <w:rFonts w:ascii="仿宋_GB2312" w:hAnsi="华文仿宋" w:eastAsia="仿宋_GB2312"/>
              </w:rPr>
            </w:pPr>
            <w:r>
              <w:rPr>
                <w:rFonts w:hint="eastAsia" w:ascii="仿宋_GB2312" w:hAnsi="华文仿宋" w:eastAsia="仿宋_GB2312"/>
              </w:rPr>
              <w:t>房地产</w:t>
            </w:r>
          </w:p>
        </w:tc>
        <w:tc>
          <w:tcPr>
            <w:tcW w:w="2207" w:type="pct"/>
            <w:vAlign w:val="center"/>
          </w:tcPr>
          <w:p w14:paraId="697999EB">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13B31554">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20B45580">
            <w:pPr>
              <w:rPr>
                <w:rFonts w:hint="eastAsia" w:ascii="仿宋_GB2312" w:hAnsi="华文仿宋" w:eastAsia="仿宋_GB2312"/>
                <w:lang w:eastAsia="zh-CN"/>
              </w:rPr>
            </w:pPr>
            <w:r>
              <w:rPr>
                <w:rFonts w:hint="eastAsia" w:ascii="仿宋_GB2312" w:hAnsi="华文仿宋" w:eastAsia="仿宋_GB2312"/>
                <w:szCs w:val="20"/>
                <w:lang w:eastAsia="zh-CN"/>
              </w:rPr>
              <w:t>-</w:t>
            </w:r>
          </w:p>
        </w:tc>
        <w:tc>
          <w:tcPr>
            <w:tcW w:w="2339" w:type="pct"/>
            <w:vAlign w:val="center"/>
          </w:tcPr>
          <w:p w14:paraId="4B8493ED">
            <w:pPr>
              <w:jc w:val="center"/>
              <w:rPr>
                <w:rFonts w:ascii="仿宋_GB2312" w:hAnsi="华文仿宋" w:eastAsia="仿宋_GB2312"/>
              </w:rPr>
            </w:pPr>
            <w:r>
              <w:rPr>
                <w:rFonts w:hint="eastAsia" w:ascii="仿宋_GB2312" w:hAnsi="华文仿宋" w:eastAsia="仿宋_GB2312"/>
                <w:szCs w:val="20"/>
                <w:lang w:eastAsia="zh-CN"/>
              </w:rPr>
              <w:t>-</w:t>
            </w:r>
          </w:p>
        </w:tc>
      </w:tr>
      <w:tr w14:paraId="7DF3BED1">
        <w:trPr>
          <w:cantSplit/>
        </w:trPr>
        <w:tc>
          <w:tcPr>
            <w:tcW w:w="808" w:type="pct"/>
            <w:vAlign w:val="center"/>
          </w:tcPr>
          <w:p w14:paraId="0F2D0644">
            <w:pPr>
              <w:jc w:val="center"/>
              <w:rPr>
                <w:rFonts w:ascii="仿宋_GB2312" w:hAnsi="华文仿宋" w:eastAsia="仿宋_GB2312"/>
              </w:rPr>
            </w:pPr>
            <w:r>
              <w:rPr>
                <w:rFonts w:hint="eastAsia" w:ascii="仿宋_GB2312" w:hAnsi="华文仿宋" w:eastAsia="仿宋_GB2312"/>
              </w:rPr>
              <w:t>股权及对外投资</w:t>
            </w:r>
          </w:p>
        </w:tc>
        <w:tc>
          <w:tcPr>
            <w:tcW w:w="2207" w:type="pct"/>
            <w:vAlign w:val="center"/>
          </w:tcPr>
          <w:p w14:paraId="43D1A146">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0A15F0FE">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5867819A">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262CA750">
            <w:pPr>
              <w:rPr>
                <w:rFonts w:ascii="仿宋_GB2312" w:hAnsi="华文仿宋" w:eastAsia="仿宋_GB2312"/>
              </w:rPr>
            </w:pPr>
            <w:r>
              <w:rPr>
                <w:rFonts w:hint="eastAsia" w:ascii="仿宋_GB2312" w:hAnsi="华文仿宋" w:eastAsia="仿宋_GB2312"/>
                <w:szCs w:val="20"/>
                <w:lang w:eastAsia="zh-CN"/>
              </w:rPr>
              <w:t>-</w:t>
            </w:r>
          </w:p>
        </w:tc>
      </w:tr>
      <w:tr w14:paraId="64593A9D">
        <w:trPr>
          <w:cantSplit/>
        </w:trPr>
        <w:tc>
          <w:tcPr>
            <w:tcW w:w="808" w:type="pct"/>
            <w:vAlign w:val="center"/>
          </w:tcPr>
          <w:p w14:paraId="3CF4881D">
            <w:pPr>
              <w:jc w:val="center"/>
              <w:rPr>
                <w:rFonts w:ascii="仿宋_GB2312" w:hAnsi="华文仿宋" w:eastAsia="仿宋_GB2312"/>
              </w:rPr>
            </w:pPr>
            <w:r>
              <w:rPr>
                <w:rFonts w:hint="eastAsia" w:ascii="仿宋_GB2312" w:hAnsi="华文仿宋" w:eastAsia="仿宋_GB2312"/>
              </w:rPr>
              <w:t>电子设备类固定资产</w:t>
            </w:r>
          </w:p>
        </w:tc>
        <w:tc>
          <w:tcPr>
            <w:tcW w:w="2207" w:type="pct"/>
            <w:vAlign w:val="center"/>
          </w:tcPr>
          <w:p w14:paraId="1A71FE7D">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4B281F25">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071AA358">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605AEFBD">
            <w:pPr>
              <w:rPr>
                <w:rFonts w:ascii="仿宋_GB2312" w:hAnsi="华文仿宋" w:eastAsia="仿宋_GB2312"/>
              </w:rPr>
            </w:pPr>
            <w:r>
              <w:rPr>
                <w:rFonts w:hint="eastAsia" w:ascii="仿宋_GB2312" w:hAnsi="华文仿宋" w:eastAsia="仿宋_GB2312"/>
                <w:szCs w:val="20"/>
                <w:lang w:eastAsia="zh-CN"/>
              </w:rPr>
              <w:t>-</w:t>
            </w:r>
          </w:p>
        </w:tc>
      </w:tr>
      <w:tr w14:paraId="7A63EE8B">
        <w:trPr>
          <w:cantSplit/>
        </w:trPr>
        <w:tc>
          <w:tcPr>
            <w:tcW w:w="5000" w:type="pct"/>
            <w:gridSpan w:val="5"/>
          </w:tcPr>
          <w:p w14:paraId="3A26FC0D">
            <w:pPr>
              <w:jc w:val="center"/>
              <w:rPr>
                <w:rFonts w:ascii="仿宋_GB2312" w:hAnsi="华文仿宋" w:eastAsia="仿宋_GB2312"/>
                <w:b/>
              </w:rPr>
            </w:pPr>
            <w:r>
              <w:rPr>
                <w:rFonts w:hint="eastAsia" w:ascii="仿宋_GB2312" w:eastAsia="仿宋_GB2312"/>
                <w:b/>
                <w:bCs/>
                <w:lang w:eastAsia="zh-CN"/>
              </w:rPr>
              <w:t>报表外核心资产</w:t>
            </w:r>
          </w:p>
        </w:tc>
      </w:tr>
      <w:tr w14:paraId="0272A2B8">
        <w:trPr>
          <w:cantSplit/>
        </w:trPr>
        <w:tc>
          <w:tcPr>
            <w:tcW w:w="808" w:type="pct"/>
            <w:vAlign w:val="center"/>
          </w:tcPr>
          <w:p w14:paraId="3C44C4A2">
            <w:pPr>
              <w:jc w:val="center"/>
              <w:rPr>
                <w:rFonts w:ascii="仿宋_GB2312" w:hAnsi="华文仿宋" w:eastAsia="仿宋_GB2312"/>
              </w:rPr>
            </w:pPr>
            <w:r>
              <w:rPr>
                <w:rFonts w:hint="eastAsia" w:ascii="仿宋_GB2312" w:eastAsia="仿宋_GB2312"/>
                <w:bCs/>
              </w:rPr>
              <w:t>资产类别</w:t>
            </w:r>
          </w:p>
        </w:tc>
        <w:tc>
          <w:tcPr>
            <w:tcW w:w="2207" w:type="pct"/>
          </w:tcPr>
          <w:p w14:paraId="4701BCFD">
            <w:pPr>
              <w:jc w:val="center"/>
              <w:rPr>
                <w:rFonts w:ascii="仿宋_GB2312" w:eastAsia="仿宋_GB2312"/>
                <w:bCs/>
              </w:rPr>
            </w:pPr>
            <w:r>
              <w:rPr>
                <w:rFonts w:hint="eastAsia" w:ascii="仿宋_GB2312" w:eastAsia="仿宋_GB2312"/>
                <w:bCs/>
              </w:rPr>
              <w:t>权属/项目</w:t>
            </w:r>
          </w:p>
        </w:tc>
        <w:tc>
          <w:tcPr>
            <w:tcW w:w="609" w:type="pct"/>
            <w:vAlign w:val="center"/>
          </w:tcPr>
          <w:p w14:paraId="6E456C1E">
            <w:pPr>
              <w:jc w:val="center"/>
              <w:rPr>
                <w:rFonts w:ascii="仿宋_GB2312" w:hAnsi="华文仿宋" w:eastAsia="仿宋_GB2312"/>
              </w:rPr>
            </w:pPr>
            <w:r>
              <w:rPr>
                <w:rFonts w:hint="eastAsia" w:ascii="仿宋_GB2312" w:eastAsia="仿宋_GB2312"/>
                <w:bCs/>
              </w:rPr>
              <w:t>账面/估值</w:t>
            </w:r>
          </w:p>
        </w:tc>
        <w:tc>
          <w:tcPr>
            <w:tcW w:w="541" w:type="pct"/>
            <w:vAlign w:val="center"/>
          </w:tcPr>
          <w:p w14:paraId="2BFF1D1E">
            <w:pPr>
              <w:jc w:val="center"/>
              <w:rPr>
                <w:rFonts w:ascii="仿宋_GB2312" w:hAnsi="华文仿宋" w:eastAsia="仿宋_GB2312"/>
              </w:rPr>
            </w:pPr>
            <w:r>
              <w:rPr>
                <w:rFonts w:hint="eastAsia" w:ascii="仿宋_GB2312" w:eastAsia="仿宋_GB2312"/>
                <w:bCs/>
              </w:rPr>
              <w:t>评估价值</w:t>
            </w:r>
          </w:p>
        </w:tc>
        <w:tc>
          <w:tcPr>
            <w:tcW w:w="2339" w:type="pct"/>
            <w:vAlign w:val="center"/>
          </w:tcPr>
          <w:p w14:paraId="654AD065">
            <w:pPr>
              <w:jc w:val="center"/>
              <w:rPr>
                <w:rFonts w:ascii="仿宋_GB2312" w:hAnsi="华文仿宋" w:eastAsia="仿宋_GB2312"/>
              </w:rPr>
            </w:pPr>
            <w:r>
              <w:rPr>
                <w:rFonts w:hint="eastAsia" w:ascii="仿宋_GB2312" w:eastAsia="仿宋_GB2312"/>
                <w:bCs/>
              </w:rPr>
              <w:t>权利受限及说明</w:t>
            </w:r>
          </w:p>
        </w:tc>
      </w:tr>
      <w:tr w14:paraId="0359F17E">
        <w:trPr>
          <w:cantSplit/>
        </w:trPr>
        <w:tc>
          <w:tcPr>
            <w:tcW w:w="808" w:type="pct"/>
            <w:vAlign w:val="center"/>
          </w:tcPr>
          <w:p w14:paraId="1CBD889D">
            <w:pPr>
              <w:jc w:val="center"/>
              <w:rPr>
                <w:rFonts w:ascii="仿宋_GB2312" w:hAnsi="华文仿宋" w:eastAsia="仿宋_GB2312"/>
              </w:rPr>
            </w:pPr>
            <w:r>
              <w:rPr>
                <w:rFonts w:hint="eastAsia" w:ascii="仿宋_GB2312" w:hAnsi="华文仿宋" w:eastAsia="仿宋_GB2312"/>
              </w:rPr>
              <w:t>品牌、专利及软件著作权</w:t>
            </w:r>
          </w:p>
        </w:tc>
        <w:tc>
          <w:tcPr>
            <w:tcW w:w="2207" w:type="pct"/>
          </w:tcPr>
          <w:p w14:paraId="697FB955">
            <w:pPr>
              <w:jc w:val="cente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5707FF47">
            <w:pPr>
              <w:jc w:val="center"/>
              <w:rPr>
                <w:rFonts w:hint="eastAsia" w:ascii="仿宋_GB2312" w:hAnsi="华文仿宋" w:eastAsia="仿宋_GB2312"/>
                <w:lang w:val="en-US" w:eastAsia="zh-CN"/>
              </w:rPr>
            </w:pPr>
            <w:r>
              <w:rPr>
                <w:rFonts w:hint="eastAsia" w:ascii="仿宋_GB2312" w:hAnsi="华文仿宋" w:eastAsia="仿宋_GB2312"/>
                <w:szCs w:val="20"/>
                <w:lang w:eastAsia="zh-CN"/>
              </w:rPr>
              <w:t>-</w:t>
            </w:r>
          </w:p>
        </w:tc>
        <w:tc>
          <w:tcPr>
            <w:tcW w:w="541" w:type="pct"/>
            <w:vAlign w:val="center"/>
          </w:tcPr>
          <w:p w14:paraId="3DE8EED2">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10DED113">
            <w:pPr>
              <w:rPr>
                <w:rFonts w:ascii="仿宋_GB2312" w:hAnsi="华文仿宋" w:eastAsia="仿宋_GB2312"/>
              </w:rPr>
            </w:pPr>
            <w:r>
              <w:rPr>
                <w:rFonts w:hint="eastAsia" w:ascii="仿宋_GB2312" w:hAnsi="华文仿宋" w:eastAsia="仿宋_GB2312"/>
                <w:szCs w:val="20"/>
                <w:lang w:eastAsia="zh-CN"/>
              </w:rPr>
              <w:t>-</w:t>
            </w:r>
          </w:p>
        </w:tc>
      </w:tr>
      <w:tr w14:paraId="0B679D48">
        <w:trPr>
          <w:cantSplit/>
        </w:trPr>
        <w:tc>
          <w:tcPr>
            <w:tcW w:w="5000" w:type="pct"/>
            <w:gridSpan w:val="5"/>
          </w:tcPr>
          <w:p w14:paraId="00A0C01F">
            <w:pPr>
              <w:jc w:val="center"/>
              <w:rPr>
                <w:rFonts w:ascii="仿宋_GB2312" w:hAnsi="华文仿宋" w:eastAsia="仿宋_GB2312"/>
                <w:b/>
              </w:rPr>
            </w:pPr>
            <w:r>
              <w:rPr>
                <w:rFonts w:hint="eastAsia" w:ascii="仿宋_GB2312" w:eastAsia="仿宋_GB2312"/>
                <w:b/>
                <w:bCs/>
                <w:lang w:eastAsia="zh-CN"/>
              </w:rPr>
              <w:t>实际控制人拥有资产（</w:t>
            </w:r>
            <w:r>
              <w:rPr>
                <w:rFonts w:hint="eastAsia" w:ascii="仿宋_GB2312" w:eastAsia="仿宋_GB2312"/>
                <w:b/>
                <w:bCs/>
                <w:lang w:val="en-US" w:eastAsia="zh-CN"/>
              </w:rPr>
              <w:t>含关联企业</w:t>
            </w:r>
            <w:r>
              <w:rPr>
                <w:rFonts w:hint="eastAsia" w:ascii="仿宋_GB2312" w:eastAsia="仿宋_GB2312"/>
                <w:b/>
                <w:bCs/>
                <w:lang w:eastAsia="zh-CN"/>
              </w:rPr>
              <w:t>）</w:t>
            </w:r>
          </w:p>
        </w:tc>
      </w:tr>
      <w:tr w14:paraId="73DCB403">
        <w:trPr>
          <w:cantSplit/>
        </w:trPr>
        <w:tc>
          <w:tcPr>
            <w:tcW w:w="808" w:type="pct"/>
            <w:vAlign w:val="center"/>
          </w:tcPr>
          <w:p w14:paraId="5AC70392">
            <w:pPr>
              <w:jc w:val="center"/>
              <w:rPr>
                <w:rFonts w:ascii="仿宋_GB2312" w:eastAsia="仿宋_GB2312"/>
                <w:bCs/>
              </w:rPr>
            </w:pPr>
            <w:r>
              <w:rPr>
                <w:rFonts w:hint="eastAsia" w:ascii="仿宋_GB2312" w:eastAsia="仿宋_GB2312"/>
                <w:bCs/>
              </w:rPr>
              <w:t>资产类别</w:t>
            </w:r>
          </w:p>
        </w:tc>
        <w:tc>
          <w:tcPr>
            <w:tcW w:w="2207" w:type="pct"/>
          </w:tcPr>
          <w:p w14:paraId="4891D463">
            <w:pPr>
              <w:jc w:val="center"/>
              <w:rPr>
                <w:rFonts w:ascii="仿宋_GB2312" w:eastAsia="仿宋_GB2312"/>
                <w:bCs/>
              </w:rPr>
            </w:pPr>
            <w:r>
              <w:rPr>
                <w:rFonts w:hint="eastAsia" w:ascii="仿宋_GB2312" w:eastAsia="仿宋_GB2312"/>
                <w:bCs/>
              </w:rPr>
              <w:t>权属/项目</w:t>
            </w:r>
          </w:p>
        </w:tc>
        <w:tc>
          <w:tcPr>
            <w:tcW w:w="609" w:type="pct"/>
            <w:vAlign w:val="center"/>
          </w:tcPr>
          <w:p w14:paraId="2E925F28">
            <w:pPr>
              <w:jc w:val="center"/>
              <w:rPr>
                <w:rFonts w:ascii="仿宋_GB2312" w:eastAsia="仿宋_GB2312"/>
                <w:bCs/>
              </w:rPr>
            </w:pPr>
            <w:r>
              <w:rPr>
                <w:rFonts w:hint="eastAsia" w:ascii="仿宋_GB2312" w:eastAsia="仿宋_GB2312"/>
                <w:bCs/>
              </w:rPr>
              <w:t>数量/价值</w:t>
            </w:r>
          </w:p>
        </w:tc>
        <w:tc>
          <w:tcPr>
            <w:tcW w:w="541" w:type="pct"/>
            <w:vAlign w:val="center"/>
          </w:tcPr>
          <w:p w14:paraId="7F959C40">
            <w:pPr>
              <w:jc w:val="center"/>
              <w:rPr>
                <w:rFonts w:ascii="仿宋_GB2312" w:eastAsia="仿宋_GB2312"/>
                <w:bCs/>
              </w:rPr>
            </w:pPr>
            <w:r>
              <w:rPr>
                <w:rFonts w:hint="eastAsia" w:ascii="仿宋_GB2312" w:eastAsia="仿宋_GB2312"/>
                <w:bCs/>
              </w:rPr>
              <w:t>评估价值</w:t>
            </w:r>
          </w:p>
        </w:tc>
        <w:tc>
          <w:tcPr>
            <w:tcW w:w="2339" w:type="pct"/>
            <w:vAlign w:val="center"/>
          </w:tcPr>
          <w:p w14:paraId="36819A8E">
            <w:pPr>
              <w:jc w:val="center"/>
              <w:rPr>
                <w:rFonts w:ascii="仿宋_GB2312" w:eastAsia="仿宋_GB2312"/>
                <w:bCs/>
              </w:rPr>
            </w:pPr>
            <w:r>
              <w:rPr>
                <w:rFonts w:hint="eastAsia" w:ascii="仿宋_GB2312" w:eastAsia="仿宋_GB2312"/>
                <w:bCs/>
              </w:rPr>
              <w:t>权利受限及说明</w:t>
            </w:r>
          </w:p>
        </w:tc>
      </w:tr>
      <w:tr w14:paraId="662BB9DC">
        <w:trPr>
          <w:cantSplit/>
        </w:trPr>
        <w:tc>
          <w:tcPr>
            <w:tcW w:w="808" w:type="pct"/>
            <w:vAlign w:val="center"/>
          </w:tcPr>
          <w:p w14:paraId="0424BE7D">
            <w:pPr>
              <w:jc w:val="center"/>
              <w:rPr>
                <w:rFonts w:ascii="仿宋_GB2312" w:hAnsi="华文仿宋" w:eastAsia="仿宋_GB2312"/>
              </w:rPr>
            </w:pPr>
            <w:r>
              <w:rPr>
                <w:rFonts w:hint="eastAsia" w:ascii="仿宋_GB2312" w:hAnsi="华文仿宋" w:eastAsia="仿宋_GB2312"/>
              </w:rPr>
              <w:t>境外上市公司股份及个人房地产</w:t>
            </w:r>
          </w:p>
        </w:tc>
        <w:tc>
          <w:tcPr>
            <w:tcW w:w="2207" w:type="pct"/>
          </w:tcPr>
          <w:p w14:paraId="62F434D5">
            <w:pPr>
              <w:rPr>
                <w:rFonts w:ascii="仿宋_GB2312" w:hAnsi="华文仿宋" w:eastAsia="仿宋_GB2312"/>
              </w:rPr>
            </w:pPr>
            <w:r>
              <w:rPr>
                <w:rFonts w:hint="eastAsia" w:ascii="仿宋_GB2312" w:hAnsi="华文仿宋" w:eastAsia="仿宋_GB2312"/>
                <w:szCs w:val="20"/>
                <w:lang w:eastAsia="zh-CN"/>
              </w:rPr>
              <w:t>-</w:t>
            </w:r>
          </w:p>
        </w:tc>
        <w:tc>
          <w:tcPr>
            <w:tcW w:w="609" w:type="pct"/>
            <w:vAlign w:val="center"/>
          </w:tcPr>
          <w:p w14:paraId="73E7137B">
            <w:pPr>
              <w:rPr>
                <w:rFonts w:ascii="仿宋_GB2312" w:hAnsi="华文仿宋" w:eastAsia="仿宋_GB2312"/>
              </w:rPr>
            </w:pPr>
            <w:r>
              <w:rPr>
                <w:rFonts w:hint="eastAsia" w:ascii="仿宋_GB2312" w:hAnsi="华文仿宋" w:eastAsia="仿宋_GB2312"/>
                <w:szCs w:val="20"/>
                <w:lang w:eastAsia="zh-CN"/>
              </w:rPr>
              <w:t>-</w:t>
            </w:r>
          </w:p>
        </w:tc>
        <w:tc>
          <w:tcPr>
            <w:tcW w:w="541" w:type="pct"/>
            <w:vAlign w:val="center"/>
          </w:tcPr>
          <w:p w14:paraId="4242673F">
            <w:pPr>
              <w:rPr>
                <w:rFonts w:ascii="仿宋_GB2312" w:hAnsi="华文仿宋" w:eastAsia="仿宋_GB2312"/>
              </w:rPr>
            </w:pPr>
            <w:r>
              <w:rPr>
                <w:rFonts w:hint="eastAsia" w:ascii="仿宋_GB2312" w:hAnsi="华文仿宋" w:eastAsia="仿宋_GB2312"/>
                <w:szCs w:val="20"/>
                <w:lang w:eastAsia="zh-CN"/>
              </w:rPr>
              <w:t>-</w:t>
            </w:r>
          </w:p>
        </w:tc>
        <w:tc>
          <w:tcPr>
            <w:tcW w:w="2339" w:type="pct"/>
            <w:vAlign w:val="center"/>
          </w:tcPr>
          <w:p w14:paraId="05677040">
            <w:pPr>
              <w:rPr>
                <w:rFonts w:ascii="仿宋_GB2312" w:hAnsi="华文仿宋" w:eastAsia="仿宋_GB2312"/>
              </w:rPr>
            </w:pPr>
            <w:r>
              <w:rPr>
                <w:rFonts w:hint="eastAsia" w:ascii="仿宋_GB2312" w:hAnsi="华文仿宋" w:eastAsia="仿宋_GB2312"/>
                <w:szCs w:val="20"/>
                <w:lang w:eastAsia="zh-CN"/>
              </w:rPr>
              <w:t>-</w:t>
            </w:r>
          </w:p>
        </w:tc>
      </w:tr>
      <w:tr w14:paraId="246C186E">
        <w:trPr>
          <w:cantSplit/>
        </w:trPr>
        <w:tc>
          <w:tcPr>
            <w:tcW w:w="5000" w:type="pct"/>
            <w:gridSpan w:val="5"/>
            <w:vAlign w:val="center"/>
          </w:tcPr>
          <w:p w14:paraId="204C260D">
            <w:pPr>
              <w:snapToGrid w:val="0"/>
              <w:spacing w:line="360" w:lineRule="auto"/>
              <w:rPr>
                <w:rFonts w:ascii="仿宋_GB2312" w:eastAsia="仿宋_GB2312"/>
                <w:bCs/>
              </w:rPr>
            </w:pPr>
            <w:r>
              <w:rPr>
                <w:rFonts w:hint="eastAsia" w:ascii="仿宋_GB2312" w:eastAsia="仿宋_GB2312"/>
                <w:bCs/>
              </w:rPr>
              <w:t>补充说明</w:t>
            </w:r>
          </w:p>
          <w:tbl>
            <w:tblPr>
              <w:tblStyle w:val="17"/>
              <w:tblW w:w="10175" w:type="dxa"/>
              <w:tblInd w:w="0" w:type="dxa"/>
              <w:tblLayout w:type="autofit"/>
              <w:tblCellMar>
                <w:top w:w="0" w:type="dxa"/>
                <w:left w:w="108" w:type="dxa"/>
                <w:bottom w:w="0" w:type="dxa"/>
                <w:right w:w="108" w:type="dxa"/>
              </w:tblCellMar>
            </w:tblPr>
            <w:tblGrid>
              <w:gridCol w:w="736"/>
              <w:gridCol w:w="900"/>
              <w:gridCol w:w="736"/>
              <w:gridCol w:w="1892"/>
              <w:gridCol w:w="736"/>
              <w:gridCol w:w="736"/>
              <w:gridCol w:w="1115"/>
              <w:gridCol w:w="1043"/>
              <w:gridCol w:w="1064"/>
              <w:gridCol w:w="1217"/>
            </w:tblGrid>
            <w:tr w14:paraId="4634835E">
              <w:trPr>
                <w:trHeight w:val="1454"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6BB6911E">
                  <w:pPr>
                    <w:jc w:val="center"/>
                    <w:rPr>
                      <w:rFonts w:ascii="仿宋_GB2312" w:eastAsia="仿宋_GB2312"/>
                      <w:bCs/>
                    </w:rPr>
                  </w:pPr>
                  <w:r>
                    <w:rPr>
                      <w:rFonts w:hint="eastAsia" w:ascii="仿宋_GB2312" w:eastAsia="仿宋_GB2312"/>
                      <w:bCs/>
                    </w:rPr>
                    <w:t>实际控制人房地产核验表</w:t>
                  </w:r>
                </w:p>
              </w:tc>
              <w:tc>
                <w:tcPr>
                  <w:tcW w:w="900" w:type="dxa"/>
                  <w:tcBorders>
                    <w:top w:val="single" w:color="000000" w:sz="4" w:space="0"/>
                    <w:left w:val="single" w:color="000000" w:sz="4" w:space="0"/>
                    <w:bottom w:val="single" w:color="000000" w:sz="4" w:space="0"/>
                    <w:right w:val="single" w:color="000000" w:sz="4" w:space="0"/>
                  </w:tcBorders>
                  <w:vAlign w:val="center"/>
                </w:tcPr>
                <w:p w14:paraId="28E7BD70">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1EBA3711">
                  <w:pPr>
                    <w:jc w:val="center"/>
                    <w:rPr>
                      <w:rFonts w:ascii="仿宋_GB2312" w:eastAsia="仿宋_GB2312"/>
                      <w:bCs/>
                    </w:rPr>
                  </w:pPr>
                  <w:r>
                    <w:rPr>
                      <w:rFonts w:hint="eastAsia" w:ascii="仿宋_GB2312" w:hAnsi="华文仿宋" w:eastAsia="仿宋_GB2312"/>
                      <w:szCs w:val="20"/>
                      <w:lang w:eastAsia="zh-CN"/>
                    </w:rPr>
                    <w:t>-</w:t>
                  </w:r>
                </w:p>
              </w:tc>
              <w:tc>
                <w:tcPr>
                  <w:tcW w:w="1892" w:type="dxa"/>
                  <w:tcBorders>
                    <w:top w:val="single" w:color="000000" w:sz="4" w:space="0"/>
                    <w:left w:val="single" w:color="000000" w:sz="4" w:space="0"/>
                    <w:bottom w:val="single" w:color="000000" w:sz="4" w:space="0"/>
                    <w:right w:val="single" w:color="000000" w:sz="4" w:space="0"/>
                  </w:tcBorders>
                  <w:vAlign w:val="center"/>
                </w:tcPr>
                <w:p w14:paraId="73FD2839">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72F276C1">
                  <w:pPr>
                    <w:jc w:val="center"/>
                    <w:rPr>
                      <w:rFonts w:ascii="仿宋_GB2312" w:eastAsia="仿宋_GB2312"/>
                      <w:bCs/>
                    </w:rPr>
                  </w:pPr>
                  <w:r>
                    <w:rPr>
                      <w:rFonts w:hint="eastAsia" w:ascii="仿宋_GB2312" w:hAnsi="华文仿宋" w:eastAsia="仿宋_GB2312"/>
                      <w:szCs w:val="20"/>
                      <w:lang w:eastAsia="zh-CN"/>
                    </w:rPr>
                    <w:t>-</w:t>
                  </w:r>
                </w:p>
              </w:tc>
              <w:tc>
                <w:tcPr>
                  <w:tcW w:w="736" w:type="dxa"/>
                  <w:tcBorders>
                    <w:top w:val="single" w:color="000000" w:sz="4" w:space="0"/>
                    <w:left w:val="single" w:color="000000" w:sz="4" w:space="0"/>
                    <w:bottom w:val="single" w:color="000000" w:sz="4" w:space="0"/>
                    <w:right w:val="single" w:color="000000" w:sz="4" w:space="0"/>
                  </w:tcBorders>
                  <w:vAlign w:val="center"/>
                </w:tcPr>
                <w:p w14:paraId="4B4C309F">
                  <w:pPr>
                    <w:jc w:val="center"/>
                    <w:rPr>
                      <w:rFonts w:ascii="仿宋_GB2312" w:eastAsia="仿宋_GB2312"/>
                      <w:bCs/>
                    </w:rPr>
                  </w:pPr>
                  <w:r>
                    <w:rPr>
                      <w:rFonts w:hint="eastAsia" w:ascii="仿宋_GB2312" w:hAnsi="华文仿宋" w:eastAsia="仿宋_GB2312"/>
                      <w:szCs w:val="20"/>
                      <w:lang w:eastAsia="zh-CN"/>
                    </w:rPr>
                    <w:t>-</w:t>
                  </w:r>
                </w:p>
              </w:tc>
              <w:tc>
                <w:tcPr>
                  <w:tcW w:w="1115" w:type="dxa"/>
                  <w:tcBorders>
                    <w:top w:val="single" w:color="000000" w:sz="4" w:space="0"/>
                    <w:left w:val="single" w:color="000000" w:sz="4" w:space="0"/>
                    <w:bottom w:val="single" w:color="000000" w:sz="4" w:space="0"/>
                    <w:right w:val="single" w:color="000000" w:sz="4" w:space="0"/>
                  </w:tcBorders>
                  <w:vAlign w:val="center"/>
                </w:tcPr>
                <w:p w14:paraId="3303001C">
                  <w:pPr>
                    <w:jc w:val="center"/>
                    <w:rPr>
                      <w:rFonts w:ascii="仿宋_GB2312" w:eastAsia="仿宋_GB2312"/>
                      <w:bCs/>
                    </w:rPr>
                  </w:pPr>
                  <w:r>
                    <w:rPr>
                      <w:rFonts w:hint="eastAsia" w:ascii="仿宋_GB2312" w:hAnsi="华文仿宋" w:eastAsia="仿宋_GB2312"/>
                      <w:szCs w:val="20"/>
                      <w:lang w:eastAsia="zh-CN"/>
                    </w:rPr>
                    <w:t>-</w:t>
                  </w:r>
                </w:p>
              </w:tc>
              <w:tc>
                <w:tcPr>
                  <w:tcW w:w="1043" w:type="dxa"/>
                  <w:tcBorders>
                    <w:top w:val="single" w:color="000000" w:sz="4" w:space="0"/>
                    <w:left w:val="single" w:color="000000" w:sz="4" w:space="0"/>
                    <w:bottom w:val="single" w:color="000000" w:sz="4" w:space="0"/>
                    <w:right w:val="single" w:color="000000" w:sz="4" w:space="0"/>
                  </w:tcBorders>
                  <w:vAlign w:val="center"/>
                </w:tcPr>
                <w:p w14:paraId="734C50A5">
                  <w:pPr>
                    <w:jc w:val="center"/>
                    <w:rPr>
                      <w:rFonts w:ascii="仿宋_GB2312" w:eastAsia="仿宋_GB2312"/>
                      <w:bCs/>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38EEB9B8">
                  <w:pPr>
                    <w:jc w:val="center"/>
                    <w:rPr>
                      <w:rFonts w:ascii="仿宋_GB2312" w:eastAsia="仿宋_GB2312"/>
                      <w:bCs/>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173FFD68">
                  <w:pPr>
                    <w:jc w:val="center"/>
                    <w:rPr>
                      <w:rFonts w:ascii="仿宋_GB2312" w:eastAsia="仿宋_GB2312"/>
                      <w:bCs/>
                    </w:rPr>
                  </w:pPr>
                  <w:r>
                    <w:rPr>
                      <w:rFonts w:hint="eastAsia" w:ascii="仿宋_GB2312" w:hAnsi="华文仿宋" w:eastAsia="仿宋_GB2312"/>
                      <w:szCs w:val="20"/>
                      <w:lang w:eastAsia="zh-CN"/>
                    </w:rPr>
                    <w:t>-</w:t>
                  </w:r>
                </w:p>
              </w:tc>
            </w:tr>
            <w:tr w14:paraId="06231162">
              <w:trPr>
                <w:trHeight w:val="90" w:hRule="atLeast"/>
              </w:trPr>
              <w:tc>
                <w:tcPr>
                  <w:tcW w:w="736" w:type="dxa"/>
                  <w:tcBorders>
                    <w:top w:val="single" w:color="000000" w:sz="4" w:space="0"/>
                    <w:left w:val="single" w:color="000000" w:sz="4" w:space="0"/>
                    <w:bottom w:val="single" w:color="000000" w:sz="4" w:space="0"/>
                    <w:right w:val="single" w:color="000000" w:sz="4" w:space="0"/>
                  </w:tcBorders>
                  <w:vAlign w:val="center"/>
                </w:tcPr>
                <w:p w14:paraId="7D5C6BDC">
                  <w:pPr>
                    <w:jc w:val="center"/>
                    <w:rPr>
                      <w:rFonts w:ascii="仿宋_GB2312" w:eastAsia="仿宋_GB2312"/>
                      <w:bCs/>
                      <w:highlight w:val="yellow"/>
                    </w:rPr>
                  </w:pPr>
                  <w:r>
                    <w:rPr>
                      <w:rFonts w:ascii="仿宋_GB2312" w:hAnsi="仿宋_GB2312" w:eastAsia="仿宋_GB2312" w:cs="仿宋_GB2312"/>
                    </w:rPr>
                    <w:t>权利人</w:t>
                  </w:r>
                </w:p>
              </w:tc>
              <w:tc>
                <w:tcPr>
                  <w:tcW w:w="900" w:type="dxa"/>
                  <w:tcBorders>
                    <w:top w:val="single" w:color="000000" w:sz="4" w:space="0"/>
                    <w:left w:val="single" w:color="000000" w:sz="4" w:space="0"/>
                    <w:bottom w:val="single" w:color="000000" w:sz="4" w:space="0"/>
                    <w:right w:val="single" w:color="000000" w:sz="4" w:space="0"/>
                  </w:tcBorders>
                  <w:vAlign w:val="center"/>
                </w:tcPr>
                <w:p w14:paraId="5C32DDA3">
                  <w:pPr>
                    <w:jc w:val="center"/>
                    <w:rPr>
                      <w:rFonts w:ascii="仿宋_GB2312" w:eastAsia="仿宋_GB2312"/>
                      <w:bCs/>
                      <w:highlight w:val="yellow"/>
                    </w:rPr>
                  </w:pPr>
                  <w:r>
                    <w:rPr>
                      <w:rFonts w:ascii="仿宋_GB2312" w:hAnsi="仿宋_GB2312" w:eastAsia="仿宋_GB2312" w:cs="仿宋_GB2312"/>
                    </w:rPr>
                    <w:t>坐落</w:t>
                  </w:r>
                </w:p>
              </w:tc>
              <w:tc>
                <w:tcPr>
                  <w:tcW w:w="736" w:type="dxa"/>
                  <w:tcBorders>
                    <w:top w:val="single" w:color="000000" w:sz="4" w:space="0"/>
                    <w:left w:val="single" w:color="000000" w:sz="4" w:space="0"/>
                    <w:bottom w:val="single" w:color="000000" w:sz="4" w:space="0"/>
                    <w:right w:val="single" w:color="000000" w:sz="4" w:space="0"/>
                  </w:tcBorders>
                  <w:vAlign w:val="center"/>
                </w:tcPr>
                <w:p w14:paraId="71AB05B8">
                  <w:pPr>
                    <w:jc w:val="center"/>
                    <w:rPr>
                      <w:rFonts w:ascii="仿宋_GB2312" w:eastAsia="仿宋_GB2312"/>
                      <w:bCs/>
                      <w:highlight w:val="yellow"/>
                    </w:rPr>
                  </w:pPr>
                  <w:r>
                    <w:rPr>
                      <w:rFonts w:ascii="仿宋_GB2312" w:hAnsi="仿宋_GB2312" w:eastAsia="仿宋_GB2312" w:cs="仿宋_GB2312"/>
                    </w:rPr>
                    <w:t>权证号</w:t>
                  </w:r>
                </w:p>
              </w:tc>
              <w:tc>
                <w:tcPr>
                  <w:tcW w:w="1892" w:type="dxa"/>
                  <w:tcBorders>
                    <w:top w:val="single" w:color="000000" w:sz="4" w:space="0"/>
                    <w:left w:val="single" w:color="000000" w:sz="4" w:space="0"/>
                    <w:bottom w:val="single" w:color="000000" w:sz="4" w:space="0"/>
                    <w:right w:val="single" w:color="000000" w:sz="4" w:space="0"/>
                  </w:tcBorders>
                  <w:vAlign w:val="center"/>
                </w:tcPr>
                <w:p w14:paraId="1E23FF08">
                  <w:pPr>
                    <w:jc w:val="center"/>
                    <w:rPr>
                      <w:rFonts w:ascii="仿宋_GB2312" w:eastAsia="仿宋_GB2312"/>
                      <w:bCs/>
                      <w:highlight w:val="yellow"/>
                    </w:rPr>
                  </w:pPr>
                  <w:r>
                    <w:rPr>
                      <w:rFonts w:ascii="仿宋_GB2312" w:hAnsi="仿宋_GB2312" w:eastAsia="仿宋_GB2312" w:cs="仿宋_GB2312"/>
                    </w:rPr>
                    <w:t>面积</w:t>
                  </w:r>
                </w:p>
              </w:tc>
              <w:tc>
                <w:tcPr>
                  <w:tcW w:w="736" w:type="dxa"/>
                  <w:tcBorders>
                    <w:top w:val="single" w:color="000000" w:sz="4" w:space="0"/>
                    <w:left w:val="single" w:color="000000" w:sz="4" w:space="0"/>
                    <w:bottom w:val="single" w:color="000000" w:sz="4" w:space="0"/>
                    <w:right w:val="single" w:color="000000" w:sz="4" w:space="0"/>
                  </w:tcBorders>
                  <w:vAlign w:val="center"/>
                </w:tcPr>
                <w:p w14:paraId="085E9685">
                  <w:pPr>
                    <w:jc w:val="center"/>
                    <w:rPr>
                      <w:rFonts w:ascii="仿宋_GB2312" w:eastAsia="仿宋_GB2312"/>
                      <w:bCs/>
                      <w:highlight w:val="yellow"/>
                    </w:rPr>
                  </w:pPr>
                  <w:r>
                    <w:rPr>
                      <w:rFonts w:ascii="仿宋_GB2312" w:hAnsi="仿宋_GB2312" w:eastAsia="仿宋_GB2312" w:cs="仿宋_GB2312"/>
                    </w:rPr>
                    <w:t>评估值</w:t>
                  </w:r>
                </w:p>
              </w:tc>
              <w:tc>
                <w:tcPr>
                  <w:tcW w:w="736" w:type="dxa"/>
                  <w:tcBorders>
                    <w:top w:val="single" w:color="000000" w:sz="4" w:space="0"/>
                    <w:left w:val="single" w:color="000000" w:sz="4" w:space="0"/>
                    <w:bottom w:val="single" w:color="000000" w:sz="4" w:space="0"/>
                    <w:right w:val="single" w:color="000000" w:sz="4" w:space="0"/>
                  </w:tcBorders>
                  <w:vAlign w:val="center"/>
                </w:tcPr>
                <w:p w14:paraId="2C485DFE">
                  <w:pPr>
                    <w:jc w:val="center"/>
                    <w:rPr>
                      <w:rFonts w:ascii="仿宋_GB2312" w:eastAsia="仿宋_GB2312"/>
                      <w:bCs/>
                      <w:highlight w:val="yellow"/>
                    </w:rPr>
                  </w:pPr>
                  <w:r>
                    <w:rPr>
                      <w:rFonts w:ascii="仿宋_GB2312" w:hAnsi="仿宋_GB2312" w:eastAsia="仿宋_GB2312" w:cs="仿宋_GB2312"/>
                    </w:rPr>
                    <w:t>抵押情况</w:t>
                  </w:r>
                </w:p>
              </w:tc>
              <w:tc>
                <w:tcPr>
                  <w:tcW w:w="1115" w:type="dxa"/>
                  <w:tcBorders>
                    <w:top w:val="single" w:color="000000" w:sz="4" w:space="0"/>
                    <w:left w:val="single" w:color="000000" w:sz="4" w:space="0"/>
                    <w:bottom w:val="single" w:color="000000" w:sz="4" w:space="0"/>
                    <w:right w:val="single" w:color="000000" w:sz="4" w:space="0"/>
                  </w:tcBorders>
                  <w:vAlign w:val="center"/>
                </w:tcPr>
                <w:p w14:paraId="1F53BC28">
                  <w:pPr>
                    <w:jc w:val="center"/>
                    <w:rPr>
                      <w:rFonts w:ascii="仿宋_GB2312" w:eastAsia="仿宋_GB2312"/>
                      <w:bCs/>
                      <w:highlight w:val="yellow"/>
                    </w:rPr>
                  </w:pPr>
                  <w:r>
                    <w:rPr>
                      <w:rFonts w:ascii="仿宋_GB2312" w:hAnsi="仿宋_GB2312" w:eastAsia="仿宋_GB2312" w:cs="仿宋_GB2312"/>
                    </w:rPr>
                    <w:t>核验结论</w:t>
                  </w:r>
                </w:p>
              </w:tc>
              <w:tc>
                <w:tcPr>
                  <w:tcW w:w="1043" w:type="dxa"/>
                  <w:tcBorders>
                    <w:top w:val="single" w:color="000000" w:sz="4" w:space="0"/>
                    <w:left w:val="single" w:color="000000" w:sz="4" w:space="0"/>
                    <w:bottom w:val="single" w:color="000000" w:sz="4" w:space="0"/>
                    <w:right w:val="single" w:color="000000" w:sz="4" w:space="0"/>
                  </w:tcBorders>
                  <w:vAlign w:val="center"/>
                </w:tcPr>
                <w:p w14:paraId="7EDBD7FF">
                  <w:pPr>
                    <w:jc w:val="center"/>
                    <w:rPr>
                      <w:rFonts w:ascii="仿宋_GB2312" w:eastAsia="仿宋_GB2312"/>
                      <w:bCs/>
                      <w:highlight w:val="yellow"/>
                    </w:rPr>
                  </w:pPr>
                  <w:r>
                    <w:rPr>
                      <w:rFonts w:hint="eastAsia" w:ascii="仿宋_GB2312" w:hAnsi="华文仿宋" w:eastAsia="仿宋_GB2312"/>
                      <w:szCs w:val="20"/>
                      <w:lang w:eastAsia="zh-CN"/>
                    </w:rPr>
                    <w:t>-</w:t>
                  </w:r>
                </w:p>
              </w:tc>
              <w:tc>
                <w:tcPr>
                  <w:tcW w:w="1064" w:type="dxa"/>
                  <w:tcBorders>
                    <w:top w:val="single" w:color="000000" w:sz="4" w:space="0"/>
                    <w:left w:val="single" w:color="000000" w:sz="4" w:space="0"/>
                    <w:bottom w:val="single" w:color="000000" w:sz="4" w:space="0"/>
                    <w:right w:val="single" w:color="000000" w:sz="4" w:space="0"/>
                  </w:tcBorders>
                  <w:vAlign w:val="center"/>
                </w:tcPr>
                <w:p w14:paraId="0E119721">
                  <w:pPr>
                    <w:jc w:val="center"/>
                    <w:rPr>
                      <w:rFonts w:ascii="仿宋_GB2312" w:eastAsia="仿宋_GB2312"/>
                      <w:bCs/>
                      <w:highlight w:val="yellow"/>
                    </w:rPr>
                  </w:pPr>
                  <w:r>
                    <w:rPr>
                      <w:rFonts w:hint="eastAsia" w:ascii="仿宋_GB2312" w:hAnsi="华文仿宋" w:eastAsia="仿宋_GB2312"/>
                      <w:szCs w:val="20"/>
                      <w:lang w:eastAsia="zh-CN"/>
                    </w:rPr>
                    <w:t>-</w:t>
                  </w:r>
                </w:p>
              </w:tc>
              <w:tc>
                <w:tcPr>
                  <w:tcW w:w="1217" w:type="dxa"/>
                  <w:tcBorders>
                    <w:top w:val="single" w:color="000000" w:sz="4" w:space="0"/>
                    <w:left w:val="single" w:color="000000" w:sz="4" w:space="0"/>
                    <w:bottom w:val="single" w:color="000000" w:sz="4" w:space="0"/>
                    <w:right w:val="single" w:color="000000" w:sz="4" w:space="0"/>
                  </w:tcBorders>
                  <w:vAlign w:val="center"/>
                </w:tcPr>
                <w:p w14:paraId="2E489BE1">
                  <w:pPr>
                    <w:jc w:val="center"/>
                    <w:rPr>
                      <w:rFonts w:ascii="仿宋_GB2312" w:eastAsia="仿宋_GB2312"/>
                      <w:bCs/>
                      <w:highlight w:val="yellow"/>
                    </w:rPr>
                  </w:pPr>
                  <w:r>
                    <w:rPr>
                      <w:rFonts w:hint="eastAsia" w:ascii="仿宋_GB2312" w:hAnsi="华文仿宋" w:eastAsia="仿宋_GB2312"/>
                      <w:szCs w:val="20"/>
                      <w:lang w:eastAsia="zh-CN"/>
                    </w:rPr>
                    <w:t>-</w:t>
                  </w:r>
                </w:p>
              </w:tc>
            </w:tr>
            <w:tr w14:paraId="0C0F10C9">
              <w:trPr>
                <w:trHeight w:val="90" w:hRule="atLeast"/>
              </w:trPr>
              <w:tc>
                <w:tcPr>
                  <w:tcW w:w="10175" w:type="dxa"/>
                  <w:gridSpan w:val="10"/>
                  <w:tcBorders>
                    <w:top w:val="single" w:color="000000" w:sz="4" w:space="0"/>
                    <w:left w:val="single" w:color="000000" w:sz="4" w:space="0"/>
                    <w:bottom w:val="single" w:color="000000" w:sz="4" w:space="0"/>
                    <w:right w:val="single" w:color="000000" w:sz="4" w:space="0"/>
                  </w:tcBorders>
                  <w:vAlign w:val="center"/>
                </w:tcPr>
                <w:p w14:paraId="0EF521DE">
                  <w:pPr>
                    <w:jc w:val="both"/>
                    <w:rPr>
                      <w:rFonts w:hint="default" w:ascii="仿宋_GB2312" w:hAnsi="华文仿宋" w:eastAsia="仿宋_GB2312"/>
                      <w:szCs w:val="20"/>
                      <w:lang w:val="en-US" w:eastAsia="zh-CN"/>
                    </w:rPr>
                  </w:pPr>
                  <w:r>
                    <w:rPr>
                      <w:rFonts w:hint="eastAsia" w:ascii="仿宋_GB2312" w:hAnsi="华文仿宋" w:eastAsia="仿宋_GB2312"/>
                      <w:szCs w:val="20"/>
                      <w:lang w:val="en-US" w:eastAsia="zh-CN"/>
                    </w:rPr>
                    <w:t>补充说明：</w:t>
                  </w:r>
                </w:p>
              </w:tc>
            </w:tr>
          </w:tbl>
          <w:p w14:paraId="1B845D50">
            <w:pPr>
              <w:snapToGrid w:val="0"/>
              <w:spacing w:line="360" w:lineRule="auto"/>
              <w:rPr>
                <w:rFonts w:ascii="仿宋_GB2312" w:eastAsia="仿宋_GB2312"/>
                <w:bCs/>
              </w:rPr>
            </w:pPr>
          </w:p>
        </w:tc>
      </w:tr>
    </w:tbl>
    <w:p w14:paraId="0259FC73">
      <w:pPr>
        <w:pStyle w:val="3"/>
        <w:numPr>
          <w:ilvl w:val="0"/>
          <w:numId w:val="0"/>
        </w:numPr>
        <w:spacing w:line="415" w:lineRule="auto"/>
        <w:rPr>
          <w:rFonts w:hint="eastAsia" w:ascii="楷体_GB2312" w:hAnsi="Arial" w:eastAsia="楷体_GB2312"/>
          <w:b w:val="0"/>
          <w:lang w:val="en-US"/>
        </w:rPr>
      </w:pPr>
    </w:p>
    <w:p w14:paraId="11620BFD">
      <w:pPr>
        <w:pStyle w:val="3"/>
        <w:numPr>
          <w:ilvl w:val="0"/>
          <w:numId w:val="3"/>
        </w:numPr>
        <w:spacing w:line="415" w:lineRule="auto"/>
        <w:ind w:left="480" w:leftChars="200"/>
        <w:rPr>
          <w:rFonts w:hint="eastAsia" w:ascii="楷体_GB2312" w:hAnsi="Arial" w:eastAsia="楷体_GB2312"/>
          <w:b w:val="0"/>
          <w:lang w:val="en-US"/>
        </w:rPr>
      </w:pPr>
      <w:r>
        <w:rPr>
          <w:rFonts w:hint="eastAsia" w:ascii="楷体_GB2312" w:hAnsi="Arial" w:eastAsia="楷体_GB2312"/>
          <w:b w:val="0"/>
          <w:lang w:val="en-US" w:eastAsia="zh-CN"/>
        </w:rPr>
        <w:t>受信客户</w:t>
      </w:r>
      <w:r>
        <w:rPr>
          <w:rFonts w:hint="eastAsia" w:ascii="楷体_GB2312" w:hAnsi="Arial" w:eastAsia="楷体_GB2312"/>
          <w:b w:val="0"/>
          <w:lang w:val="en-US"/>
        </w:rPr>
        <w:t>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633AA1F">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5005BC92">
            <w:pPr>
              <w:spacing w:line="320" w:lineRule="exact"/>
              <w:jc w:val="center"/>
              <w:rPr>
                <w:rFonts w:hint="eastAsia" w:ascii="仿宋_GB2312" w:hAnsi="宋体" w:eastAsia="仿宋_GB2312"/>
                <w:sz w:val="24"/>
                <w:szCs w:val="24"/>
              </w:rPr>
            </w:pPr>
            <w:r>
              <w:rPr>
                <w:rFonts w:hint="eastAsia" w:ascii="仿宋_GB2312" w:hAnsi="宋体" w:eastAsia="仿宋_GB2312"/>
                <w:sz w:val="24"/>
                <w:szCs w:val="24"/>
              </w:rPr>
              <w:t>受信客户间接融资情况</w:t>
            </w:r>
          </w:p>
        </w:tc>
      </w:tr>
      <w:tr w14:paraId="76A6E3F5">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1230512B">
            <w:pPr>
              <w:spacing w:line="320" w:lineRule="exact"/>
              <w:jc w:val="center"/>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授信客户间接融资情况表</w:t>
            </w:r>
          </w:p>
          <w:p w14:paraId="7343F6E9">
            <w:pPr>
              <w:spacing w:line="320" w:lineRule="exact"/>
              <w:jc w:val="both"/>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 xml:space="preserve">数据时间：【填写】年【填写】月末 </w:t>
            </w:r>
            <w:r>
              <w:rPr>
                <w:rFonts w:hint="default" w:ascii="仿宋_GB2312" w:eastAsia="仿宋_GB2312"/>
                <w:sz w:val="24"/>
                <w:szCs w:val="24"/>
                <w:lang w:val="en-US" w:eastAsia="zh-CN"/>
              </w:rPr>
              <w:t xml:space="preserve">                                                 </w:t>
            </w:r>
            <w:r>
              <w:rPr>
                <w:rFonts w:hint="eastAsia" w:ascii="仿宋_GB2312" w:hAnsi="宋体" w:eastAsia="仿宋_GB2312"/>
                <w:sz w:val="24"/>
                <w:szCs w:val="24"/>
                <w:lang w:val="en-US" w:eastAsia="zh-CN"/>
              </w:rPr>
              <w:t>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48E7D9E7">
              <w:tc>
                <w:tcPr>
                  <w:tcW w:w="2091" w:type="dxa"/>
                </w:tcPr>
                <w:p w14:paraId="0791FA0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类别</w:t>
                  </w:r>
                </w:p>
              </w:tc>
              <w:tc>
                <w:tcPr>
                  <w:tcW w:w="2091" w:type="dxa"/>
                </w:tcPr>
                <w:p w14:paraId="1124F38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授信机构名称</w:t>
                  </w:r>
                </w:p>
              </w:tc>
              <w:tc>
                <w:tcPr>
                  <w:tcW w:w="2091" w:type="dxa"/>
                </w:tcPr>
                <w:p w14:paraId="3B033BB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余额</w:t>
                  </w:r>
                </w:p>
              </w:tc>
              <w:tc>
                <w:tcPr>
                  <w:tcW w:w="2091" w:type="dxa"/>
                </w:tcPr>
                <w:p w14:paraId="6C942E7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敞口</w:t>
                  </w:r>
                </w:p>
              </w:tc>
              <w:tc>
                <w:tcPr>
                  <w:tcW w:w="2092" w:type="dxa"/>
                </w:tcPr>
                <w:p w14:paraId="6B04A09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担保方式/单位</w:t>
                  </w:r>
                </w:p>
              </w:tc>
            </w:tr>
            <w:tr w14:paraId="7CC93210">
              <w:tc>
                <w:tcPr>
                  <w:tcW w:w="2091" w:type="dxa"/>
                  <w:vMerge w:val="restart"/>
                </w:tcPr>
                <w:p w14:paraId="75F28C8B">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短期借款</w:t>
                  </w:r>
                </w:p>
              </w:tc>
              <w:tc>
                <w:tcPr>
                  <w:tcW w:w="2091" w:type="dxa"/>
                </w:tcPr>
                <w:p w14:paraId="6702777F">
                  <w:pPr>
                    <w:spacing w:line="320" w:lineRule="exact"/>
                    <w:jc w:val="center"/>
                    <w:rPr>
                      <w:rFonts w:hint="default" w:ascii="仿宋_GB2312" w:hAnsi="宋体" w:eastAsia="仿宋_GB2312"/>
                      <w:sz w:val="24"/>
                      <w:szCs w:val="24"/>
                      <w:lang w:val="en-US" w:eastAsia="zh-CN"/>
                    </w:rPr>
                  </w:pPr>
                </w:p>
              </w:tc>
              <w:tc>
                <w:tcPr>
                  <w:tcW w:w="2091" w:type="dxa"/>
                </w:tcPr>
                <w:p w14:paraId="60AE12A6">
                  <w:pPr>
                    <w:spacing w:line="320" w:lineRule="exact"/>
                    <w:jc w:val="center"/>
                    <w:rPr>
                      <w:rFonts w:hint="default" w:ascii="仿宋_GB2312" w:hAnsi="宋体" w:eastAsia="仿宋_GB2312"/>
                      <w:sz w:val="24"/>
                      <w:szCs w:val="24"/>
                      <w:lang w:val="en-US" w:eastAsia="zh-CN"/>
                    </w:rPr>
                  </w:pPr>
                </w:p>
              </w:tc>
              <w:tc>
                <w:tcPr>
                  <w:tcW w:w="2091" w:type="dxa"/>
                </w:tcPr>
                <w:p w14:paraId="04CA4F8B">
                  <w:pPr>
                    <w:spacing w:line="320" w:lineRule="exact"/>
                    <w:jc w:val="center"/>
                    <w:rPr>
                      <w:rFonts w:hint="default" w:ascii="仿宋_GB2312" w:hAnsi="宋体" w:eastAsia="仿宋_GB2312"/>
                      <w:sz w:val="24"/>
                      <w:szCs w:val="24"/>
                      <w:lang w:val="en-US" w:eastAsia="zh-CN"/>
                    </w:rPr>
                  </w:pPr>
                </w:p>
              </w:tc>
              <w:tc>
                <w:tcPr>
                  <w:tcW w:w="2092" w:type="dxa"/>
                </w:tcPr>
                <w:p w14:paraId="0F9398A1">
                  <w:pPr>
                    <w:spacing w:line="320" w:lineRule="exact"/>
                    <w:jc w:val="center"/>
                    <w:rPr>
                      <w:rFonts w:hint="default" w:ascii="仿宋_GB2312" w:hAnsi="宋体" w:eastAsia="仿宋_GB2312"/>
                      <w:sz w:val="24"/>
                      <w:szCs w:val="24"/>
                      <w:lang w:val="en-US" w:eastAsia="zh-CN"/>
                    </w:rPr>
                  </w:pPr>
                </w:p>
              </w:tc>
            </w:tr>
            <w:tr w14:paraId="3723CCE3">
              <w:tc>
                <w:tcPr>
                  <w:tcW w:w="2091" w:type="dxa"/>
                  <w:vMerge w:val="continue"/>
                </w:tcPr>
                <w:p w14:paraId="0FAC8857">
                  <w:pPr>
                    <w:spacing w:line="320" w:lineRule="exact"/>
                    <w:jc w:val="center"/>
                    <w:rPr>
                      <w:rFonts w:hint="default" w:ascii="仿宋_GB2312" w:hAnsi="宋体" w:eastAsia="仿宋_GB2312"/>
                      <w:sz w:val="24"/>
                      <w:szCs w:val="24"/>
                      <w:lang w:val="en-US" w:eastAsia="zh-CN"/>
                    </w:rPr>
                  </w:pPr>
                </w:p>
              </w:tc>
              <w:tc>
                <w:tcPr>
                  <w:tcW w:w="2091" w:type="dxa"/>
                </w:tcPr>
                <w:p w14:paraId="2AA2B375">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7119FDC7">
                  <w:pPr>
                    <w:spacing w:line="320" w:lineRule="exact"/>
                    <w:jc w:val="center"/>
                    <w:rPr>
                      <w:rFonts w:hint="default" w:ascii="仿宋_GB2312" w:hAnsi="宋体" w:eastAsia="仿宋_GB2312"/>
                      <w:sz w:val="24"/>
                      <w:szCs w:val="24"/>
                      <w:lang w:val="en-US" w:eastAsia="zh-CN"/>
                    </w:rPr>
                  </w:pPr>
                </w:p>
              </w:tc>
              <w:tc>
                <w:tcPr>
                  <w:tcW w:w="2091" w:type="dxa"/>
                </w:tcPr>
                <w:p w14:paraId="3D2A07FF">
                  <w:pPr>
                    <w:spacing w:line="320" w:lineRule="exact"/>
                    <w:jc w:val="center"/>
                    <w:rPr>
                      <w:rFonts w:hint="default" w:ascii="仿宋_GB2312" w:hAnsi="宋体" w:eastAsia="仿宋_GB2312"/>
                      <w:sz w:val="24"/>
                      <w:szCs w:val="24"/>
                      <w:lang w:val="en-US" w:eastAsia="zh-CN"/>
                    </w:rPr>
                  </w:pPr>
                </w:p>
              </w:tc>
              <w:tc>
                <w:tcPr>
                  <w:tcW w:w="2092" w:type="dxa"/>
                </w:tcPr>
                <w:p w14:paraId="199115ED">
                  <w:pPr>
                    <w:spacing w:line="320" w:lineRule="exact"/>
                    <w:jc w:val="center"/>
                    <w:rPr>
                      <w:rFonts w:hint="default" w:ascii="仿宋_GB2312" w:hAnsi="宋体" w:eastAsia="仿宋_GB2312"/>
                      <w:sz w:val="24"/>
                      <w:szCs w:val="24"/>
                      <w:lang w:val="en-US" w:eastAsia="zh-CN"/>
                    </w:rPr>
                  </w:pPr>
                </w:p>
              </w:tc>
            </w:tr>
            <w:tr w14:paraId="4CBDCB0F">
              <w:tc>
                <w:tcPr>
                  <w:tcW w:w="2091" w:type="dxa"/>
                  <w:vMerge w:val="restart"/>
                </w:tcPr>
                <w:p w14:paraId="4E60559A">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应付票据</w:t>
                  </w:r>
                </w:p>
              </w:tc>
              <w:tc>
                <w:tcPr>
                  <w:tcW w:w="2091" w:type="dxa"/>
                </w:tcPr>
                <w:p w14:paraId="24AEA81F">
                  <w:pPr>
                    <w:spacing w:line="320" w:lineRule="exact"/>
                    <w:jc w:val="center"/>
                    <w:rPr>
                      <w:rFonts w:hint="default" w:ascii="仿宋_GB2312" w:hAnsi="宋体" w:eastAsia="仿宋_GB2312"/>
                      <w:sz w:val="24"/>
                      <w:szCs w:val="24"/>
                      <w:lang w:val="en-US" w:eastAsia="zh-CN"/>
                    </w:rPr>
                  </w:pPr>
                </w:p>
              </w:tc>
              <w:tc>
                <w:tcPr>
                  <w:tcW w:w="2091" w:type="dxa"/>
                </w:tcPr>
                <w:p w14:paraId="3A9C8C7B">
                  <w:pPr>
                    <w:spacing w:line="320" w:lineRule="exact"/>
                    <w:jc w:val="center"/>
                    <w:rPr>
                      <w:rFonts w:hint="default" w:ascii="仿宋_GB2312" w:hAnsi="宋体" w:eastAsia="仿宋_GB2312"/>
                      <w:sz w:val="24"/>
                      <w:szCs w:val="24"/>
                      <w:lang w:val="en-US" w:eastAsia="zh-CN"/>
                    </w:rPr>
                  </w:pPr>
                </w:p>
              </w:tc>
              <w:tc>
                <w:tcPr>
                  <w:tcW w:w="2091" w:type="dxa"/>
                </w:tcPr>
                <w:p w14:paraId="17FE0038">
                  <w:pPr>
                    <w:spacing w:line="320" w:lineRule="exact"/>
                    <w:jc w:val="center"/>
                    <w:rPr>
                      <w:rFonts w:hint="default" w:ascii="仿宋_GB2312" w:hAnsi="宋体" w:eastAsia="仿宋_GB2312"/>
                      <w:sz w:val="24"/>
                      <w:szCs w:val="24"/>
                      <w:lang w:val="en-US" w:eastAsia="zh-CN"/>
                    </w:rPr>
                  </w:pPr>
                </w:p>
              </w:tc>
              <w:tc>
                <w:tcPr>
                  <w:tcW w:w="2092" w:type="dxa"/>
                </w:tcPr>
                <w:p w14:paraId="17CA9A79">
                  <w:pPr>
                    <w:spacing w:line="320" w:lineRule="exact"/>
                    <w:jc w:val="center"/>
                    <w:rPr>
                      <w:rFonts w:hint="default" w:ascii="仿宋_GB2312" w:hAnsi="宋体" w:eastAsia="仿宋_GB2312"/>
                      <w:sz w:val="24"/>
                      <w:szCs w:val="24"/>
                      <w:lang w:val="en-US" w:eastAsia="zh-CN"/>
                    </w:rPr>
                  </w:pPr>
                </w:p>
              </w:tc>
            </w:tr>
            <w:tr w14:paraId="4C838B02">
              <w:tc>
                <w:tcPr>
                  <w:tcW w:w="2091" w:type="dxa"/>
                  <w:vMerge w:val="continue"/>
                </w:tcPr>
                <w:p w14:paraId="538F92C3">
                  <w:pPr>
                    <w:spacing w:line="320" w:lineRule="exact"/>
                    <w:jc w:val="center"/>
                    <w:rPr>
                      <w:rFonts w:hint="default" w:ascii="仿宋_GB2312" w:hAnsi="宋体" w:eastAsia="仿宋_GB2312"/>
                      <w:sz w:val="24"/>
                      <w:szCs w:val="24"/>
                      <w:lang w:val="en-US" w:eastAsia="zh-CN"/>
                    </w:rPr>
                  </w:pPr>
                </w:p>
              </w:tc>
              <w:tc>
                <w:tcPr>
                  <w:tcW w:w="2091" w:type="dxa"/>
                </w:tcPr>
                <w:p w14:paraId="17E3D561">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2932299B">
                  <w:pPr>
                    <w:spacing w:line="320" w:lineRule="exact"/>
                    <w:jc w:val="center"/>
                    <w:rPr>
                      <w:rFonts w:hint="default" w:ascii="仿宋_GB2312" w:hAnsi="宋体" w:eastAsia="仿宋_GB2312"/>
                      <w:sz w:val="24"/>
                      <w:szCs w:val="24"/>
                      <w:lang w:val="en-US" w:eastAsia="zh-CN"/>
                    </w:rPr>
                  </w:pPr>
                </w:p>
              </w:tc>
              <w:tc>
                <w:tcPr>
                  <w:tcW w:w="2091" w:type="dxa"/>
                </w:tcPr>
                <w:p w14:paraId="62AA41E5">
                  <w:pPr>
                    <w:spacing w:line="320" w:lineRule="exact"/>
                    <w:jc w:val="center"/>
                    <w:rPr>
                      <w:rFonts w:hint="default" w:ascii="仿宋_GB2312" w:hAnsi="宋体" w:eastAsia="仿宋_GB2312"/>
                      <w:sz w:val="24"/>
                      <w:szCs w:val="24"/>
                      <w:lang w:val="en-US" w:eastAsia="zh-CN"/>
                    </w:rPr>
                  </w:pPr>
                </w:p>
              </w:tc>
              <w:tc>
                <w:tcPr>
                  <w:tcW w:w="2092" w:type="dxa"/>
                </w:tcPr>
                <w:p w14:paraId="275CECAD">
                  <w:pPr>
                    <w:spacing w:line="320" w:lineRule="exact"/>
                    <w:jc w:val="center"/>
                    <w:rPr>
                      <w:rFonts w:hint="default" w:ascii="仿宋_GB2312" w:hAnsi="宋体" w:eastAsia="仿宋_GB2312"/>
                      <w:sz w:val="24"/>
                      <w:szCs w:val="24"/>
                      <w:lang w:val="en-US" w:eastAsia="zh-CN"/>
                    </w:rPr>
                  </w:pPr>
                </w:p>
              </w:tc>
            </w:tr>
            <w:tr w14:paraId="533BDFE5">
              <w:tc>
                <w:tcPr>
                  <w:tcW w:w="2091" w:type="dxa"/>
                  <w:vMerge w:val="restart"/>
                </w:tcPr>
                <w:p w14:paraId="775BC64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长期借款</w:t>
                  </w:r>
                </w:p>
              </w:tc>
              <w:tc>
                <w:tcPr>
                  <w:tcW w:w="2091" w:type="dxa"/>
                </w:tcPr>
                <w:p w14:paraId="7CAF1080">
                  <w:pPr>
                    <w:spacing w:line="320" w:lineRule="exact"/>
                    <w:jc w:val="center"/>
                    <w:rPr>
                      <w:rFonts w:hint="default" w:ascii="仿宋_GB2312" w:hAnsi="宋体" w:eastAsia="仿宋_GB2312"/>
                      <w:sz w:val="24"/>
                      <w:szCs w:val="24"/>
                      <w:lang w:val="en-US" w:eastAsia="zh-CN"/>
                    </w:rPr>
                  </w:pPr>
                </w:p>
              </w:tc>
              <w:tc>
                <w:tcPr>
                  <w:tcW w:w="2091" w:type="dxa"/>
                </w:tcPr>
                <w:p w14:paraId="68166FB1">
                  <w:pPr>
                    <w:spacing w:line="320" w:lineRule="exact"/>
                    <w:jc w:val="center"/>
                    <w:rPr>
                      <w:rFonts w:hint="default" w:ascii="仿宋_GB2312" w:hAnsi="宋体" w:eastAsia="仿宋_GB2312"/>
                      <w:sz w:val="24"/>
                      <w:szCs w:val="24"/>
                      <w:lang w:val="en-US" w:eastAsia="zh-CN"/>
                    </w:rPr>
                  </w:pPr>
                </w:p>
              </w:tc>
              <w:tc>
                <w:tcPr>
                  <w:tcW w:w="2091" w:type="dxa"/>
                </w:tcPr>
                <w:p w14:paraId="577BF84F">
                  <w:pPr>
                    <w:spacing w:line="320" w:lineRule="exact"/>
                    <w:jc w:val="center"/>
                    <w:rPr>
                      <w:rFonts w:hint="default" w:ascii="仿宋_GB2312" w:hAnsi="宋体" w:eastAsia="仿宋_GB2312"/>
                      <w:sz w:val="24"/>
                      <w:szCs w:val="24"/>
                      <w:lang w:val="en-US" w:eastAsia="zh-CN"/>
                    </w:rPr>
                  </w:pPr>
                </w:p>
              </w:tc>
              <w:tc>
                <w:tcPr>
                  <w:tcW w:w="2092" w:type="dxa"/>
                </w:tcPr>
                <w:p w14:paraId="1E22E596">
                  <w:pPr>
                    <w:spacing w:line="320" w:lineRule="exact"/>
                    <w:jc w:val="center"/>
                    <w:rPr>
                      <w:rFonts w:hint="default" w:ascii="仿宋_GB2312" w:hAnsi="宋体" w:eastAsia="仿宋_GB2312"/>
                      <w:sz w:val="24"/>
                      <w:szCs w:val="24"/>
                      <w:lang w:val="en-US" w:eastAsia="zh-CN"/>
                    </w:rPr>
                  </w:pPr>
                </w:p>
              </w:tc>
            </w:tr>
            <w:tr w14:paraId="5CFC4CDA">
              <w:tc>
                <w:tcPr>
                  <w:tcW w:w="2091" w:type="dxa"/>
                  <w:vMerge w:val="continue"/>
                </w:tcPr>
                <w:p w14:paraId="152DA069">
                  <w:pPr>
                    <w:spacing w:line="320" w:lineRule="exact"/>
                    <w:jc w:val="center"/>
                    <w:rPr>
                      <w:rFonts w:hint="default" w:ascii="仿宋_GB2312" w:hAnsi="宋体" w:eastAsia="仿宋_GB2312"/>
                      <w:sz w:val="24"/>
                      <w:szCs w:val="24"/>
                      <w:lang w:val="en-US" w:eastAsia="zh-CN"/>
                    </w:rPr>
                  </w:pPr>
                </w:p>
              </w:tc>
              <w:tc>
                <w:tcPr>
                  <w:tcW w:w="2091" w:type="dxa"/>
                </w:tcPr>
                <w:p w14:paraId="7372E17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2274ADFA">
                  <w:pPr>
                    <w:spacing w:line="320" w:lineRule="exact"/>
                    <w:jc w:val="center"/>
                    <w:rPr>
                      <w:rFonts w:hint="default" w:ascii="仿宋_GB2312" w:hAnsi="宋体" w:eastAsia="仿宋_GB2312"/>
                      <w:sz w:val="24"/>
                      <w:szCs w:val="24"/>
                      <w:lang w:val="en-US" w:eastAsia="zh-CN"/>
                    </w:rPr>
                  </w:pPr>
                </w:p>
              </w:tc>
              <w:tc>
                <w:tcPr>
                  <w:tcW w:w="2091" w:type="dxa"/>
                </w:tcPr>
                <w:p w14:paraId="17DA50E0">
                  <w:pPr>
                    <w:spacing w:line="320" w:lineRule="exact"/>
                    <w:jc w:val="center"/>
                    <w:rPr>
                      <w:rFonts w:hint="default" w:ascii="仿宋_GB2312" w:hAnsi="宋体" w:eastAsia="仿宋_GB2312"/>
                      <w:sz w:val="24"/>
                      <w:szCs w:val="24"/>
                      <w:lang w:val="en-US" w:eastAsia="zh-CN"/>
                    </w:rPr>
                  </w:pPr>
                </w:p>
              </w:tc>
              <w:tc>
                <w:tcPr>
                  <w:tcW w:w="2092" w:type="dxa"/>
                </w:tcPr>
                <w:p w14:paraId="03599124">
                  <w:pPr>
                    <w:spacing w:line="320" w:lineRule="exact"/>
                    <w:jc w:val="center"/>
                    <w:rPr>
                      <w:rFonts w:hint="default" w:ascii="仿宋_GB2312" w:hAnsi="宋体" w:eastAsia="仿宋_GB2312"/>
                      <w:sz w:val="24"/>
                      <w:szCs w:val="24"/>
                      <w:lang w:val="en-US" w:eastAsia="zh-CN"/>
                    </w:rPr>
                  </w:pPr>
                </w:p>
              </w:tc>
            </w:tr>
            <w:tr w14:paraId="12AA65F9">
              <w:tc>
                <w:tcPr>
                  <w:tcW w:w="2091" w:type="dxa"/>
                  <w:vMerge w:val="restart"/>
                </w:tcPr>
                <w:p w14:paraId="4AC6837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长期应付款等其他科目</w:t>
                  </w:r>
                </w:p>
              </w:tc>
              <w:tc>
                <w:tcPr>
                  <w:tcW w:w="2091" w:type="dxa"/>
                </w:tcPr>
                <w:p w14:paraId="2F8628F2">
                  <w:pPr>
                    <w:spacing w:line="320" w:lineRule="exact"/>
                    <w:jc w:val="center"/>
                    <w:rPr>
                      <w:rFonts w:hint="default" w:ascii="仿宋_GB2312" w:hAnsi="宋体" w:eastAsia="仿宋_GB2312"/>
                      <w:sz w:val="24"/>
                      <w:szCs w:val="24"/>
                      <w:lang w:val="en-US" w:eastAsia="zh-CN"/>
                    </w:rPr>
                  </w:pPr>
                </w:p>
              </w:tc>
              <w:tc>
                <w:tcPr>
                  <w:tcW w:w="2091" w:type="dxa"/>
                </w:tcPr>
                <w:p w14:paraId="2B2278B9">
                  <w:pPr>
                    <w:spacing w:line="320" w:lineRule="exact"/>
                    <w:jc w:val="center"/>
                    <w:rPr>
                      <w:rFonts w:hint="default" w:ascii="仿宋_GB2312" w:hAnsi="宋体" w:eastAsia="仿宋_GB2312"/>
                      <w:sz w:val="24"/>
                      <w:szCs w:val="24"/>
                      <w:lang w:val="en-US" w:eastAsia="zh-CN"/>
                    </w:rPr>
                  </w:pPr>
                </w:p>
              </w:tc>
              <w:tc>
                <w:tcPr>
                  <w:tcW w:w="2091" w:type="dxa"/>
                </w:tcPr>
                <w:p w14:paraId="3DC3B0C3">
                  <w:pPr>
                    <w:spacing w:line="320" w:lineRule="exact"/>
                    <w:jc w:val="center"/>
                    <w:rPr>
                      <w:rFonts w:hint="default" w:ascii="仿宋_GB2312" w:hAnsi="宋体" w:eastAsia="仿宋_GB2312"/>
                      <w:sz w:val="24"/>
                      <w:szCs w:val="24"/>
                      <w:lang w:val="en-US" w:eastAsia="zh-CN"/>
                    </w:rPr>
                  </w:pPr>
                </w:p>
              </w:tc>
              <w:tc>
                <w:tcPr>
                  <w:tcW w:w="2092" w:type="dxa"/>
                </w:tcPr>
                <w:p w14:paraId="300C51FD">
                  <w:pPr>
                    <w:spacing w:line="320" w:lineRule="exact"/>
                    <w:jc w:val="center"/>
                    <w:rPr>
                      <w:rFonts w:hint="default" w:ascii="仿宋_GB2312" w:hAnsi="宋体" w:eastAsia="仿宋_GB2312"/>
                      <w:sz w:val="24"/>
                      <w:szCs w:val="24"/>
                      <w:lang w:val="en-US" w:eastAsia="zh-CN"/>
                    </w:rPr>
                  </w:pPr>
                </w:p>
              </w:tc>
            </w:tr>
            <w:tr w14:paraId="1C6276EA">
              <w:tc>
                <w:tcPr>
                  <w:tcW w:w="2091" w:type="dxa"/>
                  <w:vMerge w:val="continue"/>
                </w:tcPr>
                <w:p w14:paraId="24CDE756">
                  <w:pPr>
                    <w:spacing w:line="320" w:lineRule="exact"/>
                    <w:jc w:val="center"/>
                    <w:rPr>
                      <w:rFonts w:hint="default" w:ascii="仿宋_GB2312" w:hAnsi="宋体" w:eastAsia="仿宋_GB2312"/>
                      <w:sz w:val="24"/>
                      <w:szCs w:val="24"/>
                      <w:lang w:val="en-US" w:eastAsia="zh-CN"/>
                    </w:rPr>
                  </w:pPr>
                </w:p>
              </w:tc>
              <w:tc>
                <w:tcPr>
                  <w:tcW w:w="2091" w:type="dxa"/>
                </w:tcPr>
                <w:p w14:paraId="5D2DC2B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小计</w:t>
                  </w:r>
                </w:p>
              </w:tc>
              <w:tc>
                <w:tcPr>
                  <w:tcW w:w="2091" w:type="dxa"/>
                </w:tcPr>
                <w:p w14:paraId="25B5FEEF">
                  <w:pPr>
                    <w:spacing w:line="320" w:lineRule="exact"/>
                    <w:jc w:val="center"/>
                    <w:rPr>
                      <w:rFonts w:hint="default" w:ascii="仿宋_GB2312" w:hAnsi="宋体" w:eastAsia="仿宋_GB2312"/>
                      <w:sz w:val="24"/>
                      <w:szCs w:val="24"/>
                      <w:lang w:val="en-US" w:eastAsia="zh-CN"/>
                    </w:rPr>
                  </w:pPr>
                </w:p>
              </w:tc>
              <w:tc>
                <w:tcPr>
                  <w:tcW w:w="2091" w:type="dxa"/>
                </w:tcPr>
                <w:p w14:paraId="7CDBA1A5">
                  <w:pPr>
                    <w:spacing w:line="320" w:lineRule="exact"/>
                    <w:jc w:val="center"/>
                    <w:rPr>
                      <w:rFonts w:hint="default" w:ascii="仿宋_GB2312" w:hAnsi="宋体" w:eastAsia="仿宋_GB2312"/>
                      <w:sz w:val="24"/>
                      <w:szCs w:val="24"/>
                      <w:lang w:val="en-US" w:eastAsia="zh-CN"/>
                    </w:rPr>
                  </w:pPr>
                </w:p>
              </w:tc>
              <w:tc>
                <w:tcPr>
                  <w:tcW w:w="2092" w:type="dxa"/>
                </w:tcPr>
                <w:p w14:paraId="45C24FBB">
                  <w:pPr>
                    <w:spacing w:line="320" w:lineRule="exact"/>
                    <w:jc w:val="center"/>
                    <w:rPr>
                      <w:rFonts w:hint="default" w:ascii="仿宋_GB2312" w:hAnsi="宋体" w:eastAsia="仿宋_GB2312"/>
                      <w:sz w:val="24"/>
                      <w:szCs w:val="24"/>
                      <w:lang w:val="en-US" w:eastAsia="zh-CN"/>
                    </w:rPr>
                  </w:pPr>
                </w:p>
              </w:tc>
            </w:tr>
          </w:tbl>
          <w:p w14:paraId="150DBB3A">
            <w:pPr>
              <w:spacing w:line="320" w:lineRule="exact"/>
              <w:jc w:val="center"/>
              <w:rPr>
                <w:rFonts w:hint="default" w:ascii="仿宋_GB2312" w:hAnsi="宋体" w:eastAsia="仿宋_GB2312"/>
                <w:sz w:val="24"/>
                <w:szCs w:val="24"/>
                <w:lang w:val="en-US" w:eastAsia="zh-CN"/>
              </w:rPr>
            </w:pPr>
          </w:p>
        </w:tc>
      </w:tr>
      <w:tr w14:paraId="6E9D9E7A">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391BF1EA">
            <w:pPr>
              <w:spacing w:line="320" w:lineRule="exact"/>
              <w:jc w:val="center"/>
              <w:rPr>
                <w:rFonts w:hint="eastAsia" w:ascii="仿宋_GB2312" w:hAnsi="宋体" w:eastAsia="仿宋_GB2312"/>
                <w:sz w:val="24"/>
                <w:szCs w:val="24"/>
              </w:rPr>
            </w:pPr>
            <w:r>
              <w:rPr>
                <w:rFonts w:hint="eastAsia" w:ascii="仿宋_GB2312" w:hAnsi="宋体" w:eastAsia="仿宋_GB2312"/>
                <w:sz w:val="24"/>
                <w:szCs w:val="24"/>
              </w:rPr>
              <w:t>受信客户直接融资情况</w:t>
            </w:r>
          </w:p>
        </w:tc>
      </w:tr>
      <w:tr w14:paraId="78FA830A">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3A162C78">
            <w:pPr>
              <w:spacing w:line="320" w:lineRule="exact"/>
              <w:jc w:val="center"/>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受信客户间接融资变动表</w:t>
            </w:r>
          </w:p>
          <w:p w14:paraId="12E66247">
            <w:pPr>
              <w:spacing w:line="320" w:lineRule="exact"/>
              <w:jc w:val="both"/>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 xml:space="preserve">数据时间：【填写】年【填写】月末 </w:t>
            </w:r>
            <w:r>
              <w:rPr>
                <w:rFonts w:hint="default" w:ascii="仿宋_GB2312" w:eastAsia="仿宋_GB2312"/>
                <w:sz w:val="24"/>
                <w:szCs w:val="24"/>
                <w:lang w:val="en-US" w:eastAsia="zh-CN"/>
              </w:rPr>
              <w:t xml:space="preserve">                                                 </w:t>
            </w:r>
            <w:r>
              <w:rPr>
                <w:rFonts w:hint="eastAsia" w:ascii="仿宋_GB2312" w:hAnsi="宋体" w:eastAsia="仿宋_GB2312"/>
                <w:sz w:val="24"/>
                <w:szCs w:val="24"/>
                <w:lang w:val="en-US" w:eastAsia="zh-CN"/>
              </w:rPr>
              <w:t>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117281AD">
              <w:tc>
                <w:tcPr>
                  <w:tcW w:w="2093" w:type="dxa"/>
                </w:tcPr>
                <w:p w14:paraId="038F905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授信机构名称</w:t>
                  </w:r>
                </w:p>
              </w:tc>
              <w:tc>
                <w:tcPr>
                  <w:tcW w:w="2093" w:type="dxa"/>
                </w:tcPr>
                <w:p w14:paraId="4FF0389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当期授信额度</w:t>
                  </w:r>
                </w:p>
              </w:tc>
              <w:tc>
                <w:tcPr>
                  <w:tcW w:w="2093" w:type="dxa"/>
                </w:tcPr>
                <w:p w14:paraId="26E2466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当期敞口</w:t>
                  </w:r>
                </w:p>
              </w:tc>
              <w:tc>
                <w:tcPr>
                  <w:tcW w:w="2093" w:type="dxa"/>
                </w:tcPr>
                <w:p w14:paraId="7F59C7A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上年末敞口</w:t>
                  </w:r>
                </w:p>
              </w:tc>
              <w:tc>
                <w:tcPr>
                  <w:tcW w:w="2094" w:type="dxa"/>
                </w:tcPr>
                <w:p w14:paraId="4926EF1E">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前年末敞口</w:t>
                  </w:r>
                </w:p>
              </w:tc>
            </w:tr>
            <w:tr w14:paraId="0209D72F">
              <w:tc>
                <w:tcPr>
                  <w:tcW w:w="2093" w:type="dxa"/>
                </w:tcPr>
                <w:p w14:paraId="055B1A6B">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银行1</w:t>
                  </w:r>
                </w:p>
              </w:tc>
              <w:tc>
                <w:tcPr>
                  <w:tcW w:w="2093" w:type="dxa"/>
                </w:tcPr>
                <w:p w14:paraId="288533B6">
                  <w:pPr>
                    <w:spacing w:line="320" w:lineRule="exact"/>
                    <w:jc w:val="center"/>
                    <w:rPr>
                      <w:rFonts w:hint="default" w:ascii="仿宋_GB2312" w:hAnsi="宋体" w:eastAsia="仿宋_GB2312"/>
                      <w:sz w:val="24"/>
                      <w:szCs w:val="24"/>
                      <w:lang w:val="en-US" w:eastAsia="zh-CN"/>
                    </w:rPr>
                  </w:pPr>
                </w:p>
              </w:tc>
              <w:tc>
                <w:tcPr>
                  <w:tcW w:w="2093" w:type="dxa"/>
                </w:tcPr>
                <w:p w14:paraId="28779174">
                  <w:pPr>
                    <w:spacing w:line="320" w:lineRule="exact"/>
                    <w:jc w:val="center"/>
                    <w:rPr>
                      <w:rFonts w:hint="default" w:ascii="仿宋_GB2312" w:hAnsi="宋体" w:eastAsia="仿宋_GB2312"/>
                      <w:sz w:val="24"/>
                      <w:szCs w:val="24"/>
                      <w:lang w:val="en-US" w:eastAsia="zh-CN"/>
                    </w:rPr>
                  </w:pPr>
                </w:p>
              </w:tc>
              <w:tc>
                <w:tcPr>
                  <w:tcW w:w="2093" w:type="dxa"/>
                </w:tcPr>
                <w:p w14:paraId="08A53E46">
                  <w:pPr>
                    <w:spacing w:line="320" w:lineRule="exact"/>
                    <w:jc w:val="center"/>
                    <w:rPr>
                      <w:rFonts w:hint="default" w:ascii="仿宋_GB2312" w:hAnsi="宋体" w:eastAsia="仿宋_GB2312"/>
                      <w:sz w:val="24"/>
                      <w:szCs w:val="24"/>
                      <w:lang w:val="en-US" w:eastAsia="zh-CN"/>
                    </w:rPr>
                  </w:pPr>
                </w:p>
              </w:tc>
              <w:tc>
                <w:tcPr>
                  <w:tcW w:w="2094" w:type="dxa"/>
                </w:tcPr>
                <w:p w14:paraId="1F0092D8">
                  <w:pPr>
                    <w:spacing w:line="320" w:lineRule="exact"/>
                    <w:jc w:val="center"/>
                    <w:rPr>
                      <w:rFonts w:hint="default" w:ascii="仿宋_GB2312" w:hAnsi="宋体" w:eastAsia="仿宋_GB2312"/>
                      <w:sz w:val="24"/>
                      <w:szCs w:val="24"/>
                      <w:lang w:val="en-US" w:eastAsia="zh-CN"/>
                    </w:rPr>
                  </w:pPr>
                </w:p>
              </w:tc>
            </w:tr>
            <w:tr w14:paraId="3DC2D47E">
              <w:tc>
                <w:tcPr>
                  <w:tcW w:w="2093" w:type="dxa"/>
                </w:tcPr>
                <w:p w14:paraId="55C8889D">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银行2</w:t>
                  </w:r>
                </w:p>
              </w:tc>
              <w:tc>
                <w:tcPr>
                  <w:tcW w:w="2093" w:type="dxa"/>
                </w:tcPr>
                <w:p w14:paraId="15A68EE1">
                  <w:pPr>
                    <w:spacing w:line="320" w:lineRule="exact"/>
                    <w:jc w:val="center"/>
                    <w:rPr>
                      <w:rFonts w:hint="default" w:ascii="仿宋_GB2312" w:hAnsi="宋体" w:eastAsia="仿宋_GB2312"/>
                      <w:sz w:val="24"/>
                      <w:szCs w:val="24"/>
                      <w:lang w:val="en-US" w:eastAsia="zh-CN"/>
                    </w:rPr>
                  </w:pPr>
                </w:p>
              </w:tc>
              <w:tc>
                <w:tcPr>
                  <w:tcW w:w="2093" w:type="dxa"/>
                </w:tcPr>
                <w:p w14:paraId="3AEA4C87">
                  <w:pPr>
                    <w:spacing w:line="320" w:lineRule="exact"/>
                    <w:jc w:val="center"/>
                    <w:rPr>
                      <w:rFonts w:hint="default" w:ascii="仿宋_GB2312" w:hAnsi="宋体" w:eastAsia="仿宋_GB2312"/>
                      <w:sz w:val="24"/>
                      <w:szCs w:val="24"/>
                      <w:lang w:val="en-US" w:eastAsia="zh-CN"/>
                    </w:rPr>
                  </w:pPr>
                </w:p>
              </w:tc>
              <w:tc>
                <w:tcPr>
                  <w:tcW w:w="2093" w:type="dxa"/>
                </w:tcPr>
                <w:p w14:paraId="6FE7FB8D">
                  <w:pPr>
                    <w:spacing w:line="320" w:lineRule="exact"/>
                    <w:jc w:val="center"/>
                    <w:rPr>
                      <w:rFonts w:hint="default" w:ascii="仿宋_GB2312" w:hAnsi="宋体" w:eastAsia="仿宋_GB2312"/>
                      <w:sz w:val="24"/>
                      <w:szCs w:val="24"/>
                      <w:lang w:val="en-US" w:eastAsia="zh-CN"/>
                    </w:rPr>
                  </w:pPr>
                </w:p>
              </w:tc>
              <w:tc>
                <w:tcPr>
                  <w:tcW w:w="2094" w:type="dxa"/>
                </w:tcPr>
                <w:p w14:paraId="5B178BD6">
                  <w:pPr>
                    <w:spacing w:line="320" w:lineRule="exact"/>
                    <w:jc w:val="center"/>
                    <w:rPr>
                      <w:rFonts w:hint="default" w:ascii="仿宋_GB2312" w:hAnsi="宋体" w:eastAsia="仿宋_GB2312"/>
                      <w:sz w:val="24"/>
                      <w:szCs w:val="24"/>
                      <w:lang w:val="en-US" w:eastAsia="zh-CN"/>
                    </w:rPr>
                  </w:pPr>
                </w:p>
              </w:tc>
            </w:tr>
            <w:tr w14:paraId="7AC97ADB">
              <w:trPr>
                <w:trHeight w:val="252" w:hRule="atLeast"/>
              </w:trPr>
              <w:tc>
                <w:tcPr>
                  <w:tcW w:w="2093" w:type="dxa"/>
                </w:tcPr>
                <w:p w14:paraId="258C227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非银金融机构1</w:t>
                  </w:r>
                </w:p>
              </w:tc>
              <w:tc>
                <w:tcPr>
                  <w:tcW w:w="2093" w:type="dxa"/>
                </w:tcPr>
                <w:p w14:paraId="35195455">
                  <w:pPr>
                    <w:spacing w:line="320" w:lineRule="exact"/>
                    <w:jc w:val="center"/>
                    <w:rPr>
                      <w:rFonts w:hint="default" w:ascii="仿宋_GB2312" w:hAnsi="宋体" w:eastAsia="仿宋_GB2312"/>
                      <w:sz w:val="24"/>
                      <w:szCs w:val="24"/>
                      <w:lang w:val="en-US" w:eastAsia="zh-CN"/>
                    </w:rPr>
                  </w:pPr>
                </w:p>
              </w:tc>
              <w:tc>
                <w:tcPr>
                  <w:tcW w:w="2093" w:type="dxa"/>
                </w:tcPr>
                <w:p w14:paraId="124AA442">
                  <w:pPr>
                    <w:spacing w:line="320" w:lineRule="exact"/>
                    <w:jc w:val="center"/>
                    <w:rPr>
                      <w:rFonts w:hint="default" w:ascii="仿宋_GB2312" w:hAnsi="宋体" w:eastAsia="仿宋_GB2312"/>
                      <w:sz w:val="24"/>
                      <w:szCs w:val="24"/>
                      <w:lang w:val="en-US" w:eastAsia="zh-CN"/>
                    </w:rPr>
                  </w:pPr>
                </w:p>
              </w:tc>
              <w:tc>
                <w:tcPr>
                  <w:tcW w:w="2093" w:type="dxa"/>
                </w:tcPr>
                <w:p w14:paraId="4F1DDFD1">
                  <w:pPr>
                    <w:spacing w:line="320" w:lineRule="exact"/>
                    <w:jc w:val="center"/>
                    <w:rPr>
                      <w:rFonts w:hint="default" w:ascii="仿宋_GB2312" w:hAnsi="宋体" w:eastAsia="仿宋_GB2312"/>
                      <w:sz w:val="24"/>
                      <w:szCs w:val="24"/>
                      <w:lang w:val="en-US" w:eastAsia="zh-CN"/>
                    </w:rPr>
                  </w:pPr>
                </w:p>
              </w:tc>
              <w:tc>
                <w:tcPr>
                  <w:tcW w:w="2094" w:type="dxa"/>
                </w:tcPr>
                <w:p w14:paraId="04741BD4">
                  <w:pPr>
                    <w:spacing w:line="320" w:lineRule="exact"/>
                    <w:jc w:val="center"/>
                    <w:rPr>
                      <w:rFonts w:hint="default" w:ascii="仿宋_GB2312" w:hAnsi="宋体" w:eastAsia="仿宋_GB2312"/>
                      <w:sz w:val="24"/>
                      <w:szCs w:val="24"/>
                      <w:lang w:val="en-US" w:eastAsia="zh-CN"/>
                    </w:rPr>
                  </w:pPr>
                </w:p>
              </w:tc>
            </w:tr>
            <w:tr w14:paraId="11D6AD53">
              <w:tc>
                <w:tcPr>
                  <w:tcW w:w="2093" w:type="dxa"/>
                </w:tcPr>
                <w:p w14:paraId="5FDF032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非银金融机构2</w:t>
                  </w:r>
                </w:p>
              </w:tc>
              <w:tc>
                <w:tcPr>
                  <w:tcW w:w="2093" w:type="dxa"/>
                </w:tcPr>
                <w:p w14:paraId="7E0C03DA">
                  <w:pPr>
                    <w:spacing w:line="320" w:lineRule="exact"/>
                    <w:jc w:val="center"/>
                    <w:rPr>
                      <w:rFonts w:hint="default" w:ascii="仿宋_GB2312" w:hAnsi="宋体" w:eastAsia="仿宋_GB2312"/>
                      <w:sz w:val="24"/>
                      <w:szCs w:val="24"/>
                      <w:lang w:val="en-US" w:eastAsia="zh-CN"/>
                    </w:rPr>
                  </w:pPr>
                </w:p>
              </w:tc>
              <w:tc>
                <w:tcPr>
                  <w:tcW w:w="2093" w:type="dxa"/>
                </w:tcPr>
                <w:p w14:paraId="483BB194">
                  <w:pPr>
                    <w:spacing w:line="320" w:lineRule="exact"/>
                    <w:jc w:val="center"/>
                    <w:rPr>
                      <w:rFonts w:hint="default" w:ascii="仿宋_GB2312" w:hAnsi="宋体" w:eastAsia="仿宋_GB2312"/>
                      <w:sz w:val="24"/>
                      <w:szCs w:val="24"/>
                      <w:lang w:val="en-US" w:eastAsia="zh-CN"/>
                    </w:rPr>
                  </w:pPr>
                </w:p>
              </w:tc>
              <w:tc>
                <w:tcPr>
                  <w:tcW w:w="2093" w:type="dxa"/>
                </w:tcPr>
                <w:p w14:paraId="27971BF9">
                  <w:pPr>
                    <w:spacing w:line="320" w:lineRule="exact"/>
                    <w:jc w:val="center"/>
                    <w:rPr>
                      <w:rFonts w:hint="default" w:ascii="仿宋_GB2312" w:hAnsi="宋体" w:eastAsia="仿宋_GB2312"/>
                      <w:sz w:val="24"/>
                      <w:szCs w:val="24"/>
                      <w:lang w:val="en-US" w:eastAsia="zh-CN"/>
                    </w:rPr>
                  </w:pPr>
                </w:p>
              </w:tc>
              <w:tc>
                <w:tcPr>
                  <w:tcW w:w="2094" w:type="dxa"/>
                </w:tcPr>
                <w:p w14:paraId="3BEBD86A">
                  <w:pPr>
                    <w:spacing w:line="320" w:lineRule="exact"/>
                    <w:jc w:val="center"/>
                    <w:rPr>
                      <w:rFonts w:hint="default" w:ascii="仿宋_GB2312" w:hAnsi="宋体" w:eastAsia="仿宋_GB2312"/>
                      <w:sz w:val="24"/>
                      <w:szCs w:val="24"/>
                      <w:lang w:val="en-US" w:eastAsia="zh-CN"/>
                    </w:rPr>
                  </w:pPr>
                </w:p>
              </w:tc>
            </w:tr>
            <w:tr w14:paraId="3C308CD8">
              <w:tc>
                <w:tcPr>
                  <w:tcW w:w="2093" w:type="dxa"/>
                </w:tcPr>
                <w:p w14:paraId="7ACB3F0A">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其他（如租赁、保理、私募、股权基金等逐一列示）</w:t>
                  </w:r>
                </w:p>
              </w:tc>
              <w:tc>
                <w:tcPr>
                  <w:tcW w:w="2093" w:type="dxa"/>
                </w:tcPr>
                <w:p w14:paraId="221ABFA8">
                  <w:pPr>
                    <w:spacing w:line="320" w:lineRule="exact"/>
                    <w:jc w:val="center"/>
                    <w:rPr>
                      <w:rFonts w:hint="default" w:ascii="仿宋_GB2312" w:hAnsi="宋体" w:eastAsia="仿宋_GB2312"/>
                      <w:sz w:val="24"/>
                      <w:szCs w:val="24"/>
                      <w:lang w:val="en-US" w:eastAsia="zh-CN"/>
                    </w:rPr>
                  </w:pPr>
                </w:p>
              </w:tc>
              <w:tc>
                <w:tcPr>
                  <w:tcW w:w="2093" w:type="dxa"/>
                </w:tcPr>
                <w:p w14:paraId="6456BA6E">
                  <w:pPr>
                    <w:spacing w:line="320" w:lineRule="exact"/>
                    <w:jc w:val="center"/>
                    <w:rPr>
                      <w:rFonts w:hint="default" w:ascii="仿宋_GB2312" w:hAnsi="宋体" w:eastAsia="仿宋_GB2312"/>
                      <w:sz w:val="24"/>
                      <w:szCs w:val="24"/>
                      <w:lang w:val="en-US" w:eastAsia="zh-CN"/>
                    </w:rPr>
                  </w:pPr>
                </w:p>
              </w:tc>
              <w:tc>
                <w:tcPr>
                  <w:tcW w:w="2093" w:type="dxa"/>
                </w:tcPr>
                <w:p w14:paraId="3079FA11">
                  <w:pPr>
                    <w:spacing w:line="320" w:lineRule="exact"/>
                    <w:jc w:val="center"/>
                    <w:rPr>
                      <w:rFonts w:hint="default" w:ascii="仿宋_GB2312" w:hAnsi="宋体" w:eastAsia="仿宋_GB2312"/>
                      <w:sz w:val="24"/>
                      <w:szCs w:val="24"/>
                      <w:lang w:val="en-US" w:eastAsia="zh-CN"/>
                    </w:rPr>
                  </w:pPr>
                </w:p>
              </w:tc>
              <w:tc>
                <w:tcPr>
                  <w:tcW w:w="2094" w:type="dxa"/>
                </w:tcPr>
                <w:p w14:paraId="3FB61858">
                  <w:pPr>
                    <w:spacing w:line="320" w:lineRule="exact"/>
                    <w:jc w:val="center"/>
                    <w:rPr>
                      <w:rFonts w:hint="default" w:ascii="仿宋_GB2312" w:hAnsi="宋体" w:eastAsia="仿宋_GB2312"/>
                      <w:sz w:val="24"/>
                      <w:szCs w:val="24"/>
                      <w:lang w:val="en-US" w:eastAsia="zh-CN"/>
                    </w:rPr>
                  </w:pPr>
                </w:p>
              </w:tc>
            </w:tr>
            <w:tr w14:paraId="00E62CD8">
              <w:tc>
                <w:tcPr>
                  <w:tcW w:w="2093" w:type="dxa"/>
                </w:tcPr>
                <w:p w14:paraId="3B81769F">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合计</w:t>
                  </w:r>
                </w:p>
              </w:tc>
              <w:tc>
                <w:tcPr>
                  <w:tcW w:w="2093" w:type="dxa"/>
                </w:tcPr>
                <w:p w14:paraId="7BBF31F3">
                  <w:pPr>
                    <w:spacing w:line="320" w:lineRule="exact"/>
                    <w:jc w:val="center"/>
                    <w:rPr>
                      <w:rFonts w:hint="default" w:ascii="仿宋_GB2312" w:hAnsi="宋体" w:eastAsia="仿宋_GB2312"/>
                      <w:sz w:val="24"/>
                      <w:szCs w:val="24"/>
                      <w:lang w:val="en-US" w:eastAsia="zh-CN"/>
                    </w:rPr>
                  </w:pPr>
                </w:p>
              </w:tc>
              <w:tc>
                <w:tcPr>
                  <w:tcW w:w="2093" w:type="dxa"/>
                </w:tcPr>
                <w:p w14:paraId="41ED9F0F">
                  <w:pPr>
                    <w:spacing w:line="320" w:lineRule="exact"/>
                    <w:jc w:val="center"/>
                    <w:rPr>
                      <w:rFonts w:hint="default" w:ascii="仿宋_GB2312" w:hAnsi="宋体" w:eastAsia="仿宋_GB2312"/>
                      <w:sz w:val="24"/>
                      <w:szCs w:val="24"/>
                      <w:lang w:val="en-US" w:eastAsia="zh-CN"/>
                    </w:rPr>
                  </w:pPr>
                </w:p>
              </w:tc>
              <w:tc>
                <w:tcPr>
                  <w:tcW w:w="2093" w:type="dxa"/>
                </w:tcPr>
                <w:p w14:paraId="16968ADD">
                  <w:pPr>
                    <w:spacing w:line="320" w:lineRule="exact"/>
                    <w:jc w:val="center"/>
                    <w:rPr>
                      <w:rFonts w:hint="default" w:ascii="仿宋_GB2312" w:hAnsi="宋体" w:eastAsia="仿宋_GB2312"/>
                      <w:sz w:val="24"/>
                      <w:szCs w:val="24"/>
                      <w:lang w:val="en-US" w:eastAsia="zh-CN"/>
                    </w:rPr>
                  </w:pPr>
                </w:p>
              </w:tc>
              <w:tc>
                <w:tcPr>
                  <w:tcW w:w="2094" w:type="dxa"/>
                </w:tcPr>
                <w:p w14:paraId="788C3513">
                  <w:pPr>
                    <w:spacing w:line="320" w:lineRule="exact"/>
                    <w:jc w:val="center"/>
                    <w:rPr>
                      <w:rFonts w:hint="default" w:ascii="仿宋_GB2312" w:hAnsi="宋体" w:eastAsia="仿宋_GB2312"/>
                      <w:sz w:val="24"/>
                      <w:szCs w:val="24"/>
                      <w:lang w:val="en-US" w:eastAsia="zh-CN"/>
                    </w:rPr>
                  </w:pPr>
                </w:p>
              </w:tc>
            </w:tr>
          </w:tbl>
          <w:p w14:paraId="65A95733">
            <w:pPr>
              <w:spacing w:line="320" w:lineRule="exact"/>
              <w:jc w:val="center"/>
              <w:rPr>
                <w:rFonts w:hint="default" w:ascii="仿宋_GB2312" w:hAnsi="宋体" w:eastAsia="仿宋_GB2312"/>
                <w:sz w:val="24"/>
                <w:szCs w:val="24"/>
                <w:lang w:val="en-US" w:eastAsia="zh-CN"/>
              </w:rPr>
            </w:pPr>
          </w:p>
        </w:tc>
      </w:tr>
      <w:tr w14:paraId="46380BCC">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0CA4195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受信客户直接融资情况</w:t>
            </w:r>
          </w:p>
        </w:tc>
      </w:tr>
      <w:tr w14:paraId="3A642530">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430ABB76">
            <w:pPr>
              <w:spacing w:line="320" w:lineRule="exact"/>
              <w:jc w:val="center"/>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数据时间：【填写】年【填写】月末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4"/>
              <w:gridCol w:w="1493"/>
              <w:gridCol w:w="1493"/>
              <w:gridCol w:w="1493"/>
              <w:gridCol w:w="1494"/>
              <w:gridCol w:w="1494"/>
              <w:gridCol w:w="1495"/>
            </w:tblGrid>
            <w:tr w14:paraId="7F4667B1">
              <w:tc>
                <w:tcPr>
                  <w:tcW w:w="1494" w:type="dxa"/>
                </w:tcPr>
                <w:p w14:paraId="08F2E67A">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融资品种</w:t>
                  </w:r>
                </w:p>
              </w:tc>
              <w:tc>
                <w:tcPr>
                  <w:tcW w:w="1493" w:type="dxa"/>
                </w:tcPr>
                <w:p w14:paraId="0437E6D1">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代码</w:t>
                  </w:r>
                </w:p>
              </w:tc>
              <w:tc>
                <w:tcPr>
                  <w:tcW w:w="1493" w:type="dxa"/>
                </w:tcPr>
                <w:p w14:paraId="399364C7">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融资金额</w:t>
                  </w:r>
                </w:p>
              </w:tc>
              <w:tc>
                <w:tcPr>
                  <w:tcW w:w="1493" w:type="dxa"/>
                </w:tcPr>
                <w:p w14:paraId="74372883">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利率</w:t>
                  </w:r>
                </w:p>
              </w:tc>
              <w:tc>
                <w:tcPr>
                  <w:tcW w:w="1494" w:type="dxa"/>
                </w:tcPr>
                <w:p w14:paraId="4FC9893E">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发行日</w:t>
                  </w:r>
                </w:p>
              </w:tc>
              <w:tc>
                <w:tcPr>
                  <w:tcW w:w="1494" w:type="dxa"/>
                </w:tcPr>
                <w:p w14:paraId="11296976">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到期日</w:t>
                  </w:r>
                </w:p>
              </w:tc>
              <w:tc>
                <w:tcPr>
                  <w:tcW w:w="1495" w:type="dxa"/>
                </w:tcPr>
                <w:p w14:paraId="5DD7F2A7">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增信方式</w:t>
                  </w:r>
                </w:p>
              </w:tc>
            </w:tr>
            <w:tr w14:paraId="4FE1E8F1">
              <w:tc>
                <w:tcPr>
                  <w:tcW w:w="1494" w:type="dxa"/>
                </w:tcPr>
                <w:p w14:paraId="063E7475">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【融资品种】</w:t>
                  </w:r>
                </w:p>
              </w:tc>
              <w:tc>
                <w:tcPr>
                  <w:tcW w:w="1493" w:type="dxa"/>
                </w:tcPr>
                <w:p w14:paraId="50DB6FB1">
                  <w:pPr>
                    <w:spacing w:line="320" w:lineRule="exact"/>
                    <w:jc w:val="center"/>
                    <w:rPr>
                      <w:rFonts w:hint="eastAsia" w:ascii="仿宋_GB2312" w:hAnsi="宋体" w:eastAsia="仿宋_GB2312"/>
                      <w:sz w:val="24"/>
                      <w:szCs w:val="24"/>
                      <w:lang w:val="en-US" w:eastAsia="zh-CN"/>
                    </w:rPr>
                  </w:pPr>
                </w:p>
              </w:tc>
              <w:tc>
                <w:tcPr>
                  <w:tcW w:w="1493" w:type="dxa"/>
                </w:tcPr>
                <w:p w14:paraId="4CA7B86C">
                  <w:pPr>
                    <w:spacing w:line="320" w:lineRule="exact"/>
                    <w:jc w:val="center"/>
                    <w:rPr>
                      <w:rFonts w:hint="eastAsia" w:ascii="仿宋_GB2312" w:hAnsi="宋体" w:eastAsia="仿宋_GB2312"/>
                      <w:sz w:val="24"/>
                      <w:szCs w:val="24"/>
                      <w:lang w:val="en-US" w:eastAsia="zh-CN"/>
                    </w:rPr>
                  </w:pPr>
                </w:p>
              </w:tc>
              <w:tc>
                <w:tcPr>
                  <w:tcW w:w="1493" w:type="dxa"/>
                </w:tcPr>
                <w:p w14:paraId="69178FD6">
                  <w:pPr>
                    <w:spacing w:line="320" w:lineRule="exact"/>
                    <w:jc w:val="center"/>
                    <w:rPr>
                      <w:rFonts w:hint="eastAsia" w:ascii="仿宋_GB2312" w:hAnsi="宋体" w:eastAsia="仿宋_GB2312"/>
                      <w:sz w:val="24"/>
                      <w:szCs w:val="24"/>
                      <w:lang w:val="en-US" w:eastAsia="zh-CN"/>
                    </w:rPr>
                  </w:pPr>
                </w:p>
              </w:tc>
              <w:tc>
                <w:tcPr>
                  <w:tcW w:w="1494" w:type="dxa"/>
                </w:tcPr>
                <w:p w14:paraId="644BDA38">
                  <w:pPr>
                    <w:spacing w:line="320" w:lineRule="exact"/>
                    <w:jc w:val="center"/>
                    <w:rPr>
                      <w:rFonts w:hint="eastAsia" w:ascii="仿宋_GB2312" w:hAnsi="宋体" w:eastAsia="仿宋_GB2312"/>
                      <w:sz w:val="24"/>
                      <w:szCs w:val="24"/>
                      <w:lang w:val="en-US" w:eastAsia="zh-CN"/>
                    </w:rPr>
                  </w:pPr>
                </w:p>
              </w:tc>
              <w:tc>
                <w:tcPr>
                  <w:tcW w:w="1494" w:type="dxa"/>
                </w:tcPr>
                <w:p w14:paraId="6E1AA871">
                  <w:pPr>
                    <w:spacing w:line="320" w:lineRule="exact"/>
                    <w:jc w:val="center"/>
                    <w:rPr>
                      <w:rFonts w:hint="eastAsia" w:ascii="仿宋_GB2312" w:hAnsi="宋体" w:eastAsia="仿宋_GB2312"/>
                      <w:sz w:val="24"/>
                      <w:szCs w:val="24"/>
                      <w:lang w:val="en-US" w:eastAsia="zh-CN"/>
                    </w:rPr>
                  </w:pPr>
                </w:p>
              </w:tc>
              <w:tc>
                <w:tcPr>
                  <w:tcW w:w="1495" w:type="dxa"/>
                </w:tcPr>
                <w:p w14:paraId="11E00868">
                  <w:pPr>
                    <w:spacing w:line="320" w:lineRule="exact"/>
                    <w:jc w:val="center"/>
                    <w:rPr>
                      <w:rFonts w:hint="eastAsia" w:ascii="仿宋_GB2312" w:hAnsi="宋体" w:eastAsia="仿宋_GB2312"/>
                      <w:sz w:val="24"/>
                      <w:szCs w:val="24"/>
                      <w:lang w:val="en-US" w:eastAsia="zh-CN"/>
                    </w:rPr>
                  </w:pPr>
                </w:p>
              </w:tc>
            </w:tr>
            <w:tr w14:paraId="4BF3B275">
              <w:tc>
                <w:tcPr>
                  <w:tcW w:w="1494" w:type="dxa"/>
                </w:tcPr>
                <w:p w14:paraId="63617A0E">
                  <w:pPr>
                    <w:spacing w:line="320" w:lineRule="exact"/>
                    <w:jc w:val="center"/>
                    <w:rPr>
                      <w:rFonts w:hint="default" w:ascii="仿宋_GB2312" w:hAnsi="宋体" w:eastAsia="仿宋_GB2312"/>
                      <w:sz w:val="24"/>
                      <w:szCs w:val="24"/>
                      <w:lang w:val="en-US" w:eastAsia="zh-CN"/>
                    </w:rPr>
                  </w:pPr>
                  <w:r>
                    <w:rPr>
                      <w:rFonts w:hint="default" w:ascii="仿宋_GB2312" w:hAnsi="宋体" w:eastAsia="仿宋_GB2312"/>
                      <w:sz w:val="24"/>
                      <w:szCs w:val="24"/>
                      <w:lang w:val="en-US" w:eastAsia="zh-CN"/>
                    </w:rPr>
                    <w:t>ABS</w:t>
                  </w:r>
                </w:p>
              </w:tc>
              <w:tc>
                <w:tcPr>
                  <w:tcW w:w="1493" w:type="dxa"/>
                </w:tcPr>
                <w:p w14:paraId="31AC7C08">
                  <w:pPr>
                    <w:spacing w:line="320" w:lineRule="exact"/>
                    <w:jc w:val="center"/>
                    <w:rPr>
                      <w:rFonts w:hint="eastAsia" w:ascii="仿宋_GB2312" w:hAnsi="宋体" w:eastAsia="仿宋_GB2312"/>
                      <w:sz w:val="24"/>
                      <w:szCs w:val="24"/>
                      <w:lang w:val="en-US" w:eastAsia="zh-CN"/>
                    </w:rPr>
                  </w:pPr>
                </w:p>
              </w:tc>
              <w:tc>
                <w:tcPr>
                  <w:tcW w:w="1493" w:type="dxa"/>
                </w:tcPr>
                <w:p w14:paraId="104D09C0">
                  <w:pPr>
                    <w:spacing w:line="320" w:lineRule="exact"/>
                    <w:jc w:val="center"/>
                    <w:rPr>
                      <w:rFonts w:hint="eastAsia" w:ascii="仿宋_GB2312" w:hAnsi="宋体" w:eastAsia="仿宋_GB2312"/>
                      <w:sz w:val="24"/>
                      <w:szCs w:val="24"/>
                      <w:lang w:val="en-US" w:eastAsia="zh-CN"/>
                    </w:rPr>
                  </w:pPr>
                </w:p>
              </w:tc>
              <w:tc>
                <w:tcPr>
                  <w:tcW w:w="1493" w:type="dxa"/>
                </w:tcPr>
                <w:p w14:paraId="7BFF57F2">
                  <w:pPr>
                    <w:spacing w:line="320" w:lineRule="exact"/>
                    <w:jc w:val="center"/>
                    <w:rPr>
                      <w:rFonts w:hint="eastAsia" w:ascii="仿宋_GB2312" w:hAnsi="宋体" w:eastAsia="仿宋_GB2312"/>
                      <w:sz w:val="24"/>
                      <w:szCs w:val="24"/>
                      <w:lang w:val="en-US" w:eastAsia="zh-CN"/>
                    </w:rPr>
                  </w:pPr>
                </w:p>
              </w:tc>
              <w:tc>
                <w:tcPr>
                  <w:tcW w:w="1494" w:type="dxa"/>
                </w:tcPr>
                <w:p w14:paraId="4DAC233F">
                  <w:pPr>
                    <w:spacing w:line="320" w:lineRule="exact"/>
                    <w:jc w:val="center"/>
                    <w:rPr>
                      <w:rFonts w:hint="eastAsia" w:ascii="仿宋_GB2312" w:hAnsi="宋体" w:eastAsia="仿宋_GB2312"/>
                      <w:sz w:val="24"/>
                      <w:szCs w:val="24"/>
                      <w:lang w:val="en-US" w:eastAsia="zh-CN"/>
                    </w:rPr>
                  </w:pPr>
                </w:p>
              </w:tc>
              <w:tc>
                <w:tcPr>
                  <w:tcW w:w="1494" w:type="dxa"/>
                </w:tcPr>
                <w:p w14:paraId="4C99D030">
                  <w:pPr>
                    <w:spacing w:line="320" w:lineRule="exact"/>
                    <w:jc w:val="center"/>
                    <w:rPr>
                      <w:rFonts w:hint="eastAsia" w:ascii="仿宋_GB2312" w:hAnsi="宋体" w:eastAsia="仿宋_GB2312"/>
                      <w:sz w:val="24"/>
                      <w:szCs w:val="24"/>
                      <w:lang w:val="en-US" w:eastAsia="zh-CN"/>
                    </w:rPr>
                  </w:pPr>
                </w:p>
              </w:tc>
              <w:tc>
                <w:tcPr>
                  <w:tcW w:w="1495" w:type="dxa"/>
                </w:tcPr>
                <w:p w14:paraId="59391E46">
                  <w:pPr>
                    <w:spacing w:line="320" w:lineRule="exact"/>
                    <w:jc w:val="center"/>
                    <w:rPr>
                      <w:rFonts w:hint="eastAsia" w:ascii="仿宋_GB2312" w:hAnsi="宋体" w:eastAsia="仿宋_GB2312"/>
                      <w:sz w:val="24"/>
                      <w:szCs w:val="24"/>
                      <w:lang w:val="en-US" w:eastAsia="zh-CN"/>
                    </w:rPr>
                  </w:pPr>
                </w:p>
              </w:tc>
            </w:tr>
            <w:tr w14:paraId="53782E2F">
              <w:tc>
                <w:tcPr>
                  <w:tcW w:w="1494" w:type="dxa"/>
                </w:tcPr>
                <w:p w14:paraId="0240568A">
                  <w:pPr>
                    <w:spacing w:line="320" w:lineRule="exact"/>
                    <w:jc w:val="center"/>
                    <w:rPr>
                      <w:rFonts w:hint="default" w:ascii="仿宋_GB2312" w:hAnsi="宋体" w:eastAsia="仿宋_GB2312"/>
                      <w:sz w:val="24"/>
                      <w:szCs w:val="24"/>
                      <w:lang w:val="en-US" w:eastAsia="zh-CN"/>
                    </w:rPr>
                  </w:pPr>
                  <w:r>
                    <w:rPr>
                      <w:rFonts w:hint="default" w:ascii="仿宋_GB2312" w:hAnsi="宋体" w:eastAsia="仿宋_GB2312"/>
                      <w:sz w:val="24"/>
                      <w:szCs w:val="24"/>
                      <w:lang w:val="en-US" w:eastAsia="zh-CN"/>
                    </w:rPr>
                    <w:t>...</w:t>
                  </w:r>
                </w:p>
              </w:tc>
              <w:tc>
                <w:tcPr>
                  <w:tcW w:w="1493" w:type="dxa"/>
                </w:tcPr>
                <w:p w14:paraId="4020C38E">
                  <w:pPr>
                    <w:spacing w:line="320" w:lineRule="exact"/>
                    <w:jc w:val="center"/>
                    <w:rPr>
                      <w:rFonts w:hint="eastAsia" w:ascii="仿宋_GB2312" w:hAnsi="宋体" w:eastAsia="仿宋_GB2312"/>
                      <w:sz w:val="24"/>
                      <w:szCs w:val="24"/>
                      <w:lang w:val="en-US" w:eastAsia="zh-CN"/>
                    </w:rPr>
                  </w:pPr>
                </w:p>
              </w:tc>
              <w:tc>
                <w:tcPr>
                  <w:tcW w:w="1493" w:type="dxa"/>
                </w:tcPr>
                <w:p w14:paraId="631EC401">
                  <w:pPr>
                    <w:spacing w:line="320" w:lineRule="exact"/>
                    <w:jc w:val="center"/>
                    <w:rPr>
                      <w:rFonts w:hint="eastAsia" w:ascii="仿宋_GB2312" w:hAnsi="宋体" w:eastAsia="仿宋_GB2312"/>
                      <w:sz w:val="24"/>
                      <w:szCs w:val="24"/>
                      <w:lang w:val="en-US" w:eastAsia="zh-CN"/>
                    </w:rPr>
                  </w:pPr>
                </w:p>
              </w:tc>
              <w:tc>
                <w:tcPr>
                  <w:tcW w:w="1493" w:type="dxa"/>
                </w:tcPr>
                <w:p w14:paraId="0BE356AC">
                  <w:pPr>
                    <w:spacing w:line="320" w:lineRule="exact"/>
                    <w:jc w:val="center"/>
                    <w:rPr>
                      <w:rFonts w:hint="eastAsia" w:ascii="仿宋_GB2312" w:hAnsi="宋体" w:eastAsia="仿宋_GB2312"/>
                      <w:sz w:val="24"/>
                      <w:szCs w:val="24"/>
                      <w:lang w:val="en-US" w:eastAsia="zh-CN"/>
                    </w:rPr>
                  </w:pPr>
                </w:p>
              </w:tc>
              <w:tc>
                <w:tcPr>
                  <w:tcW w:w="1494" w:type="dxa"/>
                </w:tcPr>
                <w:p w14:paraId="6A95D5DB">
                  <w:pPr>
                    <w:spacing w:line="320" w:lineRule="exact"/>
                    <w:jc w:val="center"/>
                    <w:rPr>
                      <w:rFonts w:hint="eastAsia" w:ascii="仿宋_GB2312" w:hAnsi="宋体" w:eastAsia="仿宋_GB2312"/>
                      <w:sz w:val="24"/>
                      <w:szCs w:val="24"/>
                      <w:lang w:val="en-US" w:eastAsia="zh-CN"/>
                    </w:rPr>
                  </w:pPr>
                </w:p>
              </w:tc>
              <w:tc>
                <w:tcPr>
                  <w:tcW w:w="1494" w:type="dxa"/>
                </w:tcPr>
                <w:p w14:paraId="0D0D6CD8">
                  <w:pPr>
                    <w:spacing w:line="320" w:lineRule="exact"/>
                    <w:jc w:val="center"/>
                    <w:rPr>
                      <w:rFonts w:hint="eastAsia" w:ascii="仿宋_GB2312" w:hAnsi="宋体" w:eastAsia="仿宋_GB2312"/>
                      <w:sz w:val="24"/>
                      <w:szCs w:val="24"/>
                      <w:lang w:val="en-US" w:eastAsia="zh-CN"/>
                    </w:rPr>
                  </w:pPr>
                </w:p>
              </w:tc>
              <w:tc>
                <w:tcPr>
                  <w:tcW w:w="1495" w:type="dxa"/>
                </w:tcPr>
                <w:p w14:paraId="298095A8">
                  <w:pPr>
                    <w:spacing w:line="320" w:lineRule="exact"/>
                    <w:jc w:val="center"/>
                    <w:rPr>
                      <w:rFonts w:hint="eastAsia" w:ascii="仿宋_GB2312" w:hAnsi="宋体" w:eastAsia="仿宋_GB2312"/>
                      <w:sz w:val="24"/>
                      <w:szCs w:val="24"/>
                      <w:lang w:val="en-US" w:eastAsia="zh-CN"/>
                    </w:rPr>
                  </w:pPr>
                </w:p>
              </w:tc>
            </w:tr>
            <w:tr w14:paraId="62120533">
              <w:tc>
                <w:tcPr>
                  <w:tcW w:w="1494" w:type="dxa"/>
                </w:tcPr>
                <w:p w14:paraId="2F8FF138">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合计</w:t>
                  </w:r>
                </w:p>
              </w:tc>
              <w:tc>
                <w:tcPr>
                  <w:tcW w:w="1493" w:type="dxa"/>
                </w:tcPr>
                <w:p w14:paraId="5285AE73">
                  <w:pPr>
                    <w:spacing w:line="320" w:lineRule="exact"/>
                    <w:jc w:val="center"/>
                    <w:rPr>
                      <w:rFonts w:hint="eastAsia" w:ascii="仿宋_GB2312" w:hAnsi="宋体" w:eastAsia="仿宋_GB2312"/>
                      <w:sz w:val="24"/>
                      <w:szCs w:val="24"/>
                      <w:lang w:val="en-US" w:eastAsia="zh-CN"/>
                    </w:rPr>
                  </w:pPr>
                </w:p>
              </w:tc>
              <w:tc>
                <w:tcPr>
                  <w:tcW w:w="1493" w:type="dxa"/>
                </w:tcPr>
                <w:p w14:paraId="1BB6E4C2">
                  <w:pPr>
                    <w:spacing w:line="320" w:lineRule="exact"/>
                    <w:jc w:val="center"/>
                    <w:rPr>
                      <w:rFonts w:hint="eastAsia" w:ascii="仿宋_GB2312" w:hAnsi="宋体" w:eastAsia="仿宋_GB2312"/>
                      <w:sz w:val="24"/>
                      <w:szCs w:val="24"/>
                      <w:lang w:val="en-US" w:eastAsia="zh-CN"/>
                    </w:rPr>
                  </w:pPr>
                </w:p>
              </w:tc>
              <w:tc>
                <w:tcPr>
                  <w:tcW w:w="1493" w:type="dxa"/>
                </w:tcPr>
                <w:p w14:paraId="42F4A67D">
                  <w:pPr>
                    <w:spacing w:line="320" w:lineRule="exact"/>
                    <w:jc w:val="center"/>
                    <w:rPr>
                      <w:rFonts w:hint="eastAsia" w:ascii="仿宋_GB2312" w:hAnsi="宋体" w:eastAsia="仿宋_GB2312"/>
                      <w:sz w:val="24"/>
                      <w:szCs w:val="24"/>
                      <w:lang w:val="en-US" w:eastAsia="zh-CN"/>
                    </w:rPr>
                  </w:pPr>
                </w:p>
              </w:tc>
              <w:tc>
                <w:tcPr>
                  <w:tcW w:w="1494" w:type="dxa"/>
                </w:tcPr>
                <w:p w14:paraId="1FF8E61B">
                  <w:pPr>
                    <w:spacing w:line="320" w:lineRule="exact"/>
                    <w:jc w:val="center"/>
                    <w:rPr>
                      <w:rFonts w:hint="eastAsia" w:ascii="仿宋_GB2312" w:hAnsi="宋体" w:eastAsia="仿宋_GB2312"/>
                      <w:sz w:val="24"/>
                      <w:szCs w:val="24"/>
                      <w:lang w:val="en-US" w:eastAsia="zh-CN"/>
                    </w:rPr>
                  </w:pPr>
                </w:p>
              </w:tc>
              <w:tc>
                <w:tcPr>
                  <w:tcW w:w="1494" w:type="dxa"/>
                </w:tcPr>
                <w:p w14:paraId="39392E3E">
                  <w:pPr>
                    <w:spacing w:line="320" w:lineRule="exact"/>
                    <w:jc w:val="center"/>
                    <w:rPr>
                      <w:rFonts w:hint="eastAsia" w:ascii="仿宋_GB2312" w:hAnsi="宋体" w:eastAsia="仿宋_GB2312"/>
                      <w:sz w:val="24"/>
                      <w:szCs w:val="24"/>
                      <w:lang w:val="en-US" w:eastAsia="zh-CN"/>
                    </w:rPr>
                  </w:pPr>
                </w:p>
              </w:tc>
              <w:tc>
                <w:tcPr>
                  <w:tcW w:w="1495" w:type="dxa"/>
                </w:tcPr>
                <w:p w14:paraId="79CB80FD">
                  <w:pPr>
                    <w:spacing w:line="320" w:lineRule="exact"/>
                    <w:jc w:val="center"/>
                    <w:rPr>
                      <w:rFonts w:hint="eastAsia" w:ascii="仿宋_GB2312" w:hAnsi="宋体" w:eastAsia="仿宋_GB2312"/>
                      <w:sz w:val="24"/>
                      <w:szCs w:val="24"/>
                      <w:lang w:val="en-US" w:eastAsia="zh-CN"/>
                    </w:rPr>
                  </w:pPr>
                </w:p>
              </w:tc>
            </w:tr>
            <w:tr w14:paraId="09F452A3">
              <w:tc>
                <w:tcPr>
                  <w:tcW w:w="10456" w:type="dxa"/>
                  <w:gridSpan w:val="7"/>
                </w:tcPr>
                <w:p w14:paraId="0696E5E2">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受信客户最新主体评级情况（包括评级机构、评级时间、评级结果、评级展望，同时对近三期评级迁徙变化进行比较分析）：</w:t>
                  </w:r>
                </w:p>
              </w:tc>
            </w:tr>
          </w:tbl>
          <w:p w14:paraId="40627A9B">
            <w:pPr>
              <w:spacing w:line="320" w:lineRule="exact"/>
              <w:jc w:val="center"/>
              <w:rPr>
                <w:rFonts w:hint="eastAsia" w:ascii="仿宋_GB2312" w:hAnsi="宋体" w:eastAsia="仿宋_GB2312"/>
                <w:sz w:val="24"/>
                <w:szCs w:val="24"/>
                <w:lang w:val="en-US" w:eastAsia="zh-CN"/>
              </w:rPr>
            </w:pPr>
          </w:p>
        </w:tc>
      </w:tr>
      <w:tr w14:paraId="4389273D">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731B921D">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7AFC8B3F">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70BDBACF">
            <w:pPr>
              <w:numPr>
                <w:ilvl w:val="0"/>
                <w:numId w:val="4"/>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0A09054C">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4F49D4E4">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7357F1E6">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受信客户融资评价</w:t>
            </w:r>
          </w:p>
        </w:tc>
      </w:tr>
      <w:tr w14:paraId="7A0CF072">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285D4FDD">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受信客户融资变动原因分析</w:t>
            </w:r>
          </w:p>
          <w:p w14:paraId="109BE302">
            <w:pPr>
              <w:numPr>
                <w:ilvl w:val="0"/>
                <w:numId w:val="5"/>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4F19992F">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DB5DF58">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0B891086">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7B423670">
            <w:pPr>
              <w:spacing w:line="320" w:lineRule="exact"/>
              <w:rPr>
                <w:rFonts w:ascii="仿宋_GB2312" w:eastAsia="仿宋_GB2312"/>
                <w:bCs/>
              </w:rPr>
            </w:pPr>
            <w:r>
              <w:rPr>
                <w:rFonts w:hint="eastAsia" w:ascii="仿宋_GB2312" w:eastAsia="仿宋_GB2312"/>
                <w:bCs/>
              </w:rPr>
              <w:t>1.内部关联担保情况：</w:t>
            </w:r>
          </w:p>
          <w:p w14:paraId="2299CC5B">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w:t>
            </w:r>
          </w:p>
          <w:p w14:paraId="34ED7059">
            <w:pPr>
              <w:spacing w:line="320" w:lineRule="exact"/>
              <w:rPr>
                <w:rFonts w:hint="eastAsia" w:ascii="仿宋_GB2312" w:eastAsia="仿宋_GB2312"/>
                <w:bCs/>
              </w:rPr>
            </w:pPr>
            <w:r>
              <w:rPr>
                <w:rFonts w:hint="eastAsia" w:ascii="仿宋_GB2312" w:eastAsia="仿宋_GB2312"/>
                <w:bCs/>
              </w:rPr>
              <w:t>3.代偿可能性分析：</w:t>
            </w:r>
          </w:p>
          <w:p w14:paraId="0443444D">
            <w:pPr>
              <w:spacing w:line="320" w:lineRule="exact"/>
              <w:rPr>
                <w:rFonts w:hint="eastAsia" w:ascii="仿宋_GB2312" w:eastAsia="仿宋_GB2312"/>
                <w:bCs/>
              </w:rPr>
            </w:pPr>
            <w:r>
              <w:rPr>
                <w:rFonts w:hint="eastAsia" w:ascii="仿宋_GB2312" w:eastAsia="仿宋_GB2312"/>
                <w:bCs/>
              </w:rPr>
              <w:t>4.实际控制人家庭资产情况：</w:t>
            </w:r>
          </w:p>
          <w:p w14:paraId="4F084C7C">
            <w:pPr>
              <w:spacing w:line="320" w:lineRule="exact"/>
              <w:rPr>
                <w:rFonts w:hint="eastAsia" w:ascii="仿宋_GB2312" w:eastAsia="仿宋_GB2312"/>
                <w:bCs/>
              </w:rPr>
            </w:pPr>
            <w:r>
              <w:rPr>
                <w:rFonts w:hint="eastAsia" w:ascii="仿宋_GB2312" w:eastAsia="仿宋_GB2312"/>
                <w:bCs/>
              </w:rPr>
              <w:t>5.民营上市公司股票质押情况：</w:t>
            </w:r>
          </w:p>
          <w:p w14:paraId="45F26767">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046A39A8">
            <w:pPr>
              <w:spacing w:line="320" w:lineRule="exact"/>
              <w:ind w:right="360"/>
              <w:jc w:val="both"/>
              <w:rPr>
                <w:rFonts w:hint="default" w:ascii="仿宋_GB2312" w:eastAsia="仿宋_GB2312"/>
                <w:lang w:val="en-US" w:eastAsia="zh-CN"/>
              </w:rPr>
            </w:pPr>
            <w:r>
              <w:rPr>
                <w:rFonts w:hint="eastAsia" w:ascii="仿宋_GB2312" w:eastAsia="仿宋_GB2312"/>
                <w:lang w:val="en-US" w:eastAsia="zh-CN"/>
              </w:rPr>
              <w:t>外部担保明细：                                            数据时间：   年  月末；单位：</w:t>
            </w:r>
          </w:p>
          <w:tbl>
            <w:tblPr>
              <w:tblStyle w:val="17"/>
              <w:tblW w:w="105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6"/>
              <w:gridCol w:w="1536"/>
              <w:gridCol w:w="1179"/>
              <w:gridCol w:w="1225"/>
              <w:gridCol w:w="891"/>
              <w:gridCol w:w="1297"/>
              <w:gridCol w:w="1184"/>
              <w:gridCol w:w="1695"/>
            </w:tblGrid>
            <w:tr w14:paraId="0BF1E971">
              <w:trPr>
                <w:trHeight w:val="232" w:hRule="atLeast"/>
              </w:trPr>
              <w:tc>
                <w:tcPr>
                  <w:tcW w:w="712" w:type="pct"/>
                  <w:vAlign w:val="center"/>
                </w:tcPr>
                <w:p w14:paraId="2EF5805E">
                  <w:pPr>
                    <w:snapToGrid w:val="0"/>
                    <w:jc w:val="center"/>
                    <w:rPr>
                      <w:rFonts w:ascii="仿宋_GB2312" w:hAnsi="华文中宋" w:eastAsia="仿宋_GB2312"/>
                    </w:rPr>
                  </w:pPr>
                  <w:r>
                    <w:rPr>
                      <w:rFonts w:hint="eastAsia" w:ascii="仿宋_GB2312" w:hAnsi="华文中宋" w:eastAsia="仿宋_GB2312"/>
                    </w:rPr>
                    <w:t>担保方</w:t>
                  </w:r>
                </w:p>
              </w:tc>
              <w:tc>
                <w:tcPr>
                  <w:tcW w:w="731" w:type="pct"/>
                  <w:shd w:val="clear" w:color="auto" w:fill="auto"/>
                  <w:noWrap/>
                  <w:vAlign w:val="center"/>
                </w:tcPr>
                <w:p w14:paraId="125F77EF">
                  <w:pPr>
                    <w:snapToGrid w:val="0"/>
                    <w:jc w:val="center"/>
                    <w:rPr>
                      <w:rFonts w:ascii="仿宋_GB2312" w:hAnsi="华文中宋" w:eastAsia="仿宋_GB2312"/>
                    </w:rPr>
                  </w:pPr>
                  <w:r>
                    <w:rPr>
                      <w:rFonts w:hint="eastAsia" w:ascii="仿宋_GB2312" w:hAnsi="华文中宋" w:eastAsia="仿宋_GB2312"/>
                    </w:rPr>
                    <w:t>被担保方</w:t>
                  </w:r>
                </w:p>
              </w:tc>
              <w:tc>
                <w:tcPr>
                  <w:tcW w:w="560" w:type="pct"/>
                  <w:shd w:val="clear" w:color="auto" w:fill="auto"/>
                  <w:noWrap/>
                  <w:vAlign w:val="center"/>
                </w:tcPr>
                <w:p w14:paraId="1A7C11B2">
                  <w:pPr>
                    <w:snapToGrid w:val="0"/>
                    <w:jc w:val="center"/>
                    <w:rPr>
                      <w:rFonts w:ascii="仿宋_GB2312" w:hAnsi="华文中宋" w:eastAsia="仿宋_GB2312"/>
                    </w:rPr>
                  </w:pPr>
                  <w:r>
                    <w:rPr>
                      <w:rFonts w:hint="eastAsia" w:ascii="仿宋_GB2312" w:hAnsi="华文中宋" w:eastAsia="仿宋_GB2312"/>
                    </w:rPr>
                    <w:t>担保形式</w:t>
                  </w:r>
                </w:p>
              </w:tc>
              <w:tc>
                <w:tcPr>
                  <w:tcW w:w="583" w:type="pct"/>
                  <w:shd w:val="clear" w:color="auto" w:fill="auto"/>
                  <w:noWrap/>
                  <w:vAlign w:val="center"/>
                </w:tcPr>
                <w:p w14:paraId="031176C5">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424" w:type="pct"/>
                  <w:vAlign w:val="center"/>
                </w:tcPr>
                <w:p w14:paraId="5B6D9322">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617" w:type="pct"/>
                  <w:vAlign w:val="center"/>
                </w:tcPr>
                <w:p w14:paraId="799A4BD8">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563" w:type="pct"/>
                  <w:vAlign w:val="center"/>
                </w:tcPr>
                <w:p w14:paraId="086AF1F8">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806" w:type="pct"/>
                  <w:vAlign w:val="center"/>
                </w:tcPr>
                <w:p w14:paraId="205C9DAE">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23B57248">
              <w:trPr>
                <w:trHeight w:val="232" w:hRule="atLeast"/>
              </w:trPr>
              <w:tc>
                <w:tcPr>
                  <w:tcW w:w="712" w:type="pct"/>
                  <w:vAlign w:val="center"/>
                </w:tcPr>
                <w:p w14:paraId="52B56C6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066C59F6">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34A0F48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77FE96B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518A1E4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4DE002A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3308FBFD">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1EA0B8A1">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3185C395">
              <w:trPr>
                <w:trHeight w:val="232" w:hRule="atLeast"/>
              </w:trPr>
              <w:tc>
                <w:tcPr>
                  <w:tcW w:w="712" w:type="pct"/>
                  <w:vAlign w:val="center"/>
                </w:tcPr>
                <w:p w14:paraId="443224B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5ECFD10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08E5C164">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1CBE8460">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304EB8C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00C1AAF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6C06A57F">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03744D9D">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652105C6">
              <w:trPr>
                <w:trHeight w:val="232" w:hRule="atLeast"/>
              </w:trPr>
              <w:tc>
                <w:tcPr>
                  <w:tcW w:w="712" w:type="pct"/>
                  <w:vAlign w:val="center"/>
                </w:tcPr>
                <w:p w14:paraId="00B3ADB7">
                  <w:pPr>
                    <w:snapToGrid w:val="0"/>
                    <w:jc w:val="center"/>
                    <w:rPr>
                      <w:rFonts w:ascii="仿宋_GB2312" w:hAnsi="华文中宋" w:eastAsia="仿宋_GB2312"/>
                    </w:rPr>
                  </w:pPr>
                  <w:r>
                    <w:rPr>
                      <w:rFonts w:hint="eastAsia" w:ascii="仿宋_GB2312" w:hAnsi="华文中宋" w:eastAsia="仿宋_GB2312"/>
                    </w:rPr>
                    <w:t>外部单位</w:t>
                  </w:r>
                </w:p>
              </w:tc>
              <w:tc>
                <w:tcPr>
                  <w:tcW w:w="731" w:type="pct"/>
                  <w:shd w:val="clear" w:color="auto" w:fill="auto"/>
                  <w:noWrap/>
                  <w:vAlign w:val="center"/>
                </w:tcPr>
                <w:p w14:paraId="34E4E0B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625B9CE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6FB224D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2D868AF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437F4F0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6D08E651">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14566DC2">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1FEC49AA">
              <w:trPr>
                <w:trHeight w:val="232" w:hRule="atLeast"/>
              </w:trPr>
              <w:tc>
                <w:tcPr>
                  <w:tcW w:w="2004" w:type="pct"/>
                  <w:gridSpan w:val="3"/>
                  <w:vAlign w:val="center"/>
                </w:tcPr>
                <w:p w14:paraId="3C36A53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3ACC78A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06F90C6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5A4B8A3B">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4CC021E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25EF77EF">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77C01015">
            <w:pPr>
              <w:spacing w:line="320" w:lineRule="exact"/>
              <w:rPr>
                <w:rFonts w:ascii="仿宋_GB2312" w:eastAsia="仿宋_GB2312"/>
                <w:bCs/>
                <w:color w:val="000000"/>
              </w:rPr>
            </w:pPr>
          </w:p>
          <w:p w14:paraId="0B59849D">
            <w:pPr>
              <w:numPr>
                <w:ilvl w:val="0"/>
                <w:numId w:val="0"/>
              </w:numPr>
              <w:spacing w:line="360" w:lineRule="auto"/>
              <w:rPr>
                <w:rFonts w:hint="default" w:eastAsia="宋体"/>
                <w:sz w:val="24"/>
                <w:szCs w:val="24"/>
                <w:lang w:val="en-US" w:eastAsia="zh-CN"/>
              </w:rPr>
            </w:pPr>
            <w:r>
              <w:rPr>
                <w:rFonts w:hint="eastAsia" w:ascii="仿宋_GB2312" w:hAnsi="宋体" w:eastAsia="仿宋_GB2312"/>
                <w:bCs/>
                <w:iCs/>
                <w:sz w:val="24"/>
                <w:szCs w:val="24"/>
                <w:lang w:val="en-US" w:eastAsia="zh-CN"/>
              </w:rPr>
              <w:t>7.当期担保情况与中征码查询结果对比差异分析</w:t>
            </w:r>
          </w:p>
        </w:tc>
      </w:tr>
    </w:tbl>
    <w:p w14:paraId="0D5C56FE">
      <w:pPr>
        <w:numPr>
          <w:ilvl w:val="0"/>
          <w:numId w:val="0"/>
        </w:numPr>
        <w:rPr>
          <w:lang w:val="en-US"/>
        </w:rPr>
      </w:pPr>
    </w:p>
    <w:p w14:paraId="6CDB1926">
      <w:pPr>
        <w:pStyle w:val="3"/>
        <w:spacing w:line="415" w:lineRule="auto"/>
        <w:ind w:left="480" w:leftChars="200"/>
        <w:rPr>
          <w:rFonts w:ascii="楷体_GB2312" w:hAnsi="Arial" w:eastAsia="楷体_GB2312"/>
          <w:b w:val="0"/>
          <w:lang w:val="en-US"/>
        </w:rPr>
      </w:pPr>
      <w:r>
        <w:rPr>
          <w:rFonts w:hint="eastAsia" w:ascii="楷体_GB2312" w:hAnsi="Arial" w:eastAsia="楷体_GB2312"/>
          <w:b w:val="0"/>
          <w:lang w:val="en-US"/>
        </w:rPr>
        <w:t>（六）</w:t>
      </w:r>
      <w:r>
        <w:rPr>
          <w:rFonts w:hint="eastAsia" w:ascii="楷体_GB2312" w:hAnsi="Arial" w:eastAsia="楷体_GB2312"/>
          <w:b w:val="0"/>
          <w:lang w:val="en-US" w:eastAsia="zh-CN"/>
        </w:rPr>
        <w:t>受信客户</w:t>
      </w:r>
      <w:r>
        <w:rPr>
          <w:rFonts w:hint="eastAsia" w:ascii="楷体_GB2312" w:hAnsi="Arial" w:eastAsia="楷体_GB2312"/>
          <w:b w:val="0"/>
          <w:lang w:val="en-US"/>
        </w:rPr>
        <w:t>优劣势分析</w:t>
      </w:r>
    </w:p>
    <w:tbl>
      <w:tblPr>
        <w:tblStyle w:val="17"/>
        <w:tblW w:w="10490"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90"/>
      </w:tblGrid>
      <w:tr w14:paraId="29EBA7E4">
        <w:trPr>
          <w:trHeight w:val="1726" w:hRule="atLeast"/>
        </w:trPr>
        <w:tc>
          <w:tcPr>
            <w:tcW w:w="10490" w:type="dxa"/>
            <w:shd w:val="clear" w:color="auto" w:fill="auto"/>
          </w:tcPr>
          <w:p w14:paraId="50F9CEC3">
            <w:pPr>
              <w:spacing w:line="320" w:lineRule="exact"/>
              <w:rPr>
                <w:rFonts w:ascii="仿宋_GB2312" w:eastAsia="仿宋_GB2312"/>
                <w:bCs/>
                <w:sz w:val="24"/>
                <w:szCs w:val="24"/>
              </w:rPr>
            </w:pPr>
            <w:r>
              <w:rPr>
                <w:rFonts w:hint="eastAsia" w:ascii="仿宋_GB2312" w:eastAsia="仿宋_GB2312"/>
                <w:bCs/>
                <w:sz w:val="24"/>
                <w:szCs w:val="24"/>
              </w:rPr>
              <w:t>（从财务因素、非财务因素等方面对受信客户的优势、劣势进行分析）</w:t>
            </w:r>
          </w:p>
          <w:p w14:paraId="0019275E">
            <w:pPr>
              <w:spacing w:line="360" w:lineRule="auto"/>
              <w:rPr>
                <w:rFonts w:hint="eastAsia" w:ascii="仿宋_GB2312" w:eastAsia="仿宋_GB2312"/>
                <w:bCs/>
                <w:sz w:val="24"/>
                <w:szCs w:val="24"/>
              </w:rPr>
            </w:pPr>
            <w:r>
              <w:rPr>
                <w:rFonts w:hint="eastAsia" w:ascii="仿宋_GB2312" w:eastAsia="仿宋_GB2312"/>
                <w:b/>
                <w:bCs w:val="0"/>
                <w:sz w:val="24"/>
                <w:szCs w:val="24"/>
                <w:lang w:eastAsia="zh-CN"/>
              </w:rPr>
              <w:t>受信客户优势分析：</w:t>
            </w:r>
          </w:p>
          <w:p w14:paraId="57E592AF">
            <w:pPr>
              <w:spacing w:line="360" w:lineRule="auto"/>
              <w:rPr>
                <w:rFonts w:hint="eastAsia" w:ascii="仿宋_GB2312" w:eastAsia="仿宋_GB2312"/>
                <w:bCs/>
                <w:sz w:val="24"/>
                <w:szCs w:val="24"/>
              </w:rPr>
            </w:pPr>
            <w:r>
              <w:rPr>
                <w:rFonts w:hint="eastAsia" w:ascii="仿宋_GB2312" w:eastAsia="仿宋_GB2312"/>
                <w:b/>
                <w:bCs w:val="0"/>
                <w:sz w:val="24"/>
                <w:szCs w:val="24"/>
              </w:rPr>
              <w:t>受信客户劣势及风险分析：</w:t>
            </w:r>
          </w:p>
          <w:p w14:paraId="6AED4984">
            <w:pPr>
              <w:spacing w:line="320" w:lineRule="exact"/>
              <w:rPr>
                <w:rFonts w:hint="eastAsia" w:ascii="仿宋_GB2312" w:eastAsia="仿宋_GB2312"/>
                <w:b/>
                <w:bCs w:val="0"/>
                <w:sz w:val="24"/>
                <w:szCs w:val="24"/>
                <w:lang w:eastAsia="zh-CN"/>
              </w:rPr>
            </w:pPr>
            <w:r>
              <w:rPr>
                <w:rFonts w:hint="eastAsia" w:ascii="仿宋_GB2312" w:eastAsia="仿宋_GB2312"/>
                <w:b/>
                <w:bCs w:val="0"/>
                <w:sz w:val="24"/>
                <w:szCs w:val="24"/>
              </w:rPr>
              <w:t>综合评价</w:t>
            </w:r>
            <w:r>
              <w:rPr>
                <w:rFonts w:hint="eastAsia" w:ascii="仿宋_GB2312" w:eastAsia="仿宋_GB2312"/>
                <w:b/>
                <w:bCs w:val="0"/>
                <w:sz w:val="24"/>
                <w:szCs w:val="24"/>
                <w:lang w:eastAsia="zh-CN"/>
              </w:rPr>
              <w:t>：</w:t>
            </w:r>
          </w:p>
        </w:tc>
      </w:tr>
    </w:tbl>
    <w:p w14:paraId="711EE5BD">
      <w:pPr>
        <w:pStyle w:val="3"/>
        <w:spacing w:line="415" w:lineRule="auto"/>
        <w:rPr>
          <w:b w:val="0"/>
        </w:rPr>
      </w:pPr>
      <w:r>
        <w:rPr>
          <w:rFonts w:hint="eastAsia"/>
          <w:b w:val="0"/>
        </w:rPr>
        <w:t>二、专业调查模块（勾选，同时填写特定报告模板作为附件）</w:t>
      </w:r>
    </w:p>
    <w:p w14:paraId="0AA257BD">
      <w:pPr>
        <w:pStyle w:val="3"/>
        <w:spacing w:line="360" w:lineRule="auto"/>
        <w:ind w:left="480" w:leftChars="200"/>
        <w:rPr>
          <w:rFonts w:ascii="仿宋_GB2312" w:eastAsia="仿宋_GB2312"/>
          <w:b w:val="0"/>
        </w:rPr>
      </w:pPr>
      <w:r>
        <w:rPr>
          <w:rFonts w:hint="eastAsia" w:ascii="仿宋_GB2312" w:eastAsia="仿宋_GB2312"/>
          <w:b w:val="0"/>
        </w:rPr>
        <w:t>□股票质押式回购</w:t>
      </w:r>
      <w:r>
        <w:rPr>
          <w:rFonts w:hint="eastAsia" w:ascii="仿宋_GB2312" w:eastAsia="仿宋_GB2312"/>
          <w:b w:val="0"/>
          <w:lang w:eastAsia="zh-CN"/>
        </w:rPr>
        <w:t>□</w:t>
      </w:r>
      <w:r>
        <w:rPr>
          <w:rFonts w:hint="eastAsia" w:ascii="仿宋_GB2312" w:eastAsia="仿宋_GB2312"/>
          <w:b w:val="0"/>
        </w:rPr>
        <w:t>可交换（可转换）债券□配资类</w:t>
      </w:r>
    </w:p>
    <w:p w14:paraId="028BE36B">
      <w:pPr>
        <w:pStyle w:val="3"/>
        <w:spacing w:line="360" w:lineRule="auto"/>
        <w:ind w:left="480" w:leftChars="200"/>
        <w:rPr>
          <w:rFonts w:ascii="仿宋_GB2312" w:eastAsia="仿宋_GB2312"/>
          <w:b w:val="0"/>
        </w:rPr>
      </w:pPr>
      <w:r>
        <w:rPr>
          <w:rFonts w:hint="eastAsia" w:ascii="仿宋_GB2312" w:eastAsia="仿宋_GB2312"/>
          <w:b w:val="0"/>
        </w:rPr>
        <w:t>□永续债权□资产证券化□股权投资□项目融资</w:t>
      </w:r>
    </w:p>
    <w:p w14:paraId="61A4DB65">
      <w:pPr>
        <w:pStyle w:val="3"/>
        <w:spacing w:line="360" w:lineRule="auto"/>
        <w:ind w:left="480" w:leftChars="200"/>
        <w:rPr>
          <w:rFonts w:ascii="仿宋_GB2312" w:eastAsia="仿宋_GB2312"/>
          <w:b w:val="0"/>
        </w:rPr>
      </w:pPr>
      <w:r>
        <w:rPr>
          <w:rFonts w:hint="eastAsia" w:ascii="仿宋_GB2312" w:eastAsia="仿宋_GB2312"/>
          <w:b w:val="0"/>
        </w:rPr>
        <w:t>□并购贷款□债券承销□其他</w:t>
      </w:r>
    </w:p>
    <w:p w14:paraId="5D799B9E">
      <w:pPr>
        <w:pStyle w:val="3"/>
        <w:spacing w:line="415" w:lineRule="auto"/>
        <w:rPr>
          <w:b w:val="0"/>
        </w:rPr>
      </w:pPr>
      <w:r>
        <w:rPr>
          <w:rFonts w:hint="eastAsia"/>
          <w:b w:val="0"/>
        </w:rPr>
        <w:t>三、担保（增信）分析</w:t>
      </w:r>
    </w:p>
    <w:p w14:paraId="3F15B83E">
      <w:pPr>
        <w:pStyle w:val="3"/>
        <w:spacing w:line="415" w:lineRule="auto"/>
        <w:ind w:left="480" w:leftChars="200"/>
        <w:rPr>
          <w:rFonts w:ascii="楷体_GB2312" w:eastAsia="楷体_GB2312"/>
          <w:b w:val="0"/>
        </w:rPr>
      </w:pPr>
      <w:r>
        <w:rPr>
          <w:rFonts w:hint="eastAsia" w:ascii="楷体_GB2312" w:eastAsia="楷体_GB2312"/>
          <w:b w:val="0"/>
        </w:rPr>
        <w:t>（一）抵（质）押担保</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3EAABBBC">
        <w:trPr>
          <w:trHeight w:val="1125" w:hRule="atLeast"/>
        </w:trPr>
        <w:tc>
          <w:tcPr>
            <w:tcW w:w="5000" w:type="pct"/>
          </w:tcPr>
          <w:p w14:paraId="73D6FD6B">
            <w:pPr>
              <w:rPr>
                <w:rFonts w:hint="eastAsia" w:ascii="仿宋_GB2312" w:hAnsi="宋体" w:eastAsia="仿宋_GB2312"/>
                <w:b w:val="0"/>
                <w:bCs/>
                <w:color w:val="auto"/>
                <w:sz w:val="24"/>
                <w:szCs w:val="24"/>
                <w:highlight w:val="none"/>
              </w:rPr>
            </w:pPr>
            <w:r>
              <w:rPr>
                <w:rFonts w:hint="eastAsia" w:ascii="仿宋_GB2312" w:hAnsi="宋体" w:eastAsia="仿宋_GB2312"/>
                <w:b w:val="0"/>
                <w:bCs/>
                <w:color w:val="auto"/>
                <w:sz w:val="24"/>
                <w:szCs w:val="24"/>
                <w:highlight w:val="none"/>
              </w:rPr>
              <w:t>1.抵（质）押物调查：抵（质）押物基本信息（权利证书内容）；价值评估（取得时间及价格、评估过程及价值）；抵质押状态（抵质押权人、融资金额、到期日）；使用状态（自用、闲置或出租情况等）；市场情况（周边环境及同类型物业比较、市场价格走势等）</w:t>
            </w:r>
          </w:p>
          <w:p w14:paraId="581E1C7E">
            <w:pPr>
              <w:rPr>
                <w:rFonts w:hint="eastAsia" w:ascii="仿宋_GB2312" w:hAnsi="宋体" w:eastAsia="仿宋_GB2312"/>
                <w:b w:val="0"/>
                <w:bCs/>
                <w:color w:val="auto"/>
                <w:sz w:val="24"/>
                <w:szCs w:val="24"/>
                <w:highlight w:val="none"/>
              </w:rPr>
            </w:pPr>
          </w:p>
          <w:p w14:paraId="64ADB4C8">
            <w:pPr>
              <w:rPr>
                <w:rFonts w:ascii="仿宋_GB2312" w:hAnsi="宋体" w:eastAsia="仿宋_GB2312"/>
                <w:bCs/>
                <w:sz w:val="24"/>
                <w:szCs w:val="24"/>
              </w:rPr>
            </w:pPr>
            <w:r>
              <w:rPr>
                <w:rFonts w:hint="eastAsia" w:ascii="仿宋_GB2312" w:hAnsi="宋体" w:eastAsia="仿宋_GB2312"/>
                <w:b w:val="0"/>
                <w:bCs/>
                <w:color w:val="auto"/>
                <w:sz w:val="24"/>
                <w:szCs w:val="24"/>
                <w:highlight w:val="none"/>
              </w:rPr>
              <w:t>2.抵（质）押人担保意愿及担保能力分析（抵质押人简介、与受信人关系、可处置变现能力等）</w:t>
            </w:r>
          </w:p>
        </w:tc>
      </w:tr>
    </w:tbl>
    <w:p w14:paraId="1D221541">
      <w:pPr>
        <w:pStyle w:val="3"/>
        <w:pageBreakBefore/>
        <w:spacing w:before="0" w:after="0" w:line="240" w:lineRule="auto"/>
        <w:ind w:left="480" w:leftChars="200"/>
        <w:jc w:val="left"/>
        <w:rPr>
          <w:rFonts w:ascii="楷体_GB2312" w:eastAsia="楷体_GB2312"/>
          <w:b/>
          <w:bCs w:val="0"/>
          <w:sz w:val="36"/>
          <w:szCs w:val="36"/>
        </w:rPr>
      </w:pPr>
      <w:r>
        <w:rPr>
          <w:rFonts w:ascii="仿宋_GB2312" w:hAnsi="仿宋_GB2312" w:eastAsia="仿宋_GB2312"/>
          <w:b/>
          <w:bCs w:val="0"/>
          <w:sz w:val="32"/>
          <w:szCs w:val="36"/>
        </w:rPr>
        <w:t>（二）保证人（增信方）调查分析：</w:t>
      </w:r>
    </w:p>
    <w:p w14:paraId="5EDBBA73">
      <w:pPr>
        <w:pStyle w:val="3"/>
        <w:spacing w:line="415" w:lineRule="auto"/>
        <w:ind w:left="480" w:leftChars="200"/>
        <w:rPr>
          <w:rFonts w:hint="eastAsia" w:ascii="仿宋_GB2312" w:eastAsia="仿宋_GB2312"/>
          <w:b w:val="0"/>
        </w:rPr>
      </w:pPr>
      <w:r>
        <w:rPr>
          <w:rFonts w:hint="eastAsia" w:ascii="仿宋_GB2312" w:eastAsia="仿宋_GB2312"/>
          <w:b w:val="0"/>
        </w:rPr>
        <w:t>1.保证人基本情况</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8"/>
        <w:gridCol w:w="2931"/>
        <w:gridCol w:w="2406"/>
        <w:gridCol w:w="2747"/>
      </w:tblGrid>
      <w:tr w14:paraId="6888281D">
        <w:tc>
          <w:tcPr>
            <w:tcW w:w="5000" w:type="pct"/>
            <w:gridSpan w:val="4"/>
          </w:tcPr>
          <w:p w14:paraId="24EF1715">
            <w:pPr>
              <w:spacing w:line="320" w:lineRule="exact"/>
              <w:jc w:val="center"/>
              <w:rPr>
                <w:rFonts w:ascii="仿宋_GB2312" w:hAnsi="宋体" w:eastAsia="仿宋_GB2312"/>
                <w:sz w:val="24"/>
                <w:szCs w:val="24"/>
              </w:rPr>
            </w:pPr>
            <w:r>
              <w:rPr>
                <w:rFonts w:hint="eastAsia" w:ascii="仿宋_GB2312" w:hAnsi="宋体" w:eastAsia="仿宋_GB2312"/>
                <w:sz w:val="24"/>
                <w:szCs w:val="24"/>
              </w:rPr>
              <w:t>保证人基本情况</w:t>
            </w:r>
          </w:p>
        </w:tc>
      </w:tr>
      <w:tr w14:paraId="00A0FF63">
        <w:tc>
          <w:tcPr>
            <w:tcW w:w="1216" w:type="pct"/>
          </w:tcPr>
          <w:p w14:paraId="25F31761">
            <w:pPr>
              <w:spacing w:line="320" w:lineRule="exact"/>
              <w:jc w:val="center"/>
              <w:rPr>
                <w:rFonts w:ascii="仿宋_GB2312" w:hAnsi="宋体" w:eastAsia="仿宋_GB2312"/>
                <w:sz w:val="24"/>
                <w:szCs w:val="24"/>
              </w:rPr>
            </w:pPr>
            <w:r>
              <w:rPr>
                <w:rFonts w:hint="eastAsia" w:ascii="仿宋_GB2312" w:hAnsi="宋体" w:eastAsia="仿宋_GB2312"/>
                <w:sz w:val="24"/>
                <w:szCs w:val="24"/>
              </w:rPr>
              <w:t>客户全称</w:t>
            </w:r>
          </w:p>
        </w:tc>
        <w:tc>
          <w:tcPr>
            <w:tcW w:w="1372" w:type="pct"/>
            <w:vAlign w:val="center"/>
          </w:tcPr>
          <w:p w14:paraId="578D6BE7">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2D17B8D7">
            <w:pPr>
              <w:spacing w:line="320" w:lineRule="exact"/>
              <w:jc w:val="center"/>
              <w:rPr>
                <w:rFonts w:ascii="仿宋_GB2312" w:hAnsi="宋体" w:eastAsia="仿宋_GB2312"/>
                <w:sz w:val="24"/>
                <w:szCs w:val="24"/>
              </w:rPr>
            </w:pPr>
            <w:r>
              <w:rPr>
                <w:rFonts w:hint="eastAsia" w:ascii="仿宋_GB2312" w:hAnsi="宋体" w:eastAsia="仿宋_GB2312"/>
                <w:sz w:val="24"/>
                <w:szCs w:val="24"/>
              </w:rPr>
              <w:t>所处行业</w:t>
            </w:r>
          </w:p>
        </w:tc>
        <w:tc>
          <w:tcPr>
            <w:tcW w:w="1284" w:type="pct"/>
            <w:tcBorders>
              <w:top w:val="nil"/>
            </w:tcBorders>
            <w:vAlign w:val="center"/>
          </w:tcPr>
          <w:p w14:paraId="2D2E50EB">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6C77F409">
        <w:tc>
          <w:tcPr>
            <w:tcW w:w="1216" w:type="pct"/>
          </w:tcPr>
          <w:p w14:paraId="6B3E51C2">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注册资本</w:t>
            </w:r>
          </w:p>
        </w:tc>
        <w:tc>
          <w:tcPr>
            <w:tcW w:w="1372" w:type="pct"/>
            <w:vAlign w:val="center"/>
          </w:tcPr>
          <w:p w14:paraId="0F0F6782">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35D9DCE6">
            <w:pPr>
              <w:spacing w:line="320" w:lineRule="exact"/>
              <w:jc w:val="center"/>
              <w:rPr>
                <w:rFonts w:ascii="仿宋_GB2312" w:hAnsi="宋体" w:eastAsia="仿宋_GB2312"/>
                <w:sz w:val="24"/>
                <w:szCs w:val="24"/>
              </w:rPr>
            </w:pPr>
            <w:r>
              <w:rPr>
                <w:rFonts w:hint="eastAsia" w:ascii="仿宋_GB2312" w:hAnsi="宋体" w:eastAsia="仿宋_GB2312"/>
                <w:sz w:val="24"/>
                <w:szCs w:val="24"/>
              </w:rPr>
              <w:t>注册地址</w:t>
            </w:r>
          </w:p>
        </w:tc>
        <w:tc>
          <w:tcPr>
            <w:tcW w:w="1284" w:type="pct"/>
            <w:vAlign w:val="center"/>
          </w:tcPr>
          <w:p w14:paraId="732115B7">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1EBC003">
        <w:tc>
          <w:tcPr>
            <w:tcW w:w="1216" w:type="pct"/>
          </w:tcPr>
          <w:p w14:paraId="47EA1259">
            <w:pPr>
              <w:spacing w:line="320" w:lineRule="exact"/>
              <w:jc w:val="center"/>
              <w:rPr>
                <w:rFonts w:ascii="仿宋_GB2312" w:hAnsi="宋体" w:eastAsia="仿宋_GB2312"/>
                <w:sz w:val="24"/>
                <w:szCs w:val="24"/>
              </w:rPr>
            </w:pPr>
            <w:r>
              <w:rPr>
                <w:rFonts w:hint="eastAsia" w:ascii="仿宋_GB2312" w:hAnsi="宋体" w:eastAsia="仿宋_GB2312"/>
                <w:sz w:val="24"/>
                <w:szCs w:val="24"/>
              </w:rPr>
              <w:t>实收资本</w:t>
            </w:r>
          </w:p>
        </w:tc>
        <w:tc>
          <w:tcPr>
            <w:tcW w:w="1372" w:type="pct"/>
            <w:vAlign w:val="center"/>
          </w:tcPr>
          <w:p w14:paraId="2A568D65">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1E61EADB">
            <w:pPr>
              <w:spacing w:line="320" w:lineRule="exact"/>
              <w:jc w:val="center"/>
              <w:rPr>
                <w:rFonts w:ascii="仿宋_GB2312" w:hAnsi="宋体" w:eastAsia="仿宋_GB2312"/>
                <w:sz w:val="24"/>
                <w:szCs w:val="24"/>
              </w:rPr>
            </w:pPr>
            <w:r>
              <w:rPr>
                <w:rFonts w:hint="eastAsia" w:ascii="仿宋_GB2312" w:hAnsi="宋体" w:eastAsia="仿宋_GB2312"/>
                <w:sz w:val="24"/>
                <w:szCs w:val="24"/>
              </w:rPr>
              <w:t>法定代表人</w:t>
            </w:r>
          </w:p>
        </w:tc>
        <w:tc>
          <w:tcPr>
            <w:tcW w:w="1284" w:type="pct"/>
            <w:vAlign w:val="center"/>
          </w:tcPr>
          <w:p w14:paraId="4716A07B">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53B8BDEC">
        <w:tc>
          <w:tcPr>
            <w:tcW w:w="1216" w:type="pct"/>
          </w:tcPr>
          <w:p w14:paraId="641EA6BD">
            <w:pPr>
              <w:spacing w:line="320" w:lineRule="exact"/>
              <w:jc w:val="center"/>
              <w:rPr>
                <w:rFonts w:ascii="仿宋_GB2312" w:hAnsi="宋体" w:eastAsia="仿宋_GB2312"/>
                <w:sz w:val="24"/>
                <w:szCs w:val="24"/>
              </w:rPr>
            </w:pPr>
            <w:r>
              <w:rPr>
                <w:rFonts w:hint="eastAsia" w:ascii="仿宋_GB2312" w:hAnsi="宋体" w:eastAsia="仿宋_GB2312"/>
                <w:sz w:val="24"/>
                <w:szCs w:val="24"/>
              </w:rPr>
              <w:t>经营范围</w:t>
            </w:r>
          </w:p>
        </w:tc>
        <w:tc>
          <w:tcPr>
            <w:tcW w:w="1372" w:type="pct"/>
            <w:vAlign w:val="center"/>
          </w:tcPr>
          <w:p w14:paraId="5186C8D6">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1606B144">
            <w:pPr>
              <w:spacing w:line="320" w:lineRule="exact"/>
              <w:jc w:val="center"/>
              <w:rPr>
                <w:rFonts w:ascii="仿宋_GB2312" w:hAnsi="宋体" w:eastAsia="仿宋_GB2312"/>
                <w:sz w:val="24"/>
                <w:szCs w:val="24"/>
              </w:rPr>
            </w:pPr>
            <w:r>
              <w:rPr>
                <w:rFonts w:hint="eastAsia" w:ascii="仿宋_GB2312" w:hAnsi="宋体" w:eastAsia="仿宋_GB2312"/>
                <w:sz w:val="24"/>
                <w:szCs w:val="24"/>
              </w:rPr>
              <w:t>实际控制人</w:t>
            </w:r>
          </w:p>
        </w:tc>
        <w:tc>
          <w:tcPr>
            <w:tcW w:w="1284" w:type="pct"/>
            <w:vAlign w:val="center"/>
          </w:tcPr>
          <w:p w14:paraId="2FEFCB22">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2FDC72D0">
        <w:tc>
          <w:tcPr>
            <w:tcW w:w="1216" w:type="pct"/>
          </w:tcPr>
          <w:p w14:paraId="7B029CD3">
            <w:pPr>
              <w:spacing w:line="320" w:lineRule="exact"/>
              <w:jc w:val="center"/>
              <w:rPr>
                <w:rFonts w:ascii="仿宋_GB2312" w:hAnsi="宋体" w:eastAsia="仿宋_GB2312"/>
                <w:sz w:val="24"/>
                <w:szCs w:val="24"/>
              </w:rPr>
            </w:pPr>
            <w:r>
              <w:rPr>
                <w:rFonts w:hint="eastAsia" w:ascii="仿宋_GB2312" w:hAnsi="宋体" w:eastAsia="仿宋_GB2312"/>
                <w:sz w:val="24"/>
                <w:szCs w:val="24"/>
              </w:rPr>
              <w:t>企业性质</w:t>
            </w:r>
          </w:p>
        </w:tc>
        <w:tc>
          <w:tcPr>
            <w:tcW w:w="1372" w:type="pct"/>
            <w:vAlign w:val="center"/>
          </w:tcPr>
          <w:p w14:paraId="55E11DAE">
            <w:pPr>
              <w:spacing w:before="0" w:after="0" w:line="240" w:lineRule="auto"/>
              <w:jc w:val="left"/>
              <w:rPr>
                <w:sz w:val="24"/>
                <w:szCs w:val="24"/>
              </w:rPr>
            </w:pPr>
            <w:r>
              <w:rPr>
                <w:rFonts w:hint="eastAsia" w:ascii="仿宋_GB2312" w:hAnsi="华文仿宋" w:eastAsia="仿宋_GB2312"/>
                <w:sz w:val="24"/>
                <w:szCs w:val="24"/>
                <w:lang w:eastAsia="zh-CN"/>
              </w:rPr>
              <w:t>-</w:t>
            </w:r>
          </w:p>
        </w:tc>
        <w:tc>
          <w:tcPr>
            <w:tcW w:w="1126" w:type="pct"/>
          </w:tcPr>
          <w:p w14:paraId="3612DB7D">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营业执照号码</w:t>
            </w:r>
          </w:p>
        </w:tc>
        <w:tc>
          <w:tcPr>
            <w:tcW w:w="1284" w:type="pct"/>
            <w:vAlign w:val="center"/>
          </w:tcPr>
          <w:p w14:paraId="48D93265">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1922BCB3">
        <w:tc>
          <w:tcPr>
            <w:tcW w:w="1216" w:type="pct"/>
          </w:tcPr>
          <w:p w14:paraId="018C06D6">
            <w:pPr>
              <w:spacing w:line="320" w:lineRule="exact"/>
              <w:jc w:val="center"/>
              <w:rPr>
                <w:rFonts w:ascii="仿宋_GB2312" w:hAnsi="宋体" w:eastAsia="仿宋_GB2312"/>
                <w:sz w:val="24"/>
                <w:szCs w:val="24"/>
              </w:rPr>
            </w:pPr>
            <w:r>
              <w:rPr>
                <w:rFonts w:hint="eastAsia" w:ascii="仿宋_GB2312" w:hAnsi="宋体" w:eastAsia="仿宋_GB2312"/>
                <w:sz w:val="24"/>
                <w:szCs w:val="24"/>
              </w:rPr>
              <w:t>基本开户行</w:t>
            </w:r>
          </w:p>
        </w:tc>
        <w:tc>
          <w:tcPr>
            <w:tcW w:w="1372" w:type="pct"/>
            <w:vAlign w:val="center"/>
          </w:tcPr>
          <w:p w14:paraId="305C58A8">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29FC8381">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机构代码证号码</w:t>
            </w:r>
          </w:p>
        </w:tc>
        <w:tc>
          <w:tcPr>
            <w:tcW w:w="1284" w:type="pct"/>
            <w:vAlign w:val="center"/>
          </w:tcPr>
          <w:p w14:paraId="42C0A9D2">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16383A64">
        <w:tc>
          <w:tcPr>
            <w:tcW w:w="1216" w:type="pct"/>
          </w:tcPr>
          <w:p w14:paraId="48A42C8D">
            <w:pPr>
              <w:spacing w:line="320" w:lineRule="exact"/>
              <w:jc w:val="center"/>
              <w:rPr>
                <w:rFonts w:ascii="仿宋_GB2312" w:hAnsi="宋体" w:eastAsia="仿宋_GB2312"/>
                <w:sz w:val="24"/>
                <w:szCs w:val="24"/>
              </w:rPr>
            </w:pPr>
            <w:r>
              <w:rPr>
                <w:rFonts w:hint="eastAsia" w:ascii="仿宋_GB2312" w:hAnsi="宋体" w:eastAsia="仿宋_GB2312"/>
                <w:sz w:val="24"/>
                <w:szCs w:val="24"/>
              </w:rPr>
              <w:t>信用等级</w:t>
            </w:r>
          </w:p>
        </w:tc>
        <w:tc>
          <w:tcPr>
            <w:tcW w:w="1372" w:type="pct"/>
            <w:vAlign w:val="center"/>
          </w:tcPr>
          <w:p w14:paraId="6DECF3BB">
            <w:pPr>
              <w:spacing w:before="0" w:after="0" w:line="240" w:lineRule="auto"/>
              <w:jc w:val="left"/>
              <w:rPr>
                <w:color w:val="FF0000"/>
                <w:sz w:val="24"/>
                <w:szCs w:val="24"/>
                <w:highlight w:val="yellow"/>
              </w:rPr>
            </w:pPr>
            <w:r>
              <w:rPr>
                <w:rFonts w:hint="eastAsia" w:ascii="仿宋_GB2312" w:hAnsi="华文仿宋" w:eastAsia="仿宋_GB2312"/>
                <w:sz w:val="24"/>
                <w:szCs w:val="24"/>
                <w:lang w:eastAsia="zh-CN"/>
              </w:rPr>
              <w:t>-</w:t>
            </w:r>
          </w:p>
        </w:tc>
        <w:tc>
          <w:tcPr>
            <w:tcW w:w="1126" w:type="pct"/>
          </w:tcPr>
          <w:p w14:paraId="0B32C736">
            <w:pPr>
              <w:pStyle w:val="14"/>
              <w:pBdr>
                <w:bottom w:val="none" w:color="auto" w:sz="0" w:space="0"/>
              </w:pBdr>
              <w:tabs>
                <w:tab w:val="clear" w:pos="4153"/>
                <w:tab w:val="clear" w:pos="8306"/>
              </w:tabs>
              <w:snapToGrid/>
              <w:spacing w:line="320" w:lineRule="exact"/>
              <w:rPr>
                <w:rFonts w:ascii="仿宋_GB2312" w:hAnsi="宋体" w:eastAsia="仿宋_GB2312"/>
                <w:sz w:val="24"/>
                <w:szCs w:val="24"/>
              </w:rPr>
            </w:pPr>
            <w:r>
              <w:rPr>
                <w:rFonts w:hint="eastAsia" w:ascii="仿宋_GB2312" w:hAnsi="宋体" w:eastAsia="仿宋_GB2312"/>
                <w:sz w:val="24"/>
                <w:szCs w:val="24"/>
              </w:rPr>
              <w:t>贷款卡号或中征码</w:t>
            </w:r>
          </w:p>
        </w:tc>
        <w:tc>
          <w:tcPr>
            <w:tcW w:w="1284" w:type="pct"/>
            <w:vAlign w:val="center"/>
          </w:tcPr>
          <w:p w14:paraId="40FD7C5C">
            <w:pPr>
              <w:spacing w:before="0" w:after="0" w:line="240" w:lineRule="auto"/>
              <w:jc w:val="left"/>
              <w:rPr>
                <w:sz w:val="24"/>
                <w:szCs w:val="24"/>
              </w:rPr>
            </w:pPr>
            <w:r>
              <w:rPr>
                <w:rFonts w:hint="eastAsia" w:ascii="仿宋_GB2312" w:hAnsi="华文仿宋" w:eastAsia="仿宋_GB2312"/>
                <w:sz w:val="24"/>
                <w:szCs w:val="24"/>
                <w:lang w:eastAsia="zh-CN"/>
              </w:rPr>
              <w:t>-</w:t>
            </w:r>
          </w:p>
        </w:tc>
      </w:tr>
      <w:tr w14:paraId="1B68DC0D">
        <w:tc>
          <w:tcPr>
            <w:tcW w:w="1216" w:type="pct"/>
          </w:tcPr>
          <w:p w14:paraId="1AA32E9D">
            <w:pPr>
              <w:spacing w:line="320" w:lineRule="exact"/>
              <w:jc w:val="center"/>
              <w:rPr>
                <w:rFonts w:ascii="仿宋_GB2312" w:hAnsi="宋体" w:eastAsia="仿宋_GB2312"/>
                <w:sz w:val="24"/>
                <w:szCs w:val="24"/>
              </w:rPr>
            </w:pPr>
            <w:r>
              <w:rPr>
                <w:rFonts w:hint="eastAsia" w:ascii="仿宋_GB2312" w:hAnsi="宋体" w:eastAsia="仿宋_GB2312"/>
                <w:sz w:val="24"/>
                <w:szCs w:val="24"/>
              </w:rPr>
              <w:t>主要股东</w:t>
            </w:r>
          </w:p>
        </w:tc>
        <w:tc>
          <w:tcPr>
            <w:tcW w:w="1372" w:type="pct"/>
          </w:tcPr>
          <w:p w14:paraId="28A523B0">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投资金额</w:t>
            </w:r>
          </w:p>
        </w:tc>
        <w:tc>
          <w:tcPr>
            <w:tcW w:w="1126" w:type="pct"/>
          </w:tcPr>
          <w:p w14:paraId="5D1FAA79">
            <w:pPr>
              <w:spacing w:line="320" w:lineRule="exact"/>
              <w:jc w:val="center"/>
              <w:rPr>
                <w:rFonts w:ascii="仿宋_GB2312" w:hAnsi="宋体" w:eastAsia="仿宋_GB2312"/>
                <w:sz w:val="24"/>
                <w:szCs w:val="24"/>
              </w:rPr>
            </w:pPr>
            <w:r>
              <w:rPr>
                <w:rFonts w:hint="eastAsia" w:ascii="仿宋_GB2312" w:hAnsi="宋体" w:eastAsia="仿宋_GB2312"/>
                <w:sz w:val="24"/>
                <w:szCs w:val="24"/>
              </w:rPr>
              <w:t>股权占比</w:t>
            </w:r>
          </w:p>
        </w:tc>
        <w:tc>
          <w:tcPr>
            <w:tcW w:w="1284" w:type="pct"/>
          </w:tcPr>
          <w:p w14:paraId="3566A4A3">
            <w:pPr>
              <w:spacing w:line="320" w:lineRule="exact"/>
              <w:jc w:val="center"/>
              <w:rPr>
                <w:rFonts w:hint="default" w:ascii="仿宋_GB2312" w:hAnsi="宋体" w:eastAsia="仿宋_GB2312"/>
                <w:sz w:val="24"/>
                <w:szCs w:val="24"/>
                <w:lang w:val="en-US"/>
              </w:rPr>
            </w:pPr>
            <w:r>
              <w:rPr>
                <w:rFonts w:hint="eastAsia" w:ascii="仿宋_GB2312" w:hAnsi="华文仿宋" w:eastAsia="仿宋_GB2312"/>
                <w:sz w:val="24"/>
                <w:szCs w:val="24"/>
                <w:lang w:val="en-US" w:eastAsia="zh-CN"/>
              </w:rPr>
              <w:t>实际出资</w:t>
            </w:r>
          </w:p>
        </w:tc>
      </w:tr>
      <w:tr w14:paraId="7940805B">
        <w:tc>
          <w:tcPr>
            <w:tcW w:w="1216" w:type="pct"/>
            <w:vAlign w:val="center"/>
          </w:tcPr>
          <w:p w14:paraId="0B88B488">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4EA868CB">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nil"/>
              <w:bottom w:val="single" w:color="auto" w:sz="4" w:space="0"/>
            </w:tcBorders>
            <w:vAlign w:val="center"/>
          </w:tcPr>
          <w:p w14:paraId="5D949067">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nil"/>
              <w:bottom w:val="single" w:color="auto" w:sz="4" w:space="0"/>
            </w:tcBorders>
            <w:vAlign w:val="center"/>
          </w:tcPr>
          <w:p w14:paraId="54436016">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2F1A1F65">
        <w:tc>
          <w:tcPr>
            <w:tcW w:w="1216" w:type="pct"/>
            <w:vAlign w:val="center"/>
          </w:tcPr>
          <w:p w14:paraId="4EC133E8">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372" w:type="pct"/>
            <w:vAlign w:val="center"/>
          </w:tcPr>
          <w:p w14:paraId="732AAE3E">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126" w:type="pct"/>
            <w:tcBorders>
              <w:top w:val="single" w:color="auto" w:sz="4" w:space="0"/>
            </w:tcBorders>
            <w:vAlign w:val="center"/>
          </w:tcPr>
          <w:p w14:paraId="60F808E0">
            <w:pPr>
              <w:spacing w:before="0" w:after="0" w:line="240" w:lineRule="auto"/>
              <w:jc w:val="center"/>
              <w:rPr>
                <w:sz w:val="24"/>
                <w:szCs w:val="24"/>
              </w:rPr>
            </w:pPr>
            <w:r>
              <w:rPr>
                <w:rFonts w:hint="eastAsia" w:ascii="仿宋_GB2312" w:hAnsi="华文仿宋" w:eastAsia="仿宋_GB2312"/>
                <w:sz w:val="24"/>
                <w:szCs w:val="24"/>
                <w:lang w:eastAsia="zh-CN"/>
              </w:rPr>
              <w:t>-</w:t>
            </w:r>
          </w:p>
        </w:tc>
        <w:tc>
          <w:tcPr>
            <w:tcW w:w="1284" w:type="pct"/>
            <w:tcBorders>
              <w:top w:val="single" w:color="auto" w:sz="4" w:space="0"/>
            </w:tcBorders>
            <w:vAlign w:val="center"/>
          </w:tcPr>
          <w:p w14:paraId="5F4FF13D">
            <w:pPr>
              <w:spacing w:before="0" w:after="0" w:line="240" w:lineRule="auto"/>
              <w:jc w:val="center"/>
              <w:rPr>
                <w:sz w:val="24"/>
                <w:szCs w:val="24"/>
              </w:rPr>
            </w:pPr>
            <w:r>
              <w:rPr>
                <w:rFonts w:hint="eastAsia" w:ascii="仿宋_GB2312" w:hAnsi="华文仿宋" w:eastAsia="仿宋_GB2312"/>
                <w:sz w:val="24"/>
                <w:szCs w:val="24"/>
                <w:lang w:eastAsia="zh-CN"/>
              </w:rPr>
              <w:t>-</w:t>
            </w:r>
          </w:p>
        </w:tc>
      </w:tr>
      <w:tr w14:paraId="0CE6C91A">
        <w:tc>
          <w:tcPr>
            <w:tcW w:w="1216" w:type="pct"/>
          </w:tcPr>
          <w:p w14:paraId="7DD9FC88">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372" w:type="pct"/>
          </w:tcPr>
          <w:p w14:paraId="620BD88E">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126" w:type="pct"/>
            <w:tcBorders>
              <w:top w:val="single" w:color="auto" w:sz="4" w:space="0"/>
              <w:bottom w:val="single" w:color="auto" w:sz="4" w:space="0"/>
            </w:tcBorders>
          </w:tcPr>
          <w:p w14:paraId="0059769D">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c>
          <w:tcPr>
            <w:tcW w:w="1284" w:type="pct"/>
            <w:tcBorders>
              <w:top w:val="single" w:color="auto" w:sz="4" w:space="0"/>
              <w:bottom w:val="single" w:color="auto" w:sz="4" w:space="0"/>
            </w:tcBorders>
          </w:tcPr>
          <w:p w14:paraId="67EB9620">
            <w:pPr>
              <w:spacing w:line="320" w:lineRule="exact"/>
              <w:jc w:val="center"/>
              <w:rPr>
                <w:rFonts w:ascii="仿宋_GB2312" w:hAnsi="宋体" w:eastAsia="仿宋_GB2312"/>
                <w:sz w:val="24"/>
                <w:szCs w:val="24"/>
              </w:rPr>
            </w:pPr>
            <w:r>
              <w:rPr>
                <w:rFonts w:ascii="仿宋_GB2312" w:hAnsi="仿宋_GB2312" w:eastAsia="仿宋_GB2312" w:cs="仿宋_GB2312"/>
                <w:sz w:val="24"/>
                <w:szCs w:val="24"/>
              </w:rPr>
              <w:t>-</w:t>
            </w:r>
          </w:p>
        </w:tc>
      </w:tr>
      <w:tr w14:paraId="1CE8047F">
        <w:tc>
          <w:tcPr>
            <w:tcW w:w="5000" w:type="pct"/>
            <w:gridSpan w:val="4"/>
          </w:tcPr>
          <w:p w14:paraId="029AE5CC">
            <w:pPr>
              <w:numPr>
                <w:ilvl w:val="0"/>
                <w:numId w:val="6"/>
              </w:numPr>
              <w:spacing w:line="320" w:lineRule="exact"/>
              <w:jc w:val="both"/>
              <w:rPr>
                <w:rFonts w:hint="eastAsia"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保证人历史沿革（如发展过程、股权变化等）</w:t>
            </w:r>
          </w:p>
          <w:p w14:paraId="7B01E9FA">
            <w:pPr>
              <w:numPr>
                <w:ilvl w:val="0"/>
                <w:numId w:val="6"/>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主要股东、实际控制人（法定代表人）情况介绍（如集团内保，此处可忽略）</w:t>
            </w:r>
          </w:p>
          <w:p w14:paraId="1C24DCB3">
            <w:pPr>
              <w:numPr>
                <w:ilvl w:val="0"/>
                <w:numId w:val="6"/>
              </w:numPr>
              <w:spacing w:line="320" w:lineRule="exact"/>
              <w:jc w:val="both"/>
              <w:rPr>
                <w:rFonts w:hint="default" w:ascii="仿宋_GB2312" w:hAnsi="仿宋_GB2312" w:eastAsia="仿宋_GB2312" w:cs="仿宋_GB2312"/>
                <w:sz w:val="24"/>
                <w:szCs w:val="24"/>
                <w:lang w:val="en-US" w:eastAsia="zh-CN"/>
              </w:rPr>
            </w:pPr>
            <w:r>
              <w:rPr>
                <w:rFonts w:hint="eastAsia" w:ascii="仿宋_GB2312" w:hAnsi="仿宋_GB2312" w:eastAsia="仿宋_GB2312" w:cs="仿宋_GB2312"/>
                <w:sz w:val="24"/>
                <w:szCs w:val="24"/>
                <w:lang w:val="en-US" w:eastAsia="zh-CN"/>
              </w:rPr>
              <w:t>所处集团基本情况，经营收入结构，集团合并，本级及核心子公司基本财务信息（如为集团内保。此处可忽略）</w:t>
            </w:r>
          </w:p>
        </w:tc>
      </w:tr>
    </w:tbl>
    <w:p w14:paraId="459796EB"/>
    <w:p w14:paraId="5EF5E24C">
      <w:pPr>
        <w:pStyle w:val="3"/>
        <w:spacing w:line="415" w:lineRule="auto"/>
        <w:ind w:left="480" w:leftChars="200"/>
        <w:rPr>
          <w:rFonts w:ascii="仿宋_GB2312" w:eastAsia="仿宋_GB2312"/>
          <w:b w:val="0"/>
        </w:rPr>
      </w:pPr>
      <w:r>
        <w:rPr>
          <w:rFonts w:hint="eastAsia" w:ascii="仿宋_GB2312" w:eastAsia="仿宋_GB2312"/>
          <w:b w:val="0"/>
        </w:rPr>
        <w:t>2.保证人非财务因素分析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0BC1DCC4">
        <w:trPr>
          <w:trHeight w:val="1081" w:hRule="atLeast"/>
        </w:trPr>
        <w:tc>
          <w:tcPr>
            <w:tcW w:w="5000" w:type="pct"/>
            <w:vAlign w:val="center"/>
          </w:tcPr>
          <w:p w14:paraId="703C31AF">
            <w:pPr>
              <w:spacing w:before="0" w:after="0" w:line="240" w:lineRule="auto"/>
              <w:jc w:val="left"/>
              <w:rPr>
                <w:rFonts w:hint="eastAsia" w:ascii="仿宋_GB2312" w:hAnsi="仿宋_GB2312" w:eastAsia="仿宋_GB2312"/>
                <w:b w:val="0"/>
                <w:sz w:val="24"/>
                <w:szCs w:val="24"/>
                <w:lang w:val="en-US" w:eastAsia="zh-CN"/>
              </w:rPr>
            </w:pPr>
            <w:r>
              <w:rPr>
                <w:rFonts w:ascii="仿宋_GB2312" w:hAnsi="仿宋_GB2312" w:eastAsia="仿宋_GB2312"/>
                <w:b w:val="0"/>
                <w:sz w:val="24"/>
                <w:szCs w:val="24"/>
              </w:rPr>
              <w:t>（1）</w:t>
            </w:r>
            <w:r>
              <w:rPr>
                <w:rFonts w:hint="eastAsia" w:ascii="仿宋_GB2312" w:hAnsi="仿宋_GB2312" w:eastAsia="仿宋_GB2312"/>
                <w:b w:val="0"/>
                <w:sz w:val="24"/>
                <w:szCs w:val="24"/>
                <w:lang w:val="en-US" w:eastAsia="zh-CN"/>
              </w:rPr>
              <w:t>保证人经营要素、产购销情况</w:t>
            </w:r>
          </w:p>
          <w:p w14:paraId="5BBAFB34">
            <w:pPr>
              <w:spacing w:before="0" w:after="0" w:line="240" w:lineRule="auto"/>
              <w:jc w:val="left"/>
              <w:rPr>
                <w:rFonts w:hint="default" w:ascii="仿宋_GB2312" w:hAnsi="仿宋_GB2312" w:eastAsia="仿宋_GB2312"/>
                <w:b w:val="0"/>
                <w:sz w:val="24"/>
                <w:szCs w:val="24"/>
                <w:lang w:val="en-US" w:eastAsia="zh-CN"/>
              </w:rPr>
            </w:pPr>
            <w:r>
              <w:rPr>
                <w:rFonts w:hint="eastAsia" w:ascii="仿宋_GB2312" w:hAnsi="仿宋_GB2312" w:eastAsia="仿宋_GB2312"/>
                <w:b w:val="0"/>
                <w:sz w:val="24"/>
                <w:szCs w:val="24"/>
                <w:lang w:val="en-US" w:eastAsia="zh-CN"/>
              </w:rPr>
              <w:t>（2）核心资产及对外投资情况</w:t>
            </w:r>
          </w:p>
          <w:p w14:paraId="6B0BFB0C">
            <w:pPr>
              <w:spacing w:before="0" w:after="0" w:line="240" w:lineRule="auto"/>
              <w:jc w:val="left"/>
              <w:rPr>
                <w:rFonts w:ascii="仿宋_GB2312" w:hAnsi="仿宋_GB2312" w:eastAsia="仿宋_GB2312"/>
                <w:b w:val="0"/>
                <w:sz w:val="22"/>
                <w:szCs w:val="22"/>
              </w:rPr>
            </w:pPr>
          </w:p>
        </w:tc>
      </w:tr>
    </w:tbl>
    <w:p w14:paraId="3BA09DE6">
      <w:pPr>
        <w:pStyle w:val="3"/>
        <w:spacing w:line="415" w:lineRule="auto"/>
        <w:ind w:left="480" w:leftChars="200"/>
        <w:rPr>
          <w:rFonts w:ascii="仿宋_GB2312" w:eastAsia="仿宋_GB2312"/>
          <w:b w:val="0"/>
        </w:rPr>
      </w:pPr>
      <w:r>
        <w:rPr>
          <w:rFonts w:hint="eastAsia" w:ascii="仿宋_GB2312" w:eastAsia="仿宋_GB2312"/>
          <w:b w:val="0"/>
        </w:rPr>
        <w:t>3.保证人财务因素分析</w:t>
      </w:r>
    </w:p>
    <w:p w14:paraId="03F8B613">
      <w:pPr>
        <w:pStyle w:val="3"/>
        <w:spacing w:line="415" w:lineRule="auto"/>
        <w:ind w:left="480" w:leftChars="200"/>
        <w:rPr>
          <w:rFonts w:ascii="仿宋_GB2312" w:eastAsia="仿宋_GB2312"/>
          <w:b w:val="0"/>
        </w:rPr>
      </w:pPr>
      <w:r>
        <w:rPr>
          <w:rFonts w:hint="eastAsia" w:ascii="仿宋_GB2312" w:eastAsia="仿宋_GB2312"/>
          <w:b w:val="0"/>
        </w:rPr>
        <w:t>（1）报表合规性与真实性说明</w:t>
      </w:r>
    </w:p>
    <w:tbl>
      <w:tblPr>
        <w:tblStyle w:val="17"/>
        <w:tblW w:w="4999" w:type="pct"/>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3458"/>
        <w:gridCol w:w="2459"/>
        <w:gridCol w:w="2307"/>
        <w:gridCol w:w="2456"/>
      </w:tblGrid>
      <w:tr w14:paraId="382AEDB4">
        <w:trPr>
          <w:trHeight w:val="70" w:hRule="atLeast"/>
        </w:trPr>
        <w:tc>
          <w:tcPr>
            <w:tcW w:w="1619" w:type="pct"/>
            <w:tcBorders>
              <w:top w:val="single" w:color="auto" w:sz="4" w:space="0"/>
              <w:left w:val="single" w:color="auto" w:sz="4" w:space="0"/>
              <w:bottom w:val="single" w:color="auto" w:sz="4" w:space="0"/>
              <w:right w:val="single" w:color="auto" w:sz="4" w:space="0"/>
            </w:tcBorders>
          </w:tcPr>
          <w:p w14:paraId="18A0ED39">
            <w:pPr>
              <w:spacing w:line="320" w:lineRule="exact"/>
              <w:jc w:val="center"/>
              <w:rPr>
                <w:rFonts w:ascii="仿宋_GB2312" w:hAnsi="宋体" w:eastAsia="仿宋_GB2312"/>
                <w:sz w:val="24"/>
                <w:szCs w:val="24"/>
              </w:rPr>
            </w:pPr>
            <w:r>
              <w:rPr>
                <w:rFonts w:hint="eastAsia" w:ascii="仿宋_GB2312" w:hAnsi="宋体" w:eastAsia="仿宋_GB2312"/>
                <w:sz w:val="24"/>
                <w:szCs w:val="24"/>
              </w:rPr>
              <w:t>财务报表是否审计</w:t>
            </w:r>
          </w:p>
        </w:tc>
        <w:tc>
          <w:tcPr>
            <w:tcW w:w="3380" w:type="pct"/>
            <w:gridSpan w:val="3"/>
            <w:tcBorders>
              <w:top w:val="single" w:color="auto" w:sz="4" w:space="0"/>
              <w:left w:val="single" w:color="auto" w:sz="4" w:space="0"/>
              <w:bottom w:val="single" w:color="auto" w:sz="4" w:space="0"/>
              <w:right w:val="single" w:color="auto" w:sz="4" w:space="0"/>
            </w:tcBorders>
          </w:tcPr>
          <w:p w14:paraId="42CA7EB3">
            <w:pPr>
              <w:pStyle w:val="7"/>
              <w:spacing w:line="320" w:lineRule="exact"/>
              <w:ind w:left="0" w:leftChars="0" w:firstLine="0" w:firstLineChars="0"/>
              <w:rPr>
                <w:rFonts w:ascii="仿宋_GB2312" w:hAnsi="宋体" w:eastAsia="仿宋_GB2312"/>
                <w:sz w:val="24"/>
                <w:szCs w:val="24"/>
              </w:rPr>
            </w:pPr>
            <w:r>
              <w:rPr>
                <w:rFonts w:hint="eastAsia" w:ascii="仿宋_GB2312" w:hAnsi="宋体" w:eastAsia="仿宋_GB2312"/>
                <w:sz w:val="24"/>
                <w:szCs w:val="24"/>
              </w:rPr>
              <w:t>根据保证人实际取得的审计报告、单体或合并财务报表填写审计情况及报表口径。</w:t>
            </w:r>
          </w:p>
        </w:tc>
      </w:tr>
      <w:tr w14:paraId="0C89E993">
        <w:tc>
          <w:tcPr>
            <w:tcW w:w="1619" w:type="pct"/>
            <w:tcBorders>
              <w:top w:val="single" w:color="auto" w:sz="4" w:space="0"/>
              <w:left w:val="single" w:color="auto" w:sz="4" w:space="0"/>
              <w:bottom w:val="single" w:color="auto" w:sz="4" w:space="0"/>
              <w:right w:val="single" w:color="auto" w:sz="4" w:space="0"/>
            </w:tcBorders>
            <w:vAlign w:val="center"/>
          </w:tcPr>
          <w:p w14:paraId="2F491EE9">
            <w:pPr>
              <w:spacing w:line="320" w:lineRule="exact"/>
              <w:jc w:val="center"/>
              <w:rPr>
                <w:rFonts w:ascii="仿宋_GB2312" w:hAnsi="宋体" w:eastAsia="仿宋_GB2312"/>
                <w:sz w:val="24"/>
                <w:szCs w:val="24"/>
              </w:rPr>
            </w:pPr>
            <w:r>
              <w:rPr>
                <w:rFonts w:hint="eastAsia" w:ascii="仿宋_GB2312" w:hAnsi="宋体" w:eastAsia="仿宋_GB2312"/>
                <w:sz w:val="24"/>
                <w:szCs w:val="24"/>
              </w:rPr>
              <w:t>项目</w:t>
            </w:r>
          </w:p>
        </w:tc>
        <w:tc>
          <w:tcPr>
            <w:tcW w:w="1151" w:type="pct"/>
            <w:tcBorders>
              <w:top w:val="single" w:color="auto" w:sz="4" w:space="0"/>
              <w:left w:val="single" w:color="auto" w:sz="4" w:space="0"/>
              <w:bottom w:val="single" w:color="auto" w:sz="4" w:space="0"/>
              <w:right w:val="single" w:color="auto" w:sz="4" w:space="0"/>
            </w:tcBorders>
            <w:vAlign w:val="center"/>
          </w:tcPr>
          <w:p w14:paraId="694DDB19">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rPr>
              <w:t>前两</w:t>
            </w:r>
            <w:r>
              <w:rPr>
                <w:rFonts w:hint="eastAsia" w:ascii="仿宋_GB2312" w:hAnsi="宋体" w:eastAsia="仿宋_GB2312"/>
                <w:sz w:val="24"/>
                <w:szCs w:val="24"/>
                <w:lang w:val="en-US" w:eastAsia="zh-CN"/>
              </w:rPr>
              <w:t>三</w:t>
            </w:r>
            <w:r>
              <w:rPr>
                <w:rFonts w:hint="eastAsia" w:ascii="仿宋_GB2312" w:hAnsi="宋体" w:eastAsia="仿宋_GB2312"/>
                <w:sz w:val="24"/>
                <w:szCs w:val="24"/>
              </w:rPr>
              <w:t>年</w:t>
            </w:r>
          </w:p>
        </w:tc>
        <w:tc>
          <w:tcPr>
            <w:tcW w:w="1080" w:type="pct"/>
            <w:tcBorders>
              <w:top w:val="single" w:color="auto" w:sz="4" w:space="0"/>
              <w:left w:val="single" w:color="auto" w:sz="4" w:space="0"/>
              <w:bottom w:val="single" w:color="auto" w:sz="4" w:space="0"/>
              <w:right w:val="single" w:color="auto" w:sz="4" w:space="0"/>
            </w:tcBorders>
            <w:vAlign w:val="center"/>
          </w:tcPr>
          <w:p w14:paraId="0C3CC434">
            <w:pPr>
              <w:pStyle w:val="7"/>
              <w:spacing w:line="320" w:lineRule="exact"/>
              <w:ind w:firstLine="720" w:firstLineChars="300"/>
              <w:rPr>
                <w:rFonts w:ascii="仿宋_GB2312" w:hAnsi="宋体" w:eastAsia="仿宋_GB2312"/>
                <w:sz w:val="24"/>
                <w:szCs w:val="24"/>
              </w:rPr>
            </w:pPr>
            <w:r>
              <w:rPr>
                <w:rFonts w:hint="eastAsia" w:ascii="仿宋_GB2312" w:hAnsi="宋体" w:eastAsia="仿宋_GB2312"/>
                <w:sz w:val="24"/>
                <w:szCs w:val="24"/>
                <w:lang w:val="en-US" w:eastAsia="zh-CN"/>
              </w:rPr>
              <w:t>前两</w:t>
            </w:r>
            <w:r>
              <w:rPr>
                <w:rFonts w:hint="eastAsia" w:ascii="仿宋_GB2312" w:hAnsi="宋体" w:eastAsia="仿宋_GB2312"/>
                <w:sz w:val="24"/>
                <w:szCs w:val="24"/>
              </w:rPr>
              <w:t>年</w:t>
            </w:r>
          </w:p>
        </w:tc>
        <w:tc>
          <w:tcPr>
            <w:tcW w:w="1148" w:type="pct"/>
            <w:tcBorders>
              <w:top w:val="single" w:color="auto" w:sz="4" w:space="0"/>
              <w:left w:val="single" w:color="auto" w:sz="4" w:space="0"/>
              <w:bottom w:val="single" w:color="auto" w:sz="4" w:space="0"/>
              <w:right w:val="single" w:color="auto" w:sz="4" w:space="0"/>
            </w:tcBorders>
            <w:vAlign w:val="center"/>
          </w:tcPr>
          <w:p w14:paraId="77319B42">
            <w:pPr>
              <w:pStyle w:val="7"/>
              <w:spacing w:line="320" w:lineRule="exact"/>
              <w:ind w:firstLine="720" w:firstLineChars="300"/>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前一年</w:t>
            </w:r>
          </w:p>
        </w:tc>
      </w:tr>
      <w:tr w14:paraId="7A33DFE0">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3081E82D">
            <w:pPr>
              <w:spacing w:line="320" w:lineRule="exact"/>
              <w:jc w:val="center"/>
              <w:rPr>
                <w:rFonts w:ascii="仿宋_GB2312" w:hAnsi="宋体" w:eastAsia="仿宋_GB2312"/>
                <w:sz w:val="24"/>
                <w:szCs w:val="24"/>
              </w:rPr>
            </w:pPr>
            <w:r>
              <w:rPr>
                <w:rFonts w:hint="eastAsia" w:ascii="仿宋_GB2312" w:hAnsi="宋体" w:eastAsia="仿宋_GB2312"/>
                <w:sz w:val="24"/>
                <w:szCs w:val="24"/>
              </w:rPr>
              <w:t>审计单位</w:t>
            </w:r>
          </w:p>
        </w:tc>
        <w:tc>
          <w:tcPr>
            <w:tcW w:w="1151" w:type="pct"/>
            <w:tcBorders>
              <w:top w:val="single" w:color="auto" w:sz="4" w:space="0"/>
              <w:left w:val="single" w:color="auto" w:sz="4" w:space="0"/>
              <w:bottom w:val="single" w:color="auto" w:sz="4" w:space="0"/>
              <w:right w:val="single" w:color="auto" w:sz="4" w:space="0"/>
            </w:tcBorders>
            <w:vAlign w:val="center"/>
          </w:tcPr>
          <w:p w14:paraId="3E90334F">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68FA311C">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3E31B813">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1003EF2D">
        <w:trPr>
          <w:trHeight w:val="60" w:hRule="atLeast"/>
        </w:trPr>
        <w:tc>
          <w:tcPr>
            <w:tcW w:w="1619" w:type="pct"/>
            <w:tcBorders>
              <w:top w:val="single" w:color="auto" w:sz="4" w:space="0"/>
              <w:left w:val="single" w:color="auto" w:sz="4" w:space="0"/>
              <w:bottom w:val="single" w:color="auto" w:sz="4" w:space="0"/>
              <w:right w:val="single" w:color="auto" w:sz="4" w:space="0"/>
            </w:tcBorders>
            <w:vAlign w:val="center"/>
          </w:tcPr>
          <w:p w14:paraId="3360DBAB">
            <w:pPr>
              <w:spacing w:line="320" w:lineRule="exact"/>
              <w:jc w:val="center"/>
              <w:rPr>
                <w:rFonts w:ascii="仿宋_GB2312" w:hAnsi="宋体" w:eastAsia="仿宋_GB2312"/>
                <w:sz w:val="24"/>
                <w:szCs w:val="24"/>
              </w:rPr>
            </w:pPr>
            <w:r>
              <w:rPr>
                <w:rFonts w:hint="eastAsia" w:ascii="仿宋_GB2312" w:hAnsi="宋体" w:eastAsia="仿宋_GB2312"/>
                <w:sz w:val="24"/>
                <w:szCs w:val="24"/>
              </w:rPr>
              <w:t>非标意见及备注</w:t>
            </w:r>
          </w:p>
        </w:tc>
        <w:tc>
          <w:tcPr>
            <w:tcW w:w="1151" w:type="pct"/>
            <w:tcBorders>
              <w:top w:val="single" w:color="auto" w:sz="4" w:space="0"/>
              <w:left w:val="single" w:color="auto" w:sz="4" w:space="0"/>
              <w:bottom w:val="single" w:color="auto" w:sz="4" w:space="0"/>
              <w:right w:val="single" w:color="auto" w:sz="4" w:space="0"/>
            </w:tcBorders>
            <w:vAlign w:val="center"/>
          </w:tcPr>
          <w:p w14:paraId="0F2D6A93">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080" w:type="pct"/>
            <w:tcBorders>
              <w:top w:val="single" w:color="auto" w:sz="4" w:space="0"/>
              <w:left w:val="single" w:color="auto" w:sz="4" w:space="0"/>
              <w:bottom w:val="single" w:color="auto" w:sz="4" w:space="0"/>
              <w:right w:val="single" w:color="auto" w:sz="4" w:space="0"/>
            </w:tcBorders>
            <w:vAlign w:val="center"/>
          </w:tcPr>
          <w:p w14:paraId="552B08A5">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c>
          <w:tcPr>
            <w:tcW w:w="1148" w:type="pct"/>
            <w:tcBorders>
              <w:top w:val="single" w:color="auto" w:sz="4" w:space="0"/>
              <w:left w:val="single" w:color="auto" w:sz="4" w:space="0"/>
              <w:bottom w:val="single" w:color="auto" w:sz="4" w:space="0"/>
              <w:right w:val="single" w:color="auto" w:sz="4" w:space="0"/>
            </w:tcBorders>
            <w:vAlign w:val="center"/>
          </w:tcPr>
          <w:p w14:paraId="1F22EBF2">
            <w:pPr>
              <w:pStyle w:val="7"/>
              <w:spacing w:line="320" w:lineRule="exact"/>
              <w:ind w:firstLine="0"/>
              <w:rPr>
                <w:rFonts w:hint="eastAsia" w:ascii="仿宋_GB2312" w:hAnsi="宋体" w:eastAsia="仿宋_GB2312"/>
                <w:sz w:val="24"/>
                <w:szCs w:val="24"/>
                <w:lang w:val="en-US" w:eastAsia="zh-CN"/>
              </w:rPr>
            </w:pPr>
            <w:r>
              <w:rPr>
                <w:rFonts w:hint="eastAsia" w:ascii="仿宋_GB2312" w:hAnsi="宋体" w:eastAsia="仿宋_GB2312"/>
                <w:sz w:val="24"/>
                <w:szCs w:val="24"/>
                <w:lang w:val="en-US" w:eastAsia="zh-CN"/>
              </w:rPr>
              <w:t>/</w:t>
            </w:r>
          </w:p>
        </w:tc>
      </w:tr>
      <w:tr w14:paraId="7615D540">
        <w:tc>
          <w:tcPr>
            <w:tcW w:w="5000" w:type="pct"/>
            <w:gridSpan w:val="4"/>
            <w:tcBorders>
              <w:top w:val="single" w:color="auto" w:sz="4" w:space="0"/>
              <w:left w:val="single" w:color="auto" w:sz="4" w:space="0"/>
              <w:bottom w:val="single" w:color="auto" w:sz="4" w:space="0"/>
              <w:right w:val="single" w:color="auto" w:sz="4" w:space="0"/>
            </w:tcBorders>
          </w:tcPr>
          <w:p w14:paraId="528422C0">
            <w:pPr>
              <w:spacing w:line="320" w:lineRule="exact"/>
              <w:jc w:val="both"/>
              <w:rPr>
                <w:rFonts w:ascii="仿宋_GB2312" w:hAnsi="宋体" w:eastAsia="仿宋_GB2312"/>
                <w:sz w:val="24"/>
                <w:szCs w:val="24"/>
              </w:rPr>
            </w:pPr>
          </w:p>
        </w:tc>
      </w:tr>
    </w:tbl>
    <w:p w14:paraId="4FD813CE">
      <w:pPr>
        <w:rPr>
          <w:rFonts w:hint="eastAsia"/>
        </w:rPr>
      </w:pPr>
    </w:p>
    <w:p w14:paraId="09E11BCB">
      <w:pPr>
        <w:pStyle w:val="3"/>
        <w:spacing w:line="415" w:lineRule="auto"/>
        <w:ind w:left="480" w:leftChars="200"/>
        <w:rPr>
          <w:rFonts w:ascii="仿宋_GB2312" w:eastAsia="仿宋_GB2312"/>
          <w:b w:val="0"/>
        </w:rPr>
      </w:pPr>
      <w:r>
        <w:rPr>
          <w:rFonts w:hint="eastAsia" w:ascii="仿宋_GB2312" w:eastAsia="仿宋_GB2312"/>
          <w:b w:val="0"/>
        </w:rPr>
        <w:t>（2）保证人合并报表范围</w:t>
      </w:r>
    </w:p>
    <w:tbl>
      <w:tblPr>
        <w:tblStyle w:val="18"/>
        <w:tblW w:w="1046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67"/>
      </w:tblGrid>
      <w:tr w14:paraId="43E71506">
        <w:trPr>
          <w:trHeight w:val="99" w:hRule="atLeast"/>
        </w:trPr>
        <w:tc>
          <w:tcPr>
            <w:tcW w:w="10467" w:type="dxa"/>
          </w:tcPr>
          <w:p w14:paraId="60BD23B0">
            <w:pPr>
              <w:widowControl w:val="0"/>
              <w:spacing w:before="0" w:after="0" w:line="240" w:lineRule="auto"/>
              <w:jc w:val="left"/>
              <w:rPr>
                <w:sz w:val="24"/>
                <w:szCs w:val="24"/>
              </w:rPr>
            </w:pPr>
            <w:r>
              <w:rPr>
                <w:rFonts w:ascii="仿宋_GB2312" w:hAnsi="仿宋_GB2312" w:eastAsia="仿宋_GB2312"/>
                <w:b/>
                <w:sz w:val="24"/>
                <w:szCs w:val="24"/>
              </w:rPr>
              <w:t>保证人合并报表范围及主要财务数据（单位：万元、%）</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40"/>
              <w:gridCol w:w="1352"/>
              <w:gridCol w:w="1787"/>
              <w:gridCol w:w="1787"/>
              <w:gridCol w:w="1748"/>
              <w:gridCol w:w="1723"/>
            </w:tblGrid>
            <w:tr w14:paraId="256E0325">
              <w:trPr>
                <w:cantSplit/>
                <w:tblHeader/>
                <w:jc w:val="center"/>
              </w:trPr>
              <w:tc>
                <w:tcPr>
                  <w:tcW w:w="898" w:type="pct"/>
                  <w:shd w:val="clear" w:color="auto" w:fill="5DB3C2"/>
                  <w:tcMar>
                    <w:top w:w="30" w:type="dxa"/>
                    <w:left w:w="35" w:type="dxa"/>
                    <w:bottom w:w="30" w:type="dxa"/>
                    <w:right w:w="35" w:type="dxa"/>
                  </w:tcMar>
                  <w:vAlign w:val="center"/>
                </w:tcPr>
                <w:p w14:paraId="0D3CC038">
                  <w:pPr>
                    <w:spacing w:before="0" w:after="0" w:line="240" w:lineRule="auto"/>
                    <w:jc w:val="center"/>
                    <w:rPr>
                      <w:sz w:val="24"/>
                      <w:szCs w:val="24"/>
                    </w:rPr>
                  </w:pPr>
                  <w:r>
                    <w:rPr>
                      <w:rFonts w:ascii="仿宋_GB2312" w:hAnsi="仿宋_GB2312" w:eastAsia="仿宋_GB2312"/>
                      <w:b/>
                      <w:sz w:val="24"/>
                      <w:szCs w:val="24"/>
                    </w:rPr>
                    <w:t>保证人</w:t>
                  </w:r>
                </w:p>
              </w:tc>
              <w:tc>
                <w:tcPr>
                  <w:tcW w:w="660" w:type="pct"/>
                  <w:shd w:val="clear" w:color="auto" w:fill="5DB3C2"/>
                  <w:tcMar>
                    <w:top w:w="30" w:type="dxa"/>
                    <w:left w:w="35" w:type="dxa"/>
                    <w:bottom w:w="30" w:type="dxa"/>
                    <w:right w:w="35" w:type="dxa"/>
                  </w:tcMar>
                  <w:vAlign w:val="center"/>
                </w:tcPr>
                <w:p w14:paraId="087378F2">
                  <w:pPr>
                    <w:spacing w:before="0" w:after="0" w:line="240" w:lineRule="auto"/>
                    <w:jc w:val="center"/>
                    <w:rPr>
                      <w:sz w:val="24"/>
                      <w:szCs w:val="24"/>
                    </w:rPr>
                  </w:pPr>
                  <w:r>
                    <w:rPr>
                      <w:rFonts w:ascii="仿宋_GB2312" w:hAnsi="仿宋_GB2312" w:eastAsia="仿宋_GB2312"/>
                      <w:b/>
                      <w:sz w:val="24"/>
                      <w:szCs w:val="24"/>
                    </w:rPr>
                    <w:t>期间</w:t>
                  </w:r>
                </w:p>
              </w:tc>
              <w:tc>
                <w:tcPr>
                  <w:tcW w:w="872" w:type="pct"/>
                  <w:shd w:val="clear" w:color="auto" w:fill="5DB3C2"/>
                  <w:tcMar>
                    <w:top w:w="30" w:type="dxa"/>
                    <w:left w:w="35" w:type="dxa"/>
                    <w:bottom w:w="30" w:type="dxa"/>
                    <w:right w:w="35" w:type="dxa"/>
                  </w:tcMar>
                  <w:vAlign w:val="center"/>
                </w:tcPr>
                <w:p w14:paraId="2AC76EB5">
                  <w:pPr>
                    <w:spacing w:before="0" w:after="0" w:line="240" w:lineRule="auto"/>
                    <w:jc w:val="center"/>
                    <w:rPr>
                      <w:sz w:val="24"/>
                      <w:szCs w:val="24"/>
                    </w:rPr>
                  </w:pPr>
                  <w:r>
                    <w:rPr>
                      <w:rFonts w:ascii="仿宋_GB2312" w:hAnsi="仿宋_GB2312" w:eastAsia="仿宋_GB2312"/>
                      <w:b/>
                      <w:sz w:val="24"/>
                      <w:szCs w:val="24"/>
                    </w:rPr>
                    <w:t>总资产</w:t>
                  </w:r>
                </w:p>
              </w:tc>
              <w:tc>
                <w:tcPr>
                  <w:tcW w:w="872" w:type="pct"/>
                  <w:shd w:val="clear" w:color="auto" w:fill="5DB3C2"/>
                  <w:tcMar>
                    <w:top w:w="30" w:type="dxa"/>
                    <w:left w:w="35" w:type="dxa"/>
                    <w:bottom w:w="30" w:type="dxa"/>
                    <w:right w:w="35" w:type="dxa"/>
                  </w:tcMar>
                  <w:vAlign w:val="center"/>
                </w:tcPr>
                <w:p w14:paraId="3663EB32">
                  <w:pPr>
                    <w:spacing w:before="0" w:after="0" w:line="240" w:lineRule="auto"/>
                    <w:jc w:val="center"/>
                    <w:rPr>
                      <w:sz w:val="24"/>
                      <w:szCs w:val="24"/>
                    </w:rPr>
                  </w:pPr>
                  <w:r>
                    <w:rPr>
                      <w:rFonts w:ascii="仿宋_GB2312" w:hAnsi="仿宋_GB2312" w:eastAsia="仿宋_GB2312"/>
                      <w:b/>
                      <w:sz w:val="24"/>
                      <w:szCs w:val="24"/>
                    </w:rPr>
                    <w:t>总负债</w:t>
                  </w:r>
                </w:p>
              </w:tc>
              <w:tc>
                <w:tcPr>
                  <w:tcW w:w="853" w:type="pct"/>
                  <w:shd w:val="clear" w:color="auto" w:fill="5DB3C2"/>
                  <w:tcMar>
                    <w:top w:w="30" w:type="dxa"/>
                    <w:left w:w="35" w:type="dxa"/>
                    <w:bottom w:w="30" w:type="dxa"/>
                    <w:right w:w="35" w:type="dxa"/>
                  </w:tcMar>
                  <w:vAlign w:val="center"/>
                </w:tcPr>
                <w:p w14:paraId="2704317B">
                  <w:pPr>
                    <w:spacing w:before="0" w:after="0" w:line="240" w:lineRule="auto"/>
                    <w:jc w:val="center"/>
                    <w:rPr>
                      <w:sz w:val="24"/>
                      <w:szCs w:val="24"/>
                    </w:rPr>
                  </w:pPr>
                  <w:r>
                    <w:rPr>
                      <w:rFonts w:ascii="仿宋_GB2312" w:hAnsi="仿宋_GB2312" w:eastAsia="仿宋_GB2312"/>
                      <w:b/>
                      <w:sz w:val="24"/>
                      <w:szCs w:val="24"/>
                    </w:rPr>
                    <w:t>净资产</w:t>
                  </w:r>
                </w:p>
              </w:tc>
              <w:tc>
                <w:tcPr>
                  <w:tcW w:w="841" w:type="pct"/>
                  <w:shd w:val="clear" w:color="auto" w:fill="5DB3C2"/>
                  <w:tcMar>
                    <w:top w:w="30" w:type="dxa"/>
                    <w:left w:w="35" w:type="dxa"/>
                    <w:bottom w:w="30" w:type="dxa"/>
                    <w:right w:w="35" w:type="dxa"/>
                  </w:tcMar>
                  <w:vAlign w:val="center"/>
                </w:tcPr>
                <w:p w14:paraId="2CBAAFE3">
                  <w:pPr>
                    <w:spacing w:before="0" w:after="0" w:line="240" w:lineRule="auto"/>
                    <w:jc w:val="center"/>
                    <w:rPr>
                      <w:sz w:val="24"/>
                      <w:szCs w:val="24"/>
                    </w:rPr>
                  </w:pPr>
                  <w:r>
                    <w:rPr>
                      <w:rFonts w:ascii="仿宋_GB2312" w:hAnsi="仿宋_GB2312" w:eastAsia="仿宋_GB2312"/>
                      <w:b/>
                      <w:sz w:val="24"/>
                      <w:szCs w:val="24"/>
                    </w:rPr>
                    <w:t>资产负债率</w:t>
                  </w:r>
                </w:p>
              </w:tc>
            </w:tr>
            <w:tr w14:paraId="3A9E8B4E">
              <w:trPr>
                <w:cantSplit/>
                <w:jc w:val="center"/>
              </w:trPr>
              <w:tc>
                <w:tcPr>
                  <w:tcW w:w="898" w:type="pct"/>
                  <w:vAlign w:val="center"/>
                </w:tcPr>
                <w:p w14:paraId="01039F60">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78D32D72">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EC437E6">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47D94EEB">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5776E9E1">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64C9CD2C">
                  <w:pPr>
                    <w:spacing w:before="0" w:after="0" w:line="240" w:lineRule="auto"/>
                    <w:jc w:val="center"/>
                    <w:rPr>
                      <w:sz w:val="24"/>
                      <w:szCs w:val="24"/>
                    </w:rPr>
                  </w:pPr>
                  <w:r>
                    <w:rPr>
                      <w:rFonts w:hint="eastAsia" w:ascii="仿宋_GB2312" w:hAnsi="华文仿宋" w:eastAsia="仿宋_GB2312"/>
                      <w:szCs w:val="20"/>
                      <w:lang w:eastAsia="zh-CN"/>
                    </w:rPr>
                    <w:t>-</w:t>
                  </w:r>
                </w:p>
              </w:tc>
            </w:tr>
            <w:tr w14:paraId="2332A9C7">
              <w:trPr>
                <w:cantSplit/>
                <w:jc w:val="center"/>
              </w:trPr>
              <w:tc>
                <w:tcPr>
                  <w:tcW w:w="898" w:type="pct"/>
                  <w:vAlign w:val="center"/>
                </w:tcPr>
                <w:p w14:paraId="35C35D4B">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17F44F3D">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C077CD4">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2B91E38">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E02335A">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29F42A08">
                  <w:pPr>
                    <w:spacing w:before="0" w:after="0" w:line="240" w:lineRule="auto"/>
                    <w:jc w:val="center"/>
                    <w:rPr>
                      <w:sz w:val="24"/>
                      <w:szCs w:val="24"/>
                    </w:rPr>
                  </w:pPr>
                  <w:r>
                    <w:rPr>
                      <w:rFonts w:hint="eastAsia" w:ascii="仿宋_GB2312" w:hAnsi="华文仿宋" w:eastAsia="仿宋_GB2312"/>
                      <w:szCs w:val="20"/>
                      <w:lang w:eastAsia="zh-CN"/>
                    </w:rPr>
                    <w:t>-</w:t>
                  </w:r>
                </w:p>
              </w:tc>
            </w:tr>
            <w:tr w14:paraId="31B0E83F">
              <w:trPr>
                <w:cantSplit/>
                <w:jc w:val="center"/>
              </w:trPr>
              <w:tc>
                <w:tcPr>
                  <w:tcW w:w="898" w:type="pct"/>
                  <w:vAlign w:val="center"/>
                </w:tcPr>
                <w:p w14:paraId="7B773ED9">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D2500BF">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E48F18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2B7CD42">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C179026">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9E16490">
                  <w:pPr>
                    <w:spacing w:before="0" w:after="0" w:line="240" w:lineRule="auto"/>
                    <w:jc w:val="center"/>
                    <w:rPr>
                      <w:sz w:val="24"/>
                      <w:szCs w:val="24"/>
                    </w:rPr>
                  </w:pPr>
                  <w:r>
                    <w:rPr>
                      <w:rFonts w:hint="eastAsia" w:ascii="仿宋_GB2312" w:hAnsi="华文仿宋" w:eastAsia="仿宋_GB2312"/>
                      <w:szCs w:val="20"/>
                      <w:lang w:eastAsia="zh-CN"/>
                    </w:rPr>
                    <w:t>-</w:t>
                  </w:r>
                </w:p>
              </w:tc>
            </w:tr>
            <w:tr w14:paraId="3DD6C190">
              <w:trPr>
                <w:cantSplit/>
                <w:jc w:val="center"/>
              </w:trPr>
              <w:tc>
                <w:tcPr>
                  <w:tcW w:w="898" w:type="pct"/>
                  <w:vAlign w:val="center"/>
                </w:tcPr>
                <w:p w14:paraId="440A765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395A5962">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48B75844">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AD0131D">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796CFEF1">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859A4B8">
                  <w:pPr>
                    <w:spacing w:before="0" w:after="0" w:line="240" w:lineRule="auto"/>
                    <w:jc w:val="center"/>
                    <w:rPr>
                      <w:sz w:val="24"/>
                      <w:szCs w:val="24"/>
                    </w:rPr>
                  </w:pPr>
                  <w:r>
                    <w:rPr>
                      <w:rFonts w:hint="eastAsia" w:ascii="仿宋_GB2312" w:hAnsi="华文仿宋" w:eastAsia="仿宋_GB2312"/>
                      <w:szCs w:val="20"/>
                      <w:lang w:eastAsia="zh-CN"/>
                    </w:rPr>
                    <w:t>-</w:t>
                  </w:r>
                </w:p>
              </w:tc>
            </w:tr>
            <w:tr w14:paraId="6C8304D7">
              <w:trPr>
                <w:cantSplit/>
                <w:jc w:val="center"/>
              </w:trPr>
              <w:tc>
                <w:tcPr>
                  <w:tcW w:w="898" w:type="pct"/>
                  <w:vAlign w:val="center"/>
                </w:tcPr>
                <w:p w14:paraId="1E808130">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40EB85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5293E1A8">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076C0DFF">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1B86A9D4">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66616A69">
                  <w:pPr>
                    <w:spacing w:before="0" w:after="0" w:line="240" w:lineRule="auto"/>
                    <w:jc w:val="center"/>
                    <w:rPr>
                      <w:sz w:val="24"/>
                      <w:szCs w:val="24"/>
                    </w:rPr>
                  </w:pPr>
                  <w:r>
                    <w:rPr>
                      <w:rFonts w:hint="eastAsia" w:ascii="仿宋_GB2312" w:hAnsi="华文仿宋" w:eastAsia="仿宋_GB2312"/>
                      <w:szCs w:val="20"/>
                      <w:lang w:eastAsia="zh-CN"/>
                    </w:rPr>
                    <w:t>-</w:t>
                  </w:r>
                </w:p>
              </w:tc>
            </w:tr>
            <w:tr w14:paraId="4421FC9F">
              <w:trPr>
                <w:cantSplit/>
                <w:jc w:val="center"/>
              </w:trPr>
              <w:tc>
                <w:tcPr>
                  <w:tcW w:w="898" w:type="pct"/>
                  <w:vAlign w:val="center"/>
                </w:tcPr>
                <w:p w14:paraId="332D3091">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1F5806D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296EB8D8">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A3C79CE">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3FA7FA4B">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43B2620">
                  <w:pPr>
                    <w:spacing w:before="0" w:after="0" w:line="240" w:lineRule="auto"/>
                    <w:jc w:val="center"/>
                    <w:rPr>
                      <w:sz w:val="24"/>
                      <w:szCs w:val="24"/>
                    </w:rPr>
                  </w:pPr>
                  <w:r>
                    <w:rPr>
                      <w:rFonts w:hint="eastAsia" w:ascii="仿宋_GB2312" w:hAnsi="华文仿宋" w:eastAsia="仿宋_GB2312"/>
                      <w:szCs w:val="20"/>
                      <w:lang w:eastAsia="zh-CN"/>
                    </w:rPr>
                    <w:t>-</w:t>
                  </w:r>
                </w:p>
              </w:tc>
            </w:tr>
            <w:tr w14:paraId="143276AF">
              <w:trPr>
                <w:cantSplit/>
                <w:jc w:val="center"/>
              </w:trPr>
              <w:tc>
                <w:tcPr>
                  <w:tcW w:w="898" w:type="pct"/>
                  <w:vAlign w:val="center"/>
                </w:tcPr>
                <w:p w14:paraId="228E4D60">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0E617A15">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7CDDD057">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3354AF6B">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0BCE1E17">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460CC28D">
                  <w:pPr>
                    <w:spacing w:before="0" w:after="0" w:line="240" w:lineRule="auto"/>
                    <w:jc w:val="center"/>
                    <w:rPr>
                      <w:sz w:val="24"/>
                      <w:szCs w:val="24"/>
                    </w:rPr>
                  </w:pPr>
                  <w:r>
                    <w:rPr>
                      <w:rFonts w:hint="eastAsia" w:ascii="仿宋_GB2312" w:hAnsi="华文仿宋" w:eastAsia="仿宋_GB2312"/>
                      <w:szCs w:val="20"/>
                      <w:lang w:eastAsia="zh-CN"/>
                    </w:rPr>
                    <w:t>-</w:t>
                  </w:r>
                </w:p>
              </w:tc>
            </w:tr>
            <w:tr w14:paraId="5EB40BF7">
              <w:trPr>
                <w:cantSplit/>
                <w:jc w:val="center"/>
              </w:trPr>
              <w:tc>
                <w:tcPr>
                  <w:tcW w:w="898" w:type="pct"/>
                  <w:vAlign w:val="center"/>
                </w:tcPr>
                <w:p w14:paraId="616F6B14">
                  <w:pPr>
                    <w:spacing w:before="0" w:after="0" w:line="240" w:lineRule="auto"/>
                    <w:jc w:val="left"/>
                    <w:rPr>
                      <w:sz w:val="24"/>
                      <w:szCs w:val="24"/>
                    </w:rPr>
                  </w:pPr>
                  <w:r>
                    <w:rPr>
                      <w:rFonts w:hint="eastAsia" w:ascii="仿宋_GB2312" w:hAnsi="华文仿宋" w:eastAsia="仿宋_GB2312"/>
                      <w:szCs w:val="20"/>
                      <w:lang w:eastAsia="zh-CN"/>
                    </w:rPr>
                    <w:t>-</w:t>
                  </w:r>
                </w:p>
              </w:tc>
              <w:tc>
                <w:tcPr>
                  <w:tcW w:w="660" w:type="pct"/>
                  <w:vAlign w:val="center"/>
                </w:tcPr>
                <w:p w14:paraId="1FC506F1">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6F55EB1C">
                  <w:pPr>
                    <w:spacing w:before="0" w:after="0" w:line="240" w:lineRule="auto"/>
                    <w:jc w:val="center"/>
                    <w:rPr>
                      <w:sz w:val="24"/>
                      <w:szCs w:val="24"/>
                    </w:rPr>
                  </w:pPr>
                  <w:r>
                    <w:rPr>
                      <w:rFonts w:hint="eastAsia" w:ascii="仿宋_GB2312" w:hAnsi="华文仿宋" w:eastAsia="仿宋_GB2312"/>
                      <w:szCs w:val="20"/>
                      <w:lang w:eastAsia="zh-CN"/>
                    </w:rPr>
                    <w:t>-</w:t>
                  </w:r>
                </w:p>
              </w:tc>
              <w:tc>
                <w:tcPr>
                  <w:tcW w:w="872" w:type="pct"/>
                  <w:vAlign w:val="center"/>
                </w:tcPr>
                <w:p w14:paraId="1F622223">
                  <w:pPr>
                    <w:spacing w:before="0" w:after="0" w:line="240" w:lineRule="auto"/>
                    <w:jc w:val="center"/>
                    <w:rPr>
                      <w:sz w:val="24"/>
                      <w:szCs w:val="24"/>
                    </w:rPr>
                  </w:pPr>
                  <w:r>
                    <w:rPr>
                      <w:rFonts w:hint="eastAsia" w:ascii="仿宋_GB2312" w:hAnsi="华文仿宋" w:eastAsia="仿宋_GB2312"/>
                      <w:szCs w:val="20"/>
                      <w:lang w:eastAsia="zh-CN"/>
                    </w:rPr>
                    <w:t>-</w:t>
                  </w:r>
                </w:p>
              </w:tc>
              <w:tc>
                <w:tcPr>
                  <w:tcW w:w="853" w:type="pct"/>
                  <w:vAlign w:val="center"/>
                </w:tcPr>
                <w:p w14:paraId="0CB577F7">
                  <w:pPr>
                    <w:spacing w:before="0" w:after="0" w:line="240" w:lineRule="auto"/>
                    <w:jc w:val="center"/>
                    <w:rPr>
                      <w:sz w:val="24"/>
                      <w:szCs w:val="24"/>
                    </w:rPr>
                  </w:pPr>
                  <w:r>
                    <w:rPr>
                      <w:rFonts w:hint="eastAsia" w:ascii="仿宋_GB2312" w:hAnsi="华文仿宋" w:eastAsia="仿宋_GB2312"/>
                      <w:szCs w:val="20"/>
                      <w:lang w:eastAsia="zh-CN"/>
                    </w:rPr>
                    <w:t>-</w:t>
                  </w:r>
                </w:p>
              </w:tc>
              <w:tc>
                <w:tcPr>
                  <w:tcW w:w="841" w:type="pct"/>
                  <w:vAlign w:val="center"/>
                </w:tcPr>
                <w:p w14:paraId="06CAF0D1">
                  <w:pPr>
                    <w:spacing w:before="0" w:after="0" w:line="240" w:lineRule="auto"/>
                    <w:jc w:val="center"/>
                    <w:rPr>
                      <w:sz w:val="24"/>
                      <w:szCs w:val="24"/>
                    </w:rPr>
                  </w:pPr>
                  <w:r>
                    <w:rPr>
                      <w:rFonts w:hint="eastAsia" w:ascii="仿宋_GB2312" w:hAnsi="华文仿宋" w:eastAsia="仿宋_GB2312"/>
                      <w:szCs w:val="20"/>
                      <w:lang w:eastAsia="zh-CN"/>
                    </w:rPr>
                    <w:t>-</w:t>
                  </w:r>
                </w:p>
              </w:tc>
            </w:tr>
          </w:tbl>
          <w:p w14:paraId="5AA33ADC">
            <w:pPr>
              <w:widowControl w:val="0"/>
              <w:jc w:val="both"/>
              <w:rPr>
                <w:sz w:val="24"/>
                <w:szCs w:val="24"/>
              </w:rPr>
            </w:pPr>
          </w:p>
          <w:p w14:paraId="7B290B61">
            <w:pPr>
              <w:widowControl w:val="0"/>
              <w:spacing w:before="0" w:after="0" w:line="240" w:lineRule="auto"/>
              <w:jc w:val="left"/>
              <w:rPr>
                <w:rFonts w:hint="eastAsia" w:ascii="仿宋_GB2312" w:hAnsi="华文仿宋" w:eastAsia="仿宋_GB2312"/>
                <w:szCs w:val="20"/>
                <w:lang w:eastAsia="zh-CN"/>
              </w:rPr>
            </w:pPr>
            <w:r>
              <w:rPr>
                <w:rFonts w:ascii="仿宋_GB2312" w:hAnsi="仿宋_GB2312" w:eastAsia="仿宋_GB2312"/>
                <w:b w:val="0"/>
                <w:sz w:val="24"/>
                <w:szCs w:val="24"/>
              </w:rPr>
              <w:t>合并范围说明：</w:t>
            </w:r>
          </w:p>
          <w:p w14:paraId="530CFD03">
            <w:pPr>
              <w:widowControl w:val="0"/>
              <w:spacing w:before="0" w:after="0" w:line="240" w:lineRule="auto"/>
              <w:jc w:val="left"/>
              <w:rPr>
                <w:rFonts w:ascii="仿宋_GB2312" w:hAnsi="仿宋_GB2312" w:eastAsia="仿宋_GB2312"/>
                <w:b w:val="0"/>
                <w:sz w:val="24"/>
                <w:szCs w:val="24"/>
              </w:rPr>
            </w:pPr>
            <w:r>
              <w:rPr>
                <w:rFonts w:ascii="仿宋_GB2312" w:hAnsi="仿宋_GB2312" w:eastAsia="仿宋_GB2312"/>
                <w:b w:val="0"/>
                <w:sz w:val="24"/>
                <w:szCs w:val="24"/>
              </w:rPr>
              <w:t>盈利补充：</w:t>
            </w:r>
          </w:p>
        </w:tc>
      </w:tr>
    </w:tbl>
    <w:p w14:paraId="2D23BA5A">
      <w:pPr>
        <w:rPr>
          <w:rFonts w:hint="eastAsia"/>
        </w:rPr>
      </w:pPr>
    </w:p>
    <w:p w14:paraId="2323629D">
      <w:pPr>
        <w:rPr>
          <w:rFonts w:hint="eastAsia" w:ascii="仿宋_GB2312" w:eastAsia="仿宋_GB2312"/>
          <w:b w:val="0"/>
        </w:rPr>
      </w:pPr>
    </w:p>
    <w:p w14:paraId="18972C57">
      <w:pPr>
        <w:rPr>
          <w:rFonts w:hint="eastAsia" w:ascii="仿宋_GB2312" w:eastAsia="仿宋_GB2312"/>
          <w:b w:val="0"/>
        </w:rPr>
      </w:pPr>
    </w:p>
    <w:p w14:paraId="34DE8F98">
      <w:pPr>
        <w:rPr>
          <w:rFonts w:hint="eastAsia" w:ascii="仿宋_GB2312" w:eastAsia="仿宋_GB2312"/>
          <w:b w:val="0"/>
        </w:rPr>
      </w:pPr>
    </w:p>
    <w:p w14:paraId="698B3B35">
      <w:pPr>
        <w:rPr>
          <w:rFonts w:hint="eastAsia" w:ascii="仿宋_GB2312" w:eastAsia="仿宋_GB2312"/>
          <w:b w:val="0"/>
        </w:rPr>
      </w:pPr>
    </w:p>
    <w:p w14:paraId="7936410F">
      <w:pPr>
        <w:rPr>
          <w:rFonts w:hint="eastAsia" w:ascii="仿宋_GB2312" w:eastAsia="仿宋_GB2312"/>
          <w:b w:val="0"/>
        </w:rPr>
      </w:pPr>
    </w:p>
    <w:p w14:paraId="0BFDC09A">
      <w:pPr>
        <w:pStyle w:val="3"/>
        <w:spacing w:line="415" w:lineRule="auto"/>
        <w:rPr>
          <w:rFonts w:hint="eastAsia" w:ascii="仿宋_GB2312" w:eastAsia="仿宋_GB2312"/>
          <w:b w:val="0"/>
        </w:rPr>
      </w:pPr>
    </w:p>
    <w:p w14:paraId="652A4C04">
      <w:pPr>
        <w:pStyle w:val="3"/>
        <w:spacing w:line="415" w:lineRule="auto"/>
        <w:rPr>
          <w:rFonts w:hint="eastAsia" w:ascii="仿宋_GB2312" w:eastAsia="仿宋_GB2312"/>
          <w:b w:val="0"/>
        </w:rPr>
      </w:pPr>
    </w:p>
    <w:p w14:paraId="0700C080">
      <w:pPr>
        <w:pStyle w:val="3"/>
        <w:spacing w:line="415" w:lineRule="auto"/>
        <w:rPr>
          <w:rFonts w:hint="eastAsia" w:ascii="仿宋_GB2312" w:eastAsia="仿宋_GB2312"/>
          <w:b w:val="0"/>
        </w:rPr>
      </w:pPr>
    </w:p>
    <w:p w14:paraId="26CA5FA4">
      <w:pPr>
        <w:pStyle w:val="3"/>
        <w:spacing w:line="415" w:lineRule="auto"/>
        <w:rPr>
          <w:rFonts w:hint="eastAsia" w:ascii="仿宋_GB2312" w:eastAsia="仿宋_GB2312"/>
          <w:b w:val="0"/>
        </w:rPr>
      </w:pPr>
    </w:p>
    <w:p w14:paraId="3B51BF7A">
      <w:pPr>
        <w:pStyle w:val="3"/>
        <w:spacing w:line="415" w:lineRule="auto"/>
        <w:rPr>
          <w:rFonts w:hint="eastAsia" w:ascii="仿宋_GB2312" w:eastAsia="仿宋_GB2312"/>
          <w:b w:val="0"/>
        </w:rPr>
      </w:pPr>
    </w:p>
    <w:p w14:paraId="65F6F408">
      <w:pPr>
        <w:pStyle w:val="3"/>
        <w:spacing w:line="415" w:lineRule="auto"/>
        <w:rPr>
          <w:rFonts w:hint="eastAsia" w:ascii="仿宋_GB2312" w:eastAsia="仿宋_GB2312"/>
          <w:b w:val="0"/>
        </w:rPr>
      </w:pPr>
    </w:p>
    <w:p w14:paraId="5B2FE42D">
      <w:pPr>
        <w:pStyle w:val="3"/>
        <w:spacing w:line="415" w:lineRule="auto"/>
        <w:rPr>
          <w:rFonts w:hint="eastAsia" w:ascii="仿宋_GB2312" w:eastAsia="仿宋_GB2312"/>
          <w:b w:val="0"/>
        </w:rPr>
      </w:pPr>
    </w:p>
    <w:p w14:paraId="18D5F804">
      <w:pPr>
        <w:pStyle w:val="3"/>
        <w:spacing w:line="415" w:lineRule="auto"/>
        <w:rPr>
          <w:rFonts w:hint="eastAsia" w:ascii="仿宋_GB2312" w:eastAsia="仿宋_GB2312"/>
          <w:b w:val="0"/>
        </w:rPr>
      </w:pPr>
    </w:p>
    <w:p w14:paraId="36FC94CF">
      <w:pPr>
        <w:pStyle w:val="3"/>
        <w:spacing w:line="415" w:lineRule="auto"/>
        <w:rPr>
          <w:rFonts w:hint="eastAsia" w:ascii="仿宋_GB2312" w:eastAsia="仿宋_GB2312"/>
          <w:b w:val="0"/>
        </w:rPr>
      </w:pPr>
      <w:r>
        <w:rPr>
          <w:rFonts w:hint="eastAsia" w:ascii="仿宋_GB2312" w:eastAsia="仿宋_GB2312"/>
          <w:b w:val="0"/>
        </w:rPr>
        <w:t>（3）保证人财务状况和财务指标变动表</w:t>
      </w:r>
    </w:p>
    <w:p w14:paraId="6F9923E3">
      <w:pPr>
        <w:rPr>
          <w:rFonts w:hint="eastAsia"/>
        </w:rPr>
      </w:pPr>
    </w:p>
    <w:tbl>
      <w:tblPr>
        <w:tblStyle w:val="1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536"/>
      </w:tblGrid>
      <w:tr w14:paraId="747309BC">
        <w:tc>
          <w:tcPr>
            <w:tcW w:w="0" w:type="auto"/>
            <w:tcMar>
              <w:top w:w="30" w:type="dxa"/>
              <w:left w:w="35" w:type="dxa"/>
              <w:bottom w:w="30" w:type="dxa"/>
              <w:right w:w="35" w:type="dxa"/>
            </w:tcMar>
            <w:vAlign w:val="top"/>
          </w:tcPr>
          <w:p w14:paraId="20EBB4B1">
            <w:pPr>
              <w:keepNext/>
              <w:spacing w:before="0" w:after="0" w:line="240" w:lineRule="auto"/>
              <w:jc w:val="left"/>
              <w:rPr>
                <w:rFonts w:hint="default" w:ascii="宋体" w:hAnsi="宋体" w:eastAsia="宋体" w:cs="宋体"/>
                <w:sz w:val="22"/>
                <w:szCs w:val="22"/>
                <w:lang w:val="en-US" w:eastAsia="zh-CN"/>
              </w:rPr>
            </w:pPr>
            <w:r>
              <w:rPr>
                <w:rFonts w:hint="eastAsia" w:cs="宋体"/>
                <w:sz w:val="22"/>
                <w:szCs w:val="22"/>
                <w:lang w:val="en-US" w:eastAsia="zh-CN"/>
              </w:rPr>
              <w:t>列出担保人的财务报表</w:t>
            </w:r>
          </w:p>
          <w:p w14:paraId="0CE72055">
            <w:pPr>
              <w:spacing w:before="0" w:after="0" w:line="240" w:lineRule="auto"/>
              <w:jc w:val="left"/>
              <w:rPr>
                <w:rFonts w:hint="eastAsia" w:ascii="宋体" w:hAnsi="宋体" w:eastAsia="宋体" w:cs="宋体"/>
                <w:b w:val="0"/>
                <w:sz w:val="22"/>
                <w:szCs w:val="22"/>
              </w:rPr>
            </w:pPr>
            <w:r>
              <w:rPr>
                <w:rFonts w:hint="eastAsia" w:ascii="宋体" w:hAnsi="宋体" w:eastAsia="宋体" w:cs="宋体"/>
                <w:b w:val="0"/>
                <w:sz w:val="22"/>
                <w:szCs w:val="22"/>
              </w:rPr>
              <w:t>下表金额单位：万元，比率单位：%；文字分析金额单位：亿元。各期报表及可比期间按实际取得资料填写。</w:t>
            </w:r>
          </w:p>
          <w:p w14:paraId="720D235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1—</w:t>
            </w:r>
            <w:r>
              <w:rPr>
                <w:rFonts w:hint="eastAsia" w:ascii="宋体" w:hAnsi="宋体" w:eastAsia="宋体" w:cs="宋体"/>
                <w:b w:val="0"/>
                <w:sz w:val="22"/>
                <w:szCs w:val="22"/>
                <w:lang w:val="en-US" w:eastAsia="zh-CN"/>
              </w:rPr>
              <w:t>6</w:t>
            </w:r>
            <w:r>
              <w:rPr>
                <w:rFonts w:hint="eastAsia" w:ascii="宋体" w:hAnsi="宋体" w:eastAsia="宋体" w:cs="宋体"/>
                <w:b w:val="0"/>
                <w:sz w:val="22"/>
                <w:szCs w:val="22"/>
              </w:rPr>
              <w:t>月以“—”列示。</w:t>
            </w:r>
          </w:p>
          <w:p w14:paraId="63BF4EFC">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699"/>
              <w:gridCol w:w="1293"/>
              <w:gridCol w:w="1293"/>
              <w:gridCol w:w="1293"/>
              <w:gridCol w:w="1293"/>
              <w:gridCol w:w="1293"/>
              <w:gridCol w:w="1174"/>
              <w:gridCol w:w="1057"/>
              <w:gridCol w:w="1057"/>
            </w:tblGrid>
            <w:tr w14:paraId="67C9626C">
              <w:trPr>
                <w:cantSplit/>
                <w:tblHeader/>
                <w:jc w:val="center"/>
              </w:trPr>
              <w:tc>
                <w:tcPr>
                  <w:tcW w:w="334" w:type="pct"/>
                  <w:shd w:val="clear" w:color="auto" w:fill="5DB3C2"/>
                  <w:tcMar>
                    <w:top w:w="30" w:type="dxa"/>
                    <w:left w:w="35" w:type="dxa"/>
                    <w:bottom w:w="30" w:type="dxa"/>
                    <w:right w:w="35" w:type="dxa"/>
                  </w:tcMar>
                  <w:vAlign w:val="center"/>
                </w:tcPr>
                <w:p w14:paraId="0F94E1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5DB3C2"/>
                  <w:tcMar>
                    <w:top w:w="30" w:type="dxa"/>
                    <w:left w:w="35" w:type="dxa"/>
                    <w:bottom w:w="30" w:type="dxa"/>
                    <w:right w:w="35" w:type="dxa"/>
                  </w:tcMar>
                  <w:vAlign w:val="center"/>
                </w:tcPr>
                <w:p w14:paraId="29DBE9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618" w:type="pct"/>
                  <w:shd w:val="clear" w:color="auto" w:fill="5DB3C2"/>
                  <w:tcMar>
                    <w:top w:w="30" w:type="dxa"/>
                    <w:left w:w="35" w:type="dxa"/>
                    <w:bottom w:w="30" w:type="dxa"/>
                    <w:right w:w="35" w:type="dxa"/>
                  </w:tcMar>
                  <w:vAlign w:val="center"/>
                </w:tcPr>
                <w:p w14:paraId="222C5D1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618" w:type="pct"/>
                  <w:shd w:val="clear" w:color="auto" w:fill="5DB3C2"/>
                  <w:tcMar>
                    <w:top w:w="30" w:type="dxa"/>
                    <w:left w:w="35" w:type="dxa"/>
                    <w:bottom w:w="30" w:type="dxa"/>
                    <w:right w:w="35" w:type="dxa"/>
                  </w:tcMar>
                  <w:vAlign w:val="center"/>
                </w:tcPr>
                <w:p w14:paraId="2DBB3E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618" w:type="pct"/>
                  <w:shd w:val="clear" w:color="auto" w:fill="5DB3C2"/>
                  <w:tcMar>
                    <w:top w:w="30" w:type="dxa"/>
                    <w:left w:w="35" w:type="dxa"/>
                    <w:bottom w:w="30" w:type="dxa"/>
                    <w:right w:w="35" w:type="dxa"/>
                  </w:tcMar>
                  <w:vAlign w:val="center"/>
                </w:tcPr>
                <w:p w14:paraId="2B230D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18" w:type="pct"/>
                  <w:shd w:val="clear" w:color="auto" w:fill="5DB3C2"/>
                  <w:tcMar>
                    <w:top w:w="30" w:type="dxa"/>
                    <w:left w:w="35" w:type="dxa"/>
                    <w:bottom w:w="30" w:type="dxa"/>
                    <w:right w:w="35" w:type="dxa"/>
                  </w:tcMar>
                  <w:vAlign w:val="center"/>
                </w:tcPr>
                <w:p w14:paraId="749AE0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61" w:type="pct"/>
                  <w:shd w:val="clear" w:color="auto" w:fill="5DB3C2"/>
                  <w:tcMar>
                    <w:top w:w="30" w:type="dxa"/>
                    <w:left w:w="35" w:type="dxa"/>
                    <w:bottom w:w="30" w:type="dxa"/>
                    <w:right w:w="35" w:type="dxa"/>
                  </w:tcMar>
                  <w:vAlign w:val="center"/>
                </w:tcPr>
                <w:p w14:paraId="4309ACD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505" w:type="pct"/>
                  <w:shd w:val="clear" w:color="auto" w:fill="5DB3C2"/>
                  <w:tcMar>
                    <w:top w:w="30" w:type="dxa"/>
                    <w:left w:w="35" w:type="dxa"/>
                    <w:bottom w:w="30" w:type="dxa"/>
                    <w:right w:w="35" w:type="dxa"/>
                  </w:tcMar>
                  <w:vAlign w:val="center"/>
                </w:tcPr>
                <w:p w14:paraId="61BA0A2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505" w:type="pct"/>
                  <w:shd w:val="clear" w:color="auto" w:fill="5DB3C2"/>
                  <w:tcMar>
                    <w:top w:w="30" w:type="dxa"/>
                    <w:left w:w="35" w:type="dxa"/>
                    <w:bottom w:w="30" w:type="dxa"/>
                    <w:right w:w="35" w:type="dxa"/>
                  </w:tcMar>
                  <w:vAlign w:val="center"/>
                </w:tcPr>
                <w:p w14:paraId="7CEAA2C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4727BE7F">
              <w:trPr>
                <w:cantSplit/>
                <w:jc w:val="center"/>
              </w:trPr>
              <w:tc>
                <w:tcPr>
                  <w:tcW w:w="334" w:type="pct"/>
                  <w:shd w:val="clear" w:color="auto" w:fill="DDEBF1"/>
                  <w:vAlign w:val="center"/>
                </w:tcPr>
                <w:p w14:paraId="13D56F9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618" w:type="pct"/>
                  <w:shd w:val="clear" w:color="auto" w:fill="DDEBF1"/>
                  <w:vAlign w:val="center"/>
                </w:tcPr>
                <w:p w14:paraId="2DEFEC3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F38C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E653D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4C9C27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6A711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EC58B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C484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5539B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463E6BA">
              <w:trPr>
                <w:cantSplit/>
                <w:jc w:val="center"/>
              </w:trPr>
              <w:tc>
                <w:tcPr>
                  <w:tcW w:w="334" w:type="pct"/>
                  <w:shd w:val="clear" w:color="auto" w:fill="DDEBF1"/>
                  <w:vAlign w:val="center"/>
                </w:tcPr>
                <w:p w14:paraId="62CF88B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618" w:type="pct"/>
                  <w:shd w:val="clear" w:color="auto" w:fill="DDEBF1"/>
                  <w:vAlign w:val="center"/>
                </w:tcPr>
                <w:p w14:paraId="7789444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5F517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C95C2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46A1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F4288C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A1208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84DCF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A6B60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42CF112">
              <w:trPr>
                <w:cantSplit/>
                <w:jc w:val="center"/>
              </w:trPr>
              <w:tc>
                <w:tcPr>
                  <w:tcW w:w="334" w:type="pct"/>
                  <w:shd w:val="clear" w:color="auto" w:fill="DDEBF1"/>
                  <w:vAlign w:val="center"/>
                </w:tcPr>
                <w:p w14:paraId="41884E1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618" w:type="pct"/>
                  <w:shd w:val="clear" w:color="auto" w:fill="DDEBF1"/>
                  <w:vAlign w:val="center"/>
                </w:tcPr>
                <w:p w14:paraId="7D080BE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6CF07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622A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1E04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01C4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3F672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76C3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7584B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B9EEAF7">
              <w:trPr>
                <w:cantSplit/>
                <w:jc w:val="center"/>
              </w:trPr>
              <w:tc>
                <w:tcPr>
                  <w:tcW w:w="334" w:type="pct"/>
                  <w:vAlign w:val="center"/>
                </w:tcPr>
                <w:p w14:paraId="24BEE1A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618" w:type="pct"/>
                  <w:vAlign w:val="center"/>
                </w:tcPr>
                <w:p w14:paraId="7AE318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218D5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51822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EA8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FCD27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373EC3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D7E1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9A9FE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302E60">
              <w:trPr>
                <w:cantSplit/>
                <w:jc w:val="center"/>
              </w:trPr>
              <w:tc>
                <w:tcPr>
                  <w:tcW w:w="334" w:type="pct"/>
                  <w:shd w:val="clear" w:color="auto" w:fill="DDEBF1"/>
                  <w:vAlign w:val="center"/>
                </w:tcPr>
                <w:p w14:paraId="650BCD8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618" w:type="pct"/>
                  <w:shd w:val="clear" w:color="auto" w:fill="DDEBF1"/>
                  <w:vAlign w:val="center"/>
                </w:tcPr>
                <w:p w14:paraId="7A7133B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5D60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6829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C142C1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7E8BE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C8C74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3387A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16C8BC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DECEDEC">
              <w:trPr>
                <w:cantSplit/>
                <w:jc w:val="center"/>
              </w:trPr>
              <w:tc>
                <w:tcPr>
                  <w:tcW w:w="334" w:type="pct"/>
                  <w:shd w:val="clear" w:color="auto" w:fill="DDEBF1"/>
                  <w:vAlign w:val="center"/>
                </w:tcPr>
                <w:p w14:paraId="7AC08A5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618" w:type="pct"/>
                  <w:shd w:val="clear" w:color="auto" w:fill="DDEBF1"/>
                  <w:vAlign w:val="center"/>
                </w:tcPr>
                <w:p w14:paraId="7759D2F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14D5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5B6FE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8610F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0286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024E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DEC78A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0A10F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1A3E11E">
              <w:trPr>
                <w:cantSplit/>
                <w:jc w:val="center"/>
              </w:trPr>
              <w:tc>
                <w:tcPr>
                  <w:tcW w:w="334" w:type="pct"/>
                  <w:shd w:val="clear" w:color="auto" w:fill="DDEBF1"/>
                  <w:vAlign w:val="center"/>
                </w:tcPr>
                <w:p w14:paraId="7B650E3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618" w:type="pct"/>
                  <w:shd w:val="clear" w:color="auto" w:fill="DDEBF1"/>
                  <w:vAlign w:val="center"/>
                </w:tcPr>
                <w:p w14:paraId="371D703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687A0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E9ED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1D621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DB8FF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21401C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0175C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F2EAA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5891C9D">
              <w:trPr>
                <w:cantSplit/>
                <w:jc w:val="center"/>
              </w:trPr>
              <w:tc>
                <w:tcPr>
                  <w:tcW w:w="334" w:type="pct"/>
                  <w:shd w:val="clear" w:color="auto" w:fill="DDEBF1"/>
                  <w:vAlign w:val="center"/>
                </w:tcPr>
                <w:p w14:paraId="1A67351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618" w:type="pct"/>
                  <w:shd w:val="clear" w:color="auto" w:fill="DDEBF1"/>
                  <w:vAlign w:val="center"/>
                </w:tcPr>
                <w:p w14:paraId="3858F01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315B70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E3DBE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25E0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69B2D5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DEB9C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CFB030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CAAAA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6959D6F">
              <w:trPr>
                <w:cantSplit/>
                <w:jc w:val="center"/>
              </w:trPr>
              <w:tc>
                <w:tcPr>
                  <w:tcW w:w="334" w:type="pct"/>
                  <w:shd w:val="clear" w:color="auto" w:fill="DDEBF1"/>
                  <w:vAlign w:val="center"/>
                </w:tcPr>
                <w:p w14:paraId="1DD02D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618" w:type="pct"/>
                  <w:shd w:val="clear" w:color="auto" w:fill="DDEBF1"/>
                  <w:vAlign w:val="center"/>
                </w:tcPr>
                <w:p w14:paraId="587116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09072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0A812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F39F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76D5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3DB2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34B1CF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DD315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2431470">
              <w:trPr>
                <w:cantSplit/>
                <w:jc w:val="center"/>
              </w:trPr>
              <w:tc>
                <w:tcPr>
                  <w:tcW w:w="334" w:type="pct"/>
                  <w:shd w:val="clear" w:color="auto" w:fill="DDEBF1"/>
                  <w:vAlign w:val="center"/>
                </w:tcPr>
                <w:p w14:paraId="2DEBAA4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618" w:type="pct"/>
                  <w:shd w:val="clear" w:color="auto" w:fill="DDEBF1"/>
                  <w:vAlign w:val="center"/>
                </w:tcPr>
                <w:p w14:paraId="53BCA1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F3C6B5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F95B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C730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0F12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A9AF2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12973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1DDDA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59DC213">
              <w:trPr>
                <w:cantSplit/>
                <w:jc w:val="center"/>
              </w:trPr>
              <w:tc>
                <w:tcPr>
                  <w:tcW w:w="334" w:type="pct"/>
                  <w:vAlign w:val="center"/>
                </w:tcPr>
                <w:p w14:paraId="46EBD38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618" w:type="pct"/>
                  <w:vAlign w:val="center"/>
                </w:tcPr>
                <w:p w14:paraId="284963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C026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4EE8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384C1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A6395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81003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232B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1B43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16882F">
              <w:trPr>
                <w:cantSplit/>
                <w:jc w:val="center"/>
              </w:trPr>
              <w:tc>
                <w:tcPr>
                  <w:tcW w:w="334" w:type="pct"/>
                  <w:shd w:val="clear" w:color="auto" w:fill="DDEBF1"/>
                  <w:vAlign w:val="center"/>
                </w:tcPr>
                <w:p w14:paraId="75CA6F6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618" w:type="pct"/>
                  <w:shd w:val="clear" w:color="auto" w:fill="DDEBF1"/>
                  <w:vAlign w:val="center"/>
                </w:tcPr>
                <w:p w14:paraId="70357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D8DF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ACFEE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5372F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90384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DC6EC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D006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F1DB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9BFA3E">
              <w:trPr>
                <w:cantSplit/>
                <w:jc w:val="center"/>
              </w:trPr>
              <w:tc>
                <w:tcPr>
                  <w:tcW w:w="334" w:type="pct"/>
                  <w:vAlign w:val="center"/>
                </w:tcPr>
                <w:p w14:paraId="2B86FF5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618" w:type="pct"/>
                  <w:vAlign w:val="center"/>
                </w:tcPr>
                <w:p w14:paraId="398167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985D6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58E1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78EF5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57AF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5DC88D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45855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6D8C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50B3B2">
              <w:trPr>
                <w:cantSplit/>
                <w:jc w:val="center"/>
              </w:trPr>
              <w:tc>
                <w:tcPr>
                  <w:tcW w:w="334" w:type="pct"/>
                  <w:shd w:val="clear" w:color="auto" w:fill="DDEBF1"/>
                  <w:vAlign w:val="center"/>
                </w:tcPr>
                <w:p w14:paraId="75E1960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618" w:type="pct"/>
                  <w:shd w:val="clear" w:color="auto" w:fill="DDEBF1"/>
                  <w:vAlign w:val="center"/>
                </w:tcPr>
                <w:p w14:paraId="4FD1283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CF30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531A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7ED6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283AA3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B68EC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B64B1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AFE76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C78DFFA">
              <w:trPr>
                <w:cantSplit/>
                <w:jc w:val="center"/>
              </w:trPr>
              <w:tc>
                <w:tcPr>
                  <w:tcW w:w="334" w:type="pct"/>
                  <w:shd w:val="clear" w:color="auto" w:fill="DDEBF1"/>
                  <w:vAlign w:val="center"/>
                </w:tcPr>
                <w:p w14:paraId="7A882DD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618" w:type="pct"/>
                  <w:shd w:val="clear" w:color="auto" w:fill="DDEBF1"/>
                  <w:vAlign w:val="center"/>
                </w:tcPr>
                <w:p w14:paraId="523006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23680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41738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AA0B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944D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5B97D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7904B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5C7C3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B2E0CD2">
              <w:trPr>
                <w:cantSplit/>
                <w:jc w:val="center"/>
              </w:trPr>
              <w:tc>
                <w:tcPr>
                  <w:tcW w:w="334" w:type="pct"/>
                  <w:shd w:val="clear" w:color="auto" w:fill="DDEBF1"/>
                  <w:vAlign w:val="center"/>
                </w:tcPr>
                <w:p w14:paraId="143426C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618" w:type="pct"/>
                  <w:shd w:val="clear" w:color="auto" w:fill="DDEBF1"/>
                  <w:vAlign w:val="center"/>
                </w:tcPr>
                <w:p w14:paraId="412E25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EB72D4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43B5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44053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8279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1C4F4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EED1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842DC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48E2C5A">
              <w:trPr>
                <w:cantSplit/>
                <w:jc w:val="center"/>
              </w:trPr>
              <w:tc>
                <w:tcPr>
                  <w:tcW w:w="334" w:type="pct"/>
                  <w:shd w:val="clear" w:color="auto" w:fill="DDEBF1"/>
                  <w:vAlign w:val="center"/>
                </w:tcPr>
                <w:p w14:paraId="2E8768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618" w:type="pct"/>
                  <w:shd w:val="clear" w:color="auto" w:fill="DDEBF1"/>
                  <w:vAlign w:val="center"/>
                </w:tcPr>
                <w:p w14:paraId="0E7408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FBBE5C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3664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63ED89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3CAA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453DF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9A3BF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CEFC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E42D835">
              <w:trPr>
                <w:cantSplit/>
                <w:jc w:val="center"/>
              </w:trPr>
              <w:tc>
                <w:tcPr>
                  <w:tcW w:w="334" w:type="pct"/>
                  <w:shd w:val="clear" w:color="auto" w:fill="DDEBF1"/>
                  <w:vAlign w:val="center"/>
                </w:tcPr>
                <w:p w14:paraId="2C7E4F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618" w:type="pct"/>
                  <w:shd w:val="clear" w:color="auto" w:fill="DDEBF1"/>
                  <w:vAlign w:val="center"/>
                </w:tcPr>
                <w:p w14:paraId="3FE5A5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C08A9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16E03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D362B3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76386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FF3A2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1957F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5DEAEE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25C83D1">
              <w:trPr>
                <w:cantSplit/>
                <w:jc w:val="center"/>
              </w:trPr>
              <w:tc>
                <w:tcPr>
                  <w:tcW w:w="334" w:type="pct"/>
                  <w:vAlign w:val="center"/>
                </w:tcPr>
                <w:p w14:paraId="2F6B2F2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618" w:type="pct"/>
                  <w:vAlign w:val="center"/>
                </w:tcPr>
                <w:p w14:paraId="578D8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15FC3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CAA99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28C22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4139B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2F612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CBE2E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90CEB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58BF0F">
              <w:trPr>
                <w:cantSplit/>
                <w:jc w:val="center"/>
              </w:trPr>
              <w:tc>
                <w:tcPr>
                  <w:tcW w:w="334" w:type="pct"/>
                  <w:shd w:val="clear" w:color="auto" w:fill="DDEBF1"/>
                  <w:vAlign w:val="center"/>
                </w:tcPr>
                <w:p w14:paraId="4494E36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618" w:type="pct"/>
                  <w:shd w:val="clear" w:color="auto" w:fill="DDEBF1"/>
                  <w:vAlign w:val="center"/>
                </w:tcPr>
                <w:p w14:paraId="27F4A7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19867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70DEB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AF81A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11179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04684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D40B3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C792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59403C">
              <w:trPr>
                <w:cantSplit/>
                <w:jc w:val="center"/>
              </w:trPr>
              <w:tc>
                <w:tcPr>
                  <w:tcW w:w="334" w:type="pct"/>
                  <w:vAlign w:val="center"/>
                </w:tcPr>
                <w:p w14:paraId="59A8BA4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存货</w:t>
                  </w:r>
                </w:p>
              </w:tc>
              <w:tc>
                <w:tcPr>
                  <w:tcW w:w="618" w:type="pct"/>
                  <w:vAlign w:val="center"/>
                </w:tcPr>
                <w:p w14:paraId="6E1C42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7B07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4D582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F1E6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AB11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5345E1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BC34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3872A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6D3716">
              <w:trPr>
                <w:cantSplit/>
                <w:jc w:val="center"/>
              </w:trPr>
              <w:tc>
                <w:tcPr>
                  <w:tcW w:w="334" w:type="pct"/>
                  <w:shd w:val="clear" w:color="auto" w:fill="DDEBF1"/>
                  <w:vAlign w:val="center"/>
                </w:tcPr>
                <w:p w14:paraId="106FA23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618" w:type="pct"/>
                  <w:shd w:val="clear" w:color="auto" w:fill="DDEBF1"/>
                  <w:vAlign w:val="center"/>
                </w:tcPr>
                <w:p w14:paraId="0EA688F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BE0D4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4AC8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7C392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5B22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529708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DA084D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47F52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8414F19">
              <w:trPr>
                <w:cantSplit/>
                <w:jc w:val="center"/>
              </w:trPr>
              <w:tc>
                <w:tcPr>
                  <w:tcW w:w="334" w:type="pct"/>
                  <w:shd w:val="clear" w:color="auto" w:fill="DDEBF1"/>
                  <w:vAlign w:val="center"/>
                </w:tcPr>
                <w:p w14:paraId="6426076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618" w:type="pct"/>
                  <w:shd w:val="clear" w:color="auto" w:fill="DDEBF1"/>
                  <w:vAlign w:val="center"/>
                </w:tcPr>
                <w:p w14:paraId="05B399E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EFDE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0C14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5E0C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F027C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70B90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CF0E0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8A946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74E102C">
              <w:trPr>
                <w:cantSplit/>
                <w:jc w:val="center"/>
              </w:trPr>
              <w:tc>
                <w:tcPr>
                  <w:tcW w:w="334" w:type="pct"/>
                  <w:shd w:val="clear" w:color="auto" w:fill="DDEBF1"/>
                  <w:vAlign w:val="center"/>
                </w:tcPr>
                <w:p w14:paraId="0EC4A3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618" w:type="pct"/>
                  <w:shd w:val="clear" w:color="auto" w:fill="DDEBF1"/>
                  <w:vAlign w:val="center"/>
                </w:tcPr>
                <w:p w14:paraId="2708177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1E8B3F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5FB5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B2DD00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419C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9FB5F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BE8C6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087E49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16AC7DF">
              <w:trPr>
                <w:cantSplit/>
                <w:jc w:val="center"/>
              </w:trPr>
              <w:tc>
                <w:tcPr>
                  <w:tcW w:w="334" w:type="pct"/>
                  <w:vAlign w:val="center"/>
                </w:tcPr>
                <w:p w14:paraId="4905920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618" w:type="pct"/>
                  <w:vAlign w:val="center"/>
                </w:tcPr>
                <w:p w14:paraId="69A3F7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B6800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DE4D7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D0DB9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C344E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BF87A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80FFD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32AAC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D63BCE">
              <w:trPr>
                <w:cantSplit/>
                <w:jc w:val="center"/>
              </w:trPr>
              <w:tc>
                <w:tcPr>
                  <w:tcW w:w="334" w:type="pct"/>
                  <w:shd w:val="clear" w:color="auto" w:fill="EAF4F6"/>
                  <w:vAlign w:val="center"/>
                </w:tcPr>
                <w:p w14:paraId="4C639EB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618" w:type="pct"/>
                  <w:shd w:val="clear" w:color="auto" w:fill="EAF4F6"/>
                  <w:vAlign w:val="center"/>
                </w:tcPr>
                <w:p w14:paraId="617A84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B8E53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CABC6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82F8C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AF092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541905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E163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66C32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D850521">
              <w:trPr>
                <w:cantSplit/>
                <w:jc w:val="center"/>
              </w:trPr>
              <w:tc>
                <w:tcPr>
                  <w:tcW w:w="334" w:type="pct"/>
                  <w:shd w:val="clear" w:color="auto" w:fill="DDEBF1"/>
                  <w:vAlign w:val="center"/>
                </w:tcPr>
                <w:p w14:paraId="17132B3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618" w:type="pct"/>
                  <w:shd w:val="clear" w:color="auto" w:fill="DDEBF1"/>
                  <w:vAlign w:val="center"/>
                </w:tcPr>
                <w:p w14:paraId="4C5C1F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5D539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88A403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C66910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17A881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CDC84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CD7E46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B3F38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8EA2D44">
              <w:trPr>
                <w:cantSplit/>
                <w:jc w:val="center"/>
              </w:trPr>
              <w:tc>
                <w:tcPr>
                  <w:tcW w:w="334" w:type="pct"/>
                  <w:shd w:val="clear" w:color="auto" w:fill="DDEBF1"/>
                  <w:vAlign w:val="center"/>
                </w:tcPr>
                <w:p w14:paraId="46D684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618" w:type="pct"/>
                  <w:shd w:val="clear" w:color="auto" w:fill="DDEBF1"/>
                  <w:vAlign w:val="center"/>
                </w:tcPr>
                <w:p w14:paraId="0F4EC4B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80E2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046E8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D489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8ABA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B27DE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63334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6F7210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C5804A4">
              <w:trPr>
                <w:cantSplit/>
                <w:jc w:val="center"/>
              </w:trPr>
              <w:tc>
                <w:tcPr>
                  <w:tcW w:w="334" w:type="pct"/>
                  <w:shd w:val="clear" w:color="auto" w:fill="DDEBF1"/>
                  <w:vAlign w:val="center"/>
                </w:tcPr>
                <w:p w14:paraId="379A03C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618" w:type="pct"/>
                  <w:shd w:val="clear" w:color="auto" w:fill="DDEBF1"/>
                  <w:vAlign w:val="center"/>
                </w:tcPr>
                <w:p w14:paraId="7EA896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8F086E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C46EE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06508B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09A69D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F4737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524DC4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663B7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F8A974C">
              <w:trPr>
                <w:cantSplit/>
                <w:jc w:val="center"/>
              </w:trPr>
              <w:tc>
                <w:tcPr>
                  <w:tcW w:w="334" w:type="pct"/>
                  <w:shd w:val="clear" w:color="auto" w:fill="DDEBF1"/>
                  <w:vAlign w:val="center"/>
                </w:tcPr>
                <w:p w14:paraId="11D528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618" w:type="pct"/>
                  <w:shd w:val="clear" w:color="auto" w:fill="DDEBF1"/>
                  <w:vAlign w:val="center"/>
                </w:tcPr>
                <w:p w14:paraId="3C3B38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B093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A0870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DCE1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35BF1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2202D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0479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0C90E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7906536">
              <w:trPr>
                <w:cantSplit/>
                <w:jc w:val="center"/>
              </w:trPr>
              <w:tc>
                <w:tcPr>
                  <w:tcW w:w="334" w:type="pct"/>
                  <w:shd w:val="clear" w:color="auto" w:fill="DDEBF1"/>
                  <w:vAlign w:val="center"/>
                </w:tcPr>
                <w:p w14:paraId="1393E1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618" w:type="pct"/>
                  <w:shd w:val="clear" w:color="auto" w:fill="DDEBF1"/>
                  <w:vAlign w:val="center"/>
                </w:tcPr>
                <w:p w14:paraId="0A90A39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624A9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72F604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AADB6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4ABC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39DBA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2D1A2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51DD2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6ACE29D">
              <w:trPr>
                <w:cantSplit/>
                <w:jc w:val="center"/>
              </w:trPr>
              <w:tc>
                <w:tcPr>
                  <w:tcW w:w="334" w:type="pct"/>
                  <w:shd w:val="clear" w:color="auto" w:fill="DDEBF1"/>
                  <w:vAlign w:val="center"/>
                </w:tcPr>
                <w:p w14:paraId="4381B8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618" w:type="pct"/>
                  <w:shd w:val="clear" w:color="auto" w:fill="DDEBF1"/>
                  <w:vAlign w:val="center"/>
                </w:tcPr>
                <w:p w14:paraId="7CFF09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9F1E1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9D3C7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8E67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C25F41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46AECB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D1FB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2F2D7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1EA811C">
              <w:trPr>
                <w:cantSplit/>
                <w:jc w:val="center"/>
              </w:trPr>
              <w:tc>
                <w:tcPr>
                  <w:tcW w:w="334" w:type="pct"/>
                  <w:shd w:val="clear" w:color="auto" w:fill="DDEBF1"/>
                  <w:vAlign w:val="center"/>
                </w:tcPr>
                <w:p w14:paraId="7CD510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618" w:type="pct"/>
                  <w:shd w:val="clear" w:color="auto" w:fill="DDEBF1"/>
                  <w:vAlign w:val="center"/>
                </w:tcPr>
                <w:p w14:paraId="15B70A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A2173E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DF2E26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FE4A7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CCFE2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DC6C8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7A366D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0C374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BC3E196">
              <w:trPr>
                <w:cantSplit/>
                <w:jc w:val="center"/>
              </w:trPr>
              <w:tc>
                <w:tcPr>
                  <w:tcW w:w="334" w:type="pct"/>
                  <w:vAlign w:val="center"/>
                </w:tcPr>
                <w:p w14:paraId="2E2BBEA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618" w:type="pct"/>
                  <w:vAlign w:val="center"/>
                </w:tcPr>
                <w:p w14:paraId="23CE96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97155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D70F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7E7BB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3970C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AFDC5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8EA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5C6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3E5041">
              <w:trPr>
                <w:cantSplit/>
                <w:jc w:val="center"/>
              </w:trPr>
              <w:tc>
                <w:tcPr>
                  <w:tcW w:w="334" w:type="pct"/>
                  <w:shd w:val="clear" w:color="auto" w:fill="DDEBF1"/>
                  <w:vAlign w:val="center"/>
                </w:tcPr>
                <w:p w14:paraId="796E5A1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618" w:type="pct"/>
                  <w:shd w:val="clear" w:color="auto" w:fill="DDEBF1"/>
                  <w:vAlign w:val="center"/>
                </w:tcPr>
                <w:p w14:paraId="3E7038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0B2B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8A83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2242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1B2BF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FDFF0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BFCCA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895A4F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A1A35F3">
              <w:trPr>
                <w:cantSplit/>
                <w:jc w:val="center"/>
              </w:trPr>
              <w:tc>
                <w:tcPr>
                  <w:tcW w:w="334" w:type="pct"/>
                  <w:shd w:val="clear" w:color="auto" w:fill="DDEBF1"/>
                  <w:vAlign w:val="center"/>
                </w:tcPr>
                <w:p w14:paraId="2455B76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618" w:type="pct"/>
                  <w:shd w:val="clear" w:color="auto" w:fill="DDEBF1"/>
                  <w:vAlign w:val="center"/>
                </w:tcPr>
                <w:p w14:paraId="1B3DA4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C0718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5F0302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A078C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5EB0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03DB0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6C01D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82B95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ADA3484">
              <w:trPr>
                <w:cantSplit/>
                <w:jc w:val="center"/>
              </w:trPr>
              <w:tc>
                <w:tcPr>
                  <w:tcW w:w="334" w:type="pct"/>
                  <w:shd w:val="clear" w:color="auto" w:fill="DDEBF1"/>
                  <w:vAlign w:val="center"/>
                </w:tcPr>
                <w:p w14:paraId="7DB4E6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618" w:type="pct"/>
                  <w:shd w:val="clear" w:color="auto" w:fill="DDEBF1"/>
                  <w:vAlign w:val="center"/>
                </w:tcPr>
                <w:p w14:paraId="45F9DA9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A1FD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2DBE3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A82CDF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D696A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637D0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B7F445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44E7B5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C74D9E6">
              <w:trPr>
                <w:cantSplit/>
                <w:jc w:val="center"/>
              </w:trPr>
              <w:tc>
                <w:tcPr>
                  <w:tcW w:w="334" w:type="pct"/>
                  <w:shd w:val="clear" w:color="auto" w:fill="DDEBF1"/>
                  <w:vAlign w:val="center"/>
                </w:tcPr>
                <w:p w14:paraId="416A03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618" w:type="pct"/>
                  <w:shd w:val="clear" w:color="auto" w:fill="DDEBF1"/>
                  <w:vAlign w:val="center"/>
                </w:tcPr>
                <w:p w14:paraId="6653498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ECEC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DE4C6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764FBF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4A7F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1558C2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F14D7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9123E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2A00223">
              <w:trPr>
                <w:cantSplit/>
                <w:jc w:val="center"/>
              </w:trPr>
              <w:tc>
                <w:tcPr>
                  <w:tcW w:w="334" w:type="pct"/>
                  <w:shd w:val="clear" w:color="auto" w:fill="DDEBF1"/>
                  <w:vAlign w:val="center"/>
                </w:tcPr>
                <w:p w14:paraId="0B0DB3E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618" w:type="pct"/>
                  <w:shd w:val="clear" w:color="auto" w:fill="DDEBF1"/>
                  <w:vAlign w:val="center"/>
                </w:tcPr>
                <w:p w14:paraId="2AB694D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82694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720B8E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26A663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8AA69F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CDAC5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9E47A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063A9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9B5CC1E">
              <w:trPr>
                <w:cantSplit/>
                <w:jc w:val="center"/>
              </w:trPr>
              <w:tc>
                <w:tcPr>
                  <w:tcW w:w="334" w:type="pct"/>
                  <w:shd w:val="clear" w:color="auto" w:fill="DDEBF1"/>
                  <w:vAlign w:val="center"/>
                </w:tcPr>
                <w:p w14:paraId="2BAEFAB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618" w:type="pct"/>
                  <w:shd w:val="clear" w:color="auto" w:fill="DDEBF1"/>
                  <w:vAlign w:val="center"/>
                </w:tcPr>
                <w:p w14:paraId="3CFC26F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FBAB1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C7135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352B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DDA4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447122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C86CDF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BF1AF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41EC0CA">
              <w:trPr>
                <w:cantSplit/>
                <w:jc w:val="center"/>
              </w:trPr>
              <w:tc>
                <w:tcPr>
                  <w:tcW w:w="334" w:type="pct"/>
                  <w:shd w:val="clear" w:color="auto" w:fill="DDEBF1"/>
                  <w:vAlign w:val="center"/>
                </w:tcPr>
                <w:p w14:paraId="500BB4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618" w:type="pct"/>
                  <w:shd w:val="clear" w:color="auto" w:fill="DDEBF1"/>
                  <w:vAlign w:val="center"/>
                </w:tcPr>
                <w:p w14:paraId="5F68AF8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AA791D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156A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8A3E5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E3AFF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5518AE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BBC8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268C8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24E368C">
              <w:trPr>
                <w:cantSplit/>
                <w:jc w:val="center"/>
              </w:trPr>
              <w:tc>
                <w:tcPr>
                  <w:tcW w:w="334" w:type="pct"/>
                  <w:shd w:val="clear" w:color="auto" w:fill="DDEBF1"/>
                  <w:vAlign w:val="center"/>
                </w:tcPr>
                <w:p w14:paraId="1BBDA1E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使用权资产原值</w:t>
                  </w:r>
                </w:p>
              </w:tc>
              <w:tc>
                <w:tcPr>
                  <w:tcW w:w="618" w:type="pct"/>
                  <w:shd w:val="clear" w:color="auto" w:fill="DDEBF1"/>
                  <w:vAlign w:val="center"/>
                </w:tcPr>
                <w:p w14:paraId="51E55B4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46FF6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3568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BEA8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D07CEC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FC76B7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09D9F5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F82F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E19EB49">
              <w:trPr>
                <w:cantSplit/>
                <w:jc w:val="center"/>
              </w:trPr>
              <w:tc>
                <w:tcPr>
                  <w:tcW w:w="334" w:type="pct"/>
                  <w:vAlign w:val="center"/>
                </w:tcPr>
                <w:p w14:paraId="4A2C4F1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618" w:type="pct"/>
                  <w:vAlign w:val="center"/>
                </w:tcPr>
                <w:p w14:paraId="60C33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57787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12427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1D58A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175C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08191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3C6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B0794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68990D">
              <w:trPr>
                <w:cantSplit/>
                <w:jc w:val="center"/>
              </w:trPr>
              <w:tc>
                <w:tcPr>
                  <w:tcW w:w="334" w:type="pct"/>
                  <w:shd w:val="clear" w:color="auto" w:fill="DDEBF1"/>
                  <w:vAlign w:val="center"/>
                </w:tcPr>
                <w:p w14:paraId="00B9420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618" w:type="pct"/>
                  <w:shd w:val="clear" w:color="auto" w:fill="DDEBF1"/>
                  <w:vAlign w:val="center"/>
                </w:tcPr>
                <w:p w14:paraId="6E49B7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8DAA5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0F1B9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B5208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AF8E2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9162B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58886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854C0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F505C1">
              <w:trPr>
                <w:cantSplit/>
                <w:jc w:val="center"/>
              </w:trPr>
              <w:tc>
                <w:tcPr>
                  <w:tcW w:w="334" w:type="pct"/>
                  <w:vAlign w:val="center"/>
                </w:tcPr>
                <w:p w14:paraId="4BD781D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618" w:type="pct"/>
                  <w:vAlign w:val="center"/>
                </w:tcPr>
                <w:p w14:paraId="2E0697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F3FA0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3A27C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2AEF8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21D43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3D9470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226BC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FDFE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71BD66">
              <w:trPr>
                <w:cantSplit/>
                <w:jc w:val="center"/>
              </w:trPr>
              <w:tc>
                <w:tcPr>
                  <w:tcW w:w="334" w:type="pct"/>
                  <w:shd w:val="clear" w:color="auto" w:fill="DDEBF1"/>
                  <w:vAlign w:val="center"/>
                </w:tcPr>
                <w:p w14:paraId="6F8B093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618" w:type="pct"/>
                  <w:shd w:val="clear" w:color="auto" w:fill="DDEBF1"/>
                  <w:vAlign w:val="center"/>
                </w:tcPr>
                <w:p w14:paraId="0902A01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4F9A26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72723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FCA2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39141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D64E5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7A4471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ECFBC5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320137C">
              <w:trPr>
                <w:cantSplit/>
                <w:jc w:val="center"/>
              </w:trPr>
              <w:tc>
                <w:tcPr>
                  <w:tcW w:w="334" w:type="pct"/>
                  <w:vAlign w:val="center"/>
                </w:tcPr>
                <w:p w14:paraId="1F0A431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618" w:type="pct"/>
                  <w:vAlign w:val="center"/>
                </w:tcPr>
                <w:p w14:paraId="786F2F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905CC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437A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9424B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438F0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C7CA4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C934B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4B3D5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931F1D">
              <w:trPr>
                <w:cantSplit/>
                <w:jc w:val="center"/>
              </w:trPr>
              <w:tc>
                <w:tcPr>
                  <w:tcW w:w="334" w:type="pct"/>
                  <w:vAlign w:val="center"/>
                </w:tcPr>
                <w:p w14:paraId="66E7075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618" w:type="pct"/>
                  <w:vAlign w:val="center"/>
                </w:tcPr>
                <w:p w14:paraId="3460AB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C1C8B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EE7D3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78618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976F3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7AFB9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56ABF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EFB7A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047F8F">
              <w:trPr>
                <w:cantSplit/>
                <w:jc w:val="center"/>
              </w:trPr>
              <w:tc>
                <w:tcPr>
                  <w:tcW w:w="334" w:type="pct"/>
                  <w:shd w:val="clear" w:color="auto" w:fill="DDEBF1"/>
                  <w:vAlign w:val="center"/>
                </w:tcPr>
                <w:p w14:paraId="180A263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618" w:type="pct"/>
                  <w:shd w:val="clear" w:color="auto" w:fill="DDEBF1"/>
                  <w:vAlign w:val="center"/>
                </w:tcPr>
                <w:p w14:paraId="2434CC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D7DC3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AC1FB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532B1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29BA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BD266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EAE50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6946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1AB7CD">
              <w:trPr>
                <w:cantSplit/>
                <w:jc w:val="center"/>
              </w:trPr>
              <w:tc>
                <w:tcPr>
                  <w:tcW w:w="334" w:type="pct"/>
                  <w:shd w:val="clear" w:color="auto" w:fill="EAF4F6"/>
                  <w:vAlign w:val="center"/>
                </w:tcPr>
                <w:p w14:paraId="34B20A3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618" w:type="pct"/>
                  <w:shd w:val="clear" w:color="auto" w:fill="EAF4F6"/>
                  <w:vAlign w:val="center"/>
                </w:tcPr>
                <w:p w14:paraId="75A579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7E3D9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5E53E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F8715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5E12B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4F6D29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0DFFE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35FB6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9AB076">
              <w:trPr>
                <w:cantSplit/>
                <w:jc w:val="center"/>
              </w:trPr>
              <w:tc>
                <w:tcPr>
                  <w:tcW w:w="334" w:type="pct"/>
                  <w:shd w:val="clear" w:color="auto" w:fill="EAF4F6"/>
                  <w:vAlign w:val="center"/>
                </w:tcPr>
                <w:p w14:paraId="7567F45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618" w:type="pct"/>
                  <w:shd w:val="clear" w:color="auto" w:fill="EAF4F6"/>
                  <w:vAlign w:val="center"/>
                </w:tcPr>
                <w:p w14:paraId="549045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E34C3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3596A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EB7D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C5E8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75867C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0014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63C0E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CBBD79">
              <w:trPr>
                <w:cantSplit/>
                <w:jc w:val="center"/>
              </w:trPr>
              <w:tc>
                <w:tcPr>
                  <w:tcW w:w="334" w:type="pct"/>
                  <w:shd w:val="clear" w:color="auto" w:fill="DDEBF1"/>
                  <w:vAlign w:val="center"/>
                </w:tcPr>
                <w:p w14:paraId="65B934F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618" w:type="pct"/>
                  <w:shd w:val="clear" w:color="auto" w:fill="DDEBF1"/>
                  <w:vAlign w:val="center"/>
                </w:tcPr>
                <w:p w14:paraId="4B230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FBA56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472F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0519D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96E36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F83E0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D88E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2786D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EEB51F">
              <w:trPr>
                <w:cantSplit/>
                <w:jc w:val="center"/>
              </w:trPr>
              <w:tc>
                <w:tcPr>
                  <w:tcW w:w="334" w:type="pct"/>
                  <w:shd w:val="clear" w:color="auto" w:fill="DDEBF1"/>
                  <w:vAlign w:val="center"/>
                </w:tcPr>
                <w:p w14:paraId="53F27E1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618" w:type="pct"/>
                  <w:shd w:val="clear" w:color="auto" w:fill="DDEBF1"/>
                  <w:vAlign w:val="center"/>
                </w:tcPr>
                <w:p w14:paraId="1B931A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BC42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ECF04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CB85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DF0F9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B41D9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E0DA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03BF1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DD36CE">
              <w:trPr>
                <w:cantSplit/>
                <w:jc w:val="center"/>
              </w:trPr>
              <w:tc>
                <w:tcPr>
                  <w:tcW w:w="334" w:type="pct"/>
                  <w:shd w:val="clear" w:color="auto" w:fill="DDEBF1"/>
                  <w:vAlign w:val="center"/>
                </w:tcPr>
                <w:p w14:paraId="0C6E84D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618" w:type="pct"/>
                  <w:shd w:val="clear" w:color="auto" w:fill="DDEBF1"/>
                  <w:vAlign w:val="center"/>
                </w:tcPr>
                <w:p w14:paraId="7922ED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BF00A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89890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5C8DC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5C4BE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2D1786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2B259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A175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0E5628">
              <w:trPr>
                <w:cantSplit/>
                <w:jc w:val="center"/>
              </w:trPr>
              <w:tc>
                <w:tcPr>
                  <w:tcW w:w="334" w:type="pct"/>
                  <w:shd w:val="clear" w:color="auto" w:fill="DDEBF1"/>
                  <w:vAlign w:val="center"/>
                </w:tcPr>
                <w:p w14:paraId="33EC80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618" w:type="pct"/>
                  <w:shd w:val="clear" w:color="auto" w:fill="DDEBF1"/>
                  <w:vAlign w:val="center"/>
                </w:tcPr>
                <w:p w14:paraId="7E5F7C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4D39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8EB09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3B27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0525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630AA1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F1B3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23A3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C5301D">
              <w:trPr>
                <w:cantSplit/>
                <w:jc w:val="center"/>
              </w:trPr>
              <w:tc>
                <w:tcPr>
                  <w:tcW w:w="334" w:type="pct"/>
                  <w:shd w:val="clear" w:color="auto" w:fill="DDEBF1"/>
                  <w:vAlign w:val="center"/>
                </w:tcPr>
                <w:p w14:paraId="1FB0BB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618" w:type="pct"/>
                  <w:shd w:val="clear" w:color="auto" w:fill="DDEBF1"/>
                  <w:vAlign w:val="center"/>
                </w:tcPr>
                <w:p w14:paraId="541EC8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2FAB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9B50C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E2297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A6E20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AD71E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E158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A7B4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38C2EF0">
              <w:trPr>
                <w:cantSplit/>
                <w:jc w:val="center"/>
              </w:trPr>
              <w:tc>
                <w:tcPr>
                  <w:tcW w:w="334" w:type="pct"/>
                  <w:shd w:val="clear" w:color="auto" w:fill="DDEBF1"/>
                  <w:vAlign w:val="center"/>
                </w:tcPr>
                <w:p w14:paraId="74397B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618" w:type="pct"/>
                  <w:shd w:val="clear" w:color="auto" w:fill="DDEBF1"/>
                  <w:vAlign w:val="center"/>
                </w:tcPr>
                <w:p w14:paraId="41275D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6CD0B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A04C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2BE5B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8E81F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B1463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168BD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1AA0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BB1A6A">
              <w:trPr>
                <w:cantSplit/>
                <w:jc w:val="center"/>
              </w:trPr>
              <w:tc>
                <w:tcPr>
                  <w:tcW w:w="334" w:type="pct"/>
                  <w:shd w:val="clear" w:color="auto" w:fill="DDEBF1"/>
                  <w:vAlign w:val="center"/>
                </w:tcPr>
                <w:p w14:paraId="61ADD2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618" w:type="pct"/>
                  <w:shd w:val="clear" w:color="auto" w:fill="DDEBF1"/>
                  <w:vAlign w:val="center"/>
                </w:tcPr>
                <w:p w14:paraId="44576A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B51B7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9B7D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02E7F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EAC7D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53BFF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BB51F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DFB1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566323">
              <w:trPr>
                <w:cantSplit/>
                <w:jc w:val="center"/>
              </w:trPr>
              <w:tc>
                <w:tcPr>
                  <w:tcW w:w="334" w:type="pct"/>
                  <w:shd w:val="clear" w:color="auto" w:fill="DDEBF1"/>
                  <w:vAlign w:val="center"/>
                </w:tcPr>
                <w:p w14:paraId="5FDDCC0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618" w:type="pct"/>
                  <w:shd w:val="clear" w:color="auto" w:fill="DDEBF1"/>
                  <w:vAlign w:val="center"/>
                </w:tcPr>
                <w:p w14:paraId="0A2923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37B45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1A1DD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37A3B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5DE6E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3D039F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9AE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0A9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D80D60">
              <w:trPr>
                <w:cantSplit/>
                <w:jc w:val="center"/>
              </w:trPr>
              <w:tc>
                <w:tcPr>
                  <w:tcW w:w="334" w:type="pct"/>
                  <w:shd w:val="clear" w:color="auto" w:fill="DDEBF1"/>
                  <w:vAlign w:val="center"/>
                </w:tcPr>
                <w:p w14:paraId="5D81ACF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618" w:type="pct"/>
                  <w:shd w:val="clear" w:color="auto" w:fill="DDEBF1"/>
                  <w:vAlign w:val="center"/>
                </w:tcPr>
                <w:p w14:paraId="782995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7E4AB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EC0F1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D69E4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7476C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C8FF3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FB12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B7D3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FF234A4">
              <w:trPr>
                <w:cantSplit/>
                <w:jc w:val="center"/>
              </w:trPr>
              <w:tc>
                <w:tcPr>
                  <w:tcW w:w="334" w:type="pct"/>
                  <w:shd w:val="clear" w:color="auto" w:fill="DDEBF1"/>
                  <w:vAlign w:val="center"/>
                </w:tcPr>
                <w:p w14:paraId="633932F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618" w:type="pct"/>
                  <w:shd w:val="clear" w:color="auto" w:fill="DDEBF1"/>
                  <w:vAlign w:val="center"/>
                </w:tcPr>
                <w:p w14:paraId="16EB80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87120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FB358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61AB6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53412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A22B1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52994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735C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AC1E05">
              <w:trPr>
                <w:cantSplit/>
                <w:jc w:val="center"/>
              </w:trPr>
              <w:tc>
                <w:tcPr>
                  <w:tcW w:w="334" w:type="pct"/>
                  <w:vAlign w:val="center"/>
                </w:tcPr>
                <w:p w14:paraId="7D8DF2D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618" w:type="pct"/>
                  <w:vAlign w:val="center"/>
                </w:tcPr>
                <w:p w14:paraId="1BCAD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5883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E7E76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1429B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93770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A25B3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C3030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DB5F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C09BA8">
              <w:trPr>
                <w:cantSplit/>
                <w:jc w:val="center"/>
              </w:trPr>
              <w:tc>
                <w:tcPr>
                  <w:tcW w:w="334" w:type="pct"/>
                  <w:vAlign w:val="center"/>
                </w:tcPr>
                <w:p w14:paraId="3889B1A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618" w:type="pct"/>
                  <w:vAlign w:val="center"/>
                </w:tcPr>
                <w:p w14:paraId="074E2C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E1665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2DC4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A222D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2692F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62E79F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BD9A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8DF87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E9D029">
              <w:trPr>
                <w:cantSplit/>
                <w:jc w:val="center"/>
              </w:trPr>
              <w:tc>
                <w:tcPr>
                  <w:tcW w:w="334" w:type="pct"/>
                  <w:vAlign w:val="center"/>
                </w:tcPr>
                <w:p w14:paraId="39A469D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合同负债</w:t>
                  </w:r>
                </w:p>
              </w:tc>
              <w:tc>
                <w:tcPr>
                  <w:tcW w:w="618" w:type="pct"/>
                  <w:vAlign w:val="center"/>
                </w:tcPr>
                <w:p w14:paraId="5FC23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759DA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5F9C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EB3CE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10B6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F6644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581F4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00FA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292F493">
              <w:trPr>
                <w:cantSplit/>
                <w:jc w:val="center"/>
              </w:trPr>
              <w:tc>
                <w:tcPr>
                  <w:tcW w:w="334" w:type="pct"/>
                  <w:shd w:val="clear" w:color="auto" w:fill="DDEBF1"/>
                  <w:vAlign w:val="center"/>
                </w:tcPr>
                <w:p w14:paraId="2568130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618" w:type="pct"/>
                  <w:shd w:val="clear" w:color="auto" w:fill="DDEBF1"/>
                  <w:vAlign w:val="center"/>
                </w:tcPr>
                <w:p w14:paraId="00A05E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0DA2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23ABE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89466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2BBC6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526A0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8DEB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2EF0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E5553D">
              <w:trPr>
                <w:cantSplit/>
                <w:jc w:val="center"/>
              </w:trPr>
              <w:tc>
                <w:tcPr>
                  <w:tcW w:w="334" w:type="pct"/>
                  <w:shd w:val="clear" w:color="auto" w:fill="DDEBF1"/>
                  <w:vAlign w:val="center"/>
                </w:tcPr>
                <w:p w14:paraId="2DC05E0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618" w:type="pct"/>
                  <w:shd w:val="clear" w:color="auto" w:fill="DDEBF1"/>
                  <w:vAlign w:val="center"/>
                </w:tcPr>
                <w:p w14:paraId="364671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6FF1A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358E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F9582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C175E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77B7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FBF04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DE65C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178516">
              <w:trPr>
                <w:cantSplit/>
                <w:jc w:val="center"/>
              </w:trPr>
              <w:tc>
                <w:tcPr>
                  <w:tcW w:w="334" w:type="pct"/>
                  <w:vAlign w:val="center"/>
                </w:tcPr>
                <w:p w14:paraId="2430E5E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618" w:type="pct"/>
                  <w:vAlign w:val="center"/>
                </w:tcPr>
                <w:p w14:paraId="60A83F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5A77C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068B0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8A8DF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54265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7060A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2585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7475C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1AC6DD">
              <w:trPr>
                <w:cantSplit/>
                <w:jc w:val="center"/>
              </w:trPr>
              <w:tc>
                <w:tcPr>
                  <w:tcW w:w="334" w:type="pct"/>
                  <w:vAlign w:val="center"/>
                </w:tcPr>
                <w:p w14:paraId="2434FE3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618" w:type="pct"/>
                  <w:vAlign w:val="center"/>
                </w:tcPr>
                <w:p w14:paraId="1E1600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7D38F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062B0F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2355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C1E0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3C0B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798E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0F62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314544">
              <w:trPr>
                <w:cantSplit/>
                <w:jc w:val="center"/>
              </w:trPr>
              <w:tc>
                <w:tcPr>
                  <w:tcW w:w="334" w:type="pct"/>
                  <w:shd w:val="clear" w:color="auto" w:fill="DDEBF1"/>
                  <w:vAlign w:val="center"/>
                </w:tcPr>
                <w:p w14:paraId="3B34265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618" w:type="pct"/>
                  <w:shd w:val="clear" w:color="auto" w:fill="DDEBF1"/>
                  <w:vAlign w:val="center"/>
                </w:tcPr>
                <w:p w14:paraId="5DCB11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94996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7864C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52994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4045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D9F53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AEEC5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BCF3C3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553D11A">
              <w:trPr>
                <w:cantSplit/>
                <w:jc w:val="center"/>
              </w:trPr>
              <w:tc>
                <w:tcPr>
                  <w:tcW w:w="334" w:type="pct"/>
                  <w:shd w:val="clear" w:color="auto" w:fill="DDEBF1"/>
                  <w:vAlign w:val="center"/>
                </w:tcPr>
                <w:p w14:paraId="4D96505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618" w:type="pct"/>
                  <w:shd w:val="clear" w:color="auto" w:fill="DDEBF1"/>
                  <w:vAlign w:val="center"/>
                </w:tcPr>
                <w:p w14:paraId="696A0A1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F74C5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48A0E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CE553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5EF8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34E95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D53B9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5EABBC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D1AC873">
              <w:trPr>
                <w:cantSplit/>
                <w:jc w:val="center"/>
              </w:trPr>
              <w:tc>
                <w:tcPr>
                  <w:tcW w:w="334" w:type="pct"/>
                  <w:vAlign w:val="center"/>
                </w:tcPr>
                <w:p w14:paraId="33595B4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618" w:type="pct"/>
                  <w:vAlign w:val="center"/>
                </w:tcPr>
                <w:p w14:paraId="330042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99BF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FC934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A4FC9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0F557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5DE51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921DE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72852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FC63E72">
              <w:trPr>
                <w:cantSplit/>
                <w:jc w:val="center"/>
              </w:trPr>
              <w:tc>
                <w:tcPr>
                  <w:tcW w:w="334" w:type="pct"/>
                  <w:shd w:val="clear" w:color="auto" w:fill="DDEBF1"/>
                  <w:vAlign w:val="center"/>
                </w:tcPr>
                <w:p w14:paraId="217763A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618" w:type="pct"/>
                  <w:shd w:val="clear" w:color="auto" w:fill="DDEBF1"/>
                  <w:vAlign w:val="center"/>
                </w:tcPr>
                <w:p w14:paraId="0ADDF8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01A61A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80756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B61428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91C1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ECA3FE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95A9A0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4260C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CCF0EDA">
              <w:trPr>
                <w:cantSplit/>
                <w:jc w:val="center"/>
              </w:trPr>
              <w:tc>
                <w:tcPr>
                  <w:tcW w:w="334" w:type="pct"/>
                  <w:shd w:val="clear" w:color="auto" w:fill="DDEBF1"/>
                  <w:vAlign w:val="center"/>
                </w:tcPr>
                <w:p w14:paraId="75A016E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618" w:type="pct"/>
                  <w:shd w:val="clear" w:color="auto" w:fill="DDEBF1"/>
                  <w:vAlign w:val="center"/>
                </w:tcPr>
                <w:p w14:paraId="691502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0B035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B3F0D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D236D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083E0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4A8D0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5E5C2B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0885B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985B15F">
              <w:trPr>
                <w:cantSplit/>
                <w:jc w:val="center"/>
              </w:trPr>
              <w:tc>
                <w:tcPr>
                  <w:tcW w:w="334" w:type="pct"/>
                  <w:shd w:val="clear" w:color="auto" w:fill="DDEBF1"/>
                  <w:vAlign w:val="center"/>
                </w:tcPr>
                <w:p w14:paraId="52AA66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618" w:type="pct"/>
                  <w:shd w:val="clear" w:color="auto" w:fill="DDEBF1"/>
                  <w:vAlign w:val="center"/>
                </w:tcPr>
                <w:p w14:paraId="30FF98E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3E80B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6FB72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6A4BA4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3505D8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A4A54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89F66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B15B0E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3BB24858">
              <w:trPr>
                <w:cantSplit/>
                <w:jc w:val="center"/>
              </w:trPr>
              <w:tc>
                <w:tcPr>
                  <w:tcW w:w="334" w:type="pct"/>
                  <w:shd w:val="clear" w:color="auto" w:fill="DDEBF1"/>
                  <w:vAlign w:val="center"/>
                </w:tcPr>
                <w:p w14:paraId="446B55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618" w:type="pct"/>
                  <w:shd w:val="clear" w:color="auto" w:fill="DDEBF1"/>
                  <w:vAlign w:val="center"/>
                </w:tcPr>
                <w:p w14:paraId="485EC0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8A98A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517CED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38E932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9668C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1644E6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AD29BA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D9EFFE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62139DE">
              <w:trPr>
                <w:cantSplit/>
                <w:jc w:val="center"/>
              </w:trPr>
              <w:tc>
                <w:tcPr>
                  <w:tcW w:w="334" w:type="pct"/>
                  <w:shd w:val="clear" w:color="auto" w:fill="DDEBF1"/>
                  <w:vAlign w:val="center"/>
                </w:tcPr>
                <w:p w14:paraId="7730E6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618" w:type="pct"/>
                  <w:shd w:val="clear" w:color="auto" w:fill="DDEBF1"/>
                  <w:vAlign w:val="center"/>
                </w:tcPr>
                <w:p w14:paraId="4413AC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942C55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AA2A8A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FDFEEA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83D25F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20585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B5B80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6E5C2B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AA0C447">
              <w:trPr>
                <w:cantSplit/>
                <w:jc w:val="center"/>
              </w:trPr>
              <w:tc>
                <w:tcPr>
                  <w:tcW w:w="334" w:type="pct"/>
                  <w:shd w:val="clear" w:color="auto" w:fill="DDEBF1"/>
                  <w:vAlign w:val="center"/>
                </w:tcPr>
                <w:p w14:paraId="0DF43D5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618" w:type="pct"/>
                  <w:shd w:val="clear" w:color="auto" w:fill="DDEBF1"/>
                  <w:vAlign w:val="center"/>
                </w:tcPr>
                <w:p w14:paraId="7086030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CD1E38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64A54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132E3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2836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3CE93C7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3534B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E3300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A4C273B">
              <w:trPr>
                <w:cantSplit/>
                <w:jc w:val="center"/>
              </w:trPr>
              <w:tc>
                <w:tcPr>
                  <w:tcW w:w="334" w:type="pct"/>
                  <w:vAlign w:val="center"/>
                </w:tcPr>
                <w:p w14:paraId="1710983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其他流动负债</w:t>
                  </w:r>
                </w:p>
              </w:tc>
              <w:tc>
                <w:tcPr>
                  <w:tcW w:w="618" w:type="pct"/>
                  <w:vAlign w:val="center"/>
                </w:tcPr>
                <w:p w14:paraId="6C0106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989ED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5C436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44B3C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357D44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1819C1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6E7DB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214B8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769F85">
              <w:trPr>
                <w:cantSplit/>
                <w:jc w:val="center"/>
              </w:trPr>
              <w:tc>
                <w:tcPr>
                  <w:tcW w:w="334" w:type="pct"/>
                  <w:shd w:val="clear" w:color="auto" w:fill="EAF4F6"/>
                  <w:vAlign w:val="center"/>
                </w:tcPr>
                <w:p w14:paraId="079D04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618" w:type="pct"/>
                  <w:shd w:val="clear" w:color="auto" w:fill="EAF4F6"/>
                  <w:vAlign w:val="center"/>
                </w:tcPr>
                <w:p w14:paraId="753BF8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7AF8D8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7E663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60B0A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FEE6B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02FE4F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F2B78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82726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750351">
              <w:trPr>
                <w:cantSplit/>
                <w:jc w:val="center"/>
              </w:trPr>
              <w:tc>
                <w:tcPr>
                  <w:tcW w:w="334" w:type="pct"/>
                  <w:shd w:val="clear" w:color="auto" w:fill="DDEBF1"/>
                  <w:vAlign w:val="center"/>
                </w:tcPr>
                <w:p w14:paraId="79352B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618" w:type="pct"/>
                  <w:shd w:val="clear" w:color="auto" w:fill="DDEBF1"/>
                  <w:vAlign w:val="center"/>
                </w:tcPr>
                <w:p w14:paraId="5509130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E26D8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826743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77A72A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DBA4D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CD8419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EFA3D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3DABF5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700441D">
              <w:trPr>
                <w:cantSplit/>
                <w:jc w:val="center"/>
              </w:trPr>
              <w:tc>
                <w:tcPr>
                  <w:tcW w:w="334" w:type="pct"/>
                  <w:shd w:val="clear" w:color="auto" w:fill="DDEBF1"/>
                  <w:vAlign w:val="center"/>
                </w:tcPr>
                <w:p w14:paraId="5E493E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618" w:type="pct"/>
                  <w:shd w:val="clear" w:color="auto" w:fill="DDEBF1"/>
                  <w:vAlign w:val="center"/>
                </w:tcPr>
                <w:p w14:paraId="3334ECE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981E6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A4B597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1AE9C9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89B20A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0050A34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D31386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9B1779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D217FC9">
              <w:trPr>
                <w:cantSplit/>
                <w:jc w:val="center"/>
              </w:trPr>
              <w:tc>
                <w:tcPr>
                  <w:tcW w:w="334" w:type="pct"/>
                  <w:shd w:val="clear" w:color="auto" w:fill="DDEBF1"/>
                  <w:vAlign w:val="center"/>
                </w:tcPr>
                <w:p w14:paraId="2EF68D7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618" w:type="pct"/>
                  <w:shd w:val="clear" w:color="auto" w:fill="DDEBF1"/>
                  <w:vAlign w:val="center"/>
                </w:tcPr>
                <w:p w14:paraId="0E6DDA5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30266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48C999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3B1CC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D16E16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306FFC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ECB040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ACA82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61A1D253">
              <w:trPr>
                <w:cantSplit/>
                <w:jc w:val="center"/>
              </w:trPr>
              <w:tc>
                <w:tcPr>
                  <w:tcW w:w="334" w:type="pct"/>
                  <w:shd w:val="clear" w:color="auto" w:fill="DDEBF1"/>
                  <w:vAlign w:val="center"/>
                </w:tcPr>
                <w:p w14:paraId="50B01E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618" w:type="pct"/>
                  <w:shd w:val="clear" w:color="auto" w:fill="DDEBF1"/>
                  <w:vAlign w:val="center"/>
                </w:tcPr>
                <w:p w14:paraId="6D552F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2EF101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1F02F6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A1366D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5740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76BA4CF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8EC0C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A83FA5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82E6CA3">
              <w:trPr>
                <w:cantSplit/>
                <w:jc w:val="center"/>
              </w:trPr>
              <w:tc>
                <w:tcPr>
                  <w:tcW w:w="334" w:type="pct"/>
                  <w:shd w:val="clear" w:color="auto" w:fill="DDEBF1"/>
                  <w:vAlign w:val="center"/>
                </w:tcPr>
                <w:p w14:paraId="3BD517B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618" w:type="pct"/>
                  <w:shd w:val="clear" w:color="auto" w:fill="DDEBF1"/>
                  <w:vAlign w:val="center"/>
                </w:tcPr>
                <w:p w14:paraId="4B13530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E1004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591601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3C19AB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1F52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518B0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9CF63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69C5A5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8BDC7AF">
              <w:trPr>
                <w:cantSplit/>
                <w:jc w:val="center"/>
              </w:trPr>
              <w:tc>
                <w:tcPr>
                  <w:tcW w:w="334" w:type="pct"/>
                  <w:shd w:val="clear" w:color="auto" w:fill="DDEBF1"/>
                  <w:vAlign w:val="center"/>
                </w:tcPr>
                <w:p w14:paraId="4A5A1F3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租赁负债</w:t>
                  </w:r>
                </w:p>
              </w:tc>
              <w:tc>
                <w:tcPr>
                  <w:tcW w:w="618" w:type="pct"/>
                  <w:shd w:val="clear" w:color="auto" w:fill="DDEBF1"/>
                  <w:vAlign w:val="center"/>
                </w:tcPr>
                <w:p w14:paraId="52CBB9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CCDF6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FD04F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B4EE1A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7C5A68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83F57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56EE6C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E6AA3D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1C7E36EA">
              <w:trPr>
                <w:cantSplit/>
                <w:jc w:val="center"/>
              </w:trPr>
              <w:tc>
                <w:tcPr>
                  <w:tcW w:w="334" w:type="pct"/>
                  <w:shd w:val="clear" w:color="auto" w:fill="DDEBF1"/>
                  <w:vAlign w:val="center"/>
                </w:tcPr>
                <w:p w14:paraId="3B7F596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618" w:type="pct"/>
                  <w:shd w:val="clear" w:color="auto" w:fill="DDEBF1"/>
                  <w:vAlign w:val="center"/>
                </w:tcPr>
                <w:p w14:paraId="7F8B2F1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B0EBFF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2E72A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EF8B1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6514C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814D1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79AAD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F9A66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C1A7DE9">
              <w:trPr>
                <w:cantSplit/>
                <w:jc w:val="center"/>
              </w:trPr>
              <w:tc>
                <w:tcPr>
                  <w:tcW w:w="334" w:type="pct"/>
                  <w:shd w:val="clear" w:color="auto" w:fill="DDEBF1"/>
                  <w:vAlign w:val="center"/>
                </w:tcPr>
                <w:p w14:paraId="068EC64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618" w:type="pct"/>
                  <w:shd w:val="clear" w:color="auto" w:fill="DDEBF1"/>
                  <w:vAlign w:val="center"/>
                </w:tcPr>
                <w:p w14:paraId="40BAAB9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BE3E55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B130B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64A58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451066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AD2446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B10F5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3D74DA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CD492CF">
              <w:trPr>
                <w:cantSplit/>
                <w:jc w:val="center"/>
              </w:trPr>
              <w:tc>
                <w:tcPr>
                  <w:tcW w:w="334" w:type="pct"/>
                  <w:shd w:val="clear" w:color="auto" w:fill="DDEBF1"/>
                  <w:vAlign w:val="center"/>
                </w:tcPr>
                <w:p w14:paraId="1E0213F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618" w:type="pct"/>
                  <w:shd w:val="clear" w:color="auto" w:fill="DDEBF1"/>
                  <w:vAlign w:val="center"/>
                </w:tcPr>
                <w:p w14:paraId="3FE10FD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EC5B8A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FC36F9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FCE55C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A7D5BE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518D3A4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36FF016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6892D60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197FD8A">
              <w:trPr>
                <w:cantSplit/>
                <w:jc w:val="center"/>
              </w:trPr>
              <w:tc>
                <w:tcPr>
                  <w:tcW w:w="334" w:type="pct"/>
                  <w:shd w:val="clear" w:color="auto" w:fill="DDEBF1"/>
                  <w:vAlign w:val="center"/>
                </w:tcPr>
                <w:p w14:paraId="3BD5E52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618" w:type="pct"/>
                  <w:shd w:val="clear" w:color="auto" w:fill="DDEBF1"/>
                  <w:vAlign w:val="center"/>
                </w:tcPr>
                <w:p w14:paraId="1C2EED9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2CE47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56A248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71E5C9D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47850FA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23E8186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115F489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DAF739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06D48A1C">
              <w:trPr>
                <w:cantSplit/>
                <w:jc w:val="center"/>
              </w:trPr>
              <w:tc>
                <w:tcPr>
                  <w:tcW w:w="334" w:type="pct"/>
                  <w:shd w:val="clear" w:color="auto" w:fill="DDEBF1"/>
                  <w:vAlign w:val="center"/>
                </w:tcPr>
                <w:p w14:paraId="487B4F0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618" w:type="pct"/>
                  <w:shd w:val="clear" w:color="auto" w:fill="DDEBF1"/>
                  <w:vAlign w:val="center"/>
                </w:tcPr>
                <w:p w14:paraId="28B76B0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381C90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4F3181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E8CFB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1524B0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53BEE3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7C80D47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0B9A40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0853022">
              <w:trPr>
                <w:cantSplit/>
                <w:jc w:val="center"/>
              </w:trPr>
              <w:tc>
                <w:tcPr>
                  <w:tcW w:w="334" w:type="pct"/>
                  <w:shd w:val="clear" w:color="auto" w:fill="DDEBF1"/>
                  <w:vAlign w:val="center"/>
                </w:tcPr>
                <w:p w14:paraId="696D47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618" w:type="pct"/>
                  <w:shd w:val="clear" w:color="auto" w:fill="DDEBF1"/>
                  <w:vAlign w:val="center"/>
                </w:tcPr>
                <w:p w14:paraId="7A4D3C9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8A1493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2B956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9424DC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058CD7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7B8A1B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94DCE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FE09D5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6E18923">
              <w:trPr>
                <w:cantSplit/>
                <w:jc w:val="center"/>
              </w:trPr>
              <w:tc>
                <w:tcPr>
                  <w:tcW w:w="334" w:type="pct"/>
                  <w:shd w:val="clear" w:color="auto" w:fill="DDEBF1"/>
                  <w:vAlign w:val="center"/>
                </w:tcPr>
                <w:p w14:paraId="5B347E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618" w:type="pct"/>
                  <w:shd w:val="clear" w:color="auto" w:fill="DDEBF1"/>
                  <w:vAlign w:val="center"/>
                </w:tcPr>
                <w:p w14:paraId="3F8A8AE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59A0F97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3A2CE6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7E07B2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F7BE9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0F926F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53B2DC2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BC780A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58E1F939">
              <w:trPr>
                <w:cantSplit/>
                <w:jc w:val="center"/>
              </w:trPr>
              <w:tc>
                <w:tcPr>
                  <w:tcW w:w="334" w:type="pct"/>
                  <w:shd w:val="clear" w:color="auto" w:fill="DDEBF1"/>
                  <w:vAlign w:val="center"/>
                </w:tcPr>
                <w:p w14:paraId="2C2BB3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618" w:type="pct"/>
                  <w:shd w:val="clear" w:color="auto" w:fill="DDEBF1"/>
                  <w:vAlign w:val="center"/>
                </w:tcPr>
                <w:p w14:paraId="15D4E7B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CD55D0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415902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0BDD2F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1E55941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6BC763E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E36CA4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0A2E42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7061284E">
              <w:trPr>
                <w:cantSplit/>
                <w:jc w:val="center"/>
              </w:trPr>
              <w:tc>
                <w:tcPr>
                  <w:tcW w:w="334" w:type="pct"/>
                  <w:shd w:val="clear" w:color="auto" w:fill="EAF4F6"/>
                  <w:vAlign w:val="center"/>
                </w:tcPr>
                <w:p w14:paraId="7BAA4BC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618" w:type="pct"/>
                  <w:shd w:val="clear" w:color="auto" w:fill="EAF4F6"/>
                  <w:vAlign w:val="center"/>
                </w:tcPr>
                <w:p w14:paraId="53106A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50934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00AD3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24563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AEF86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63F10E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609B2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48116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2EEABE">
              <w:trPr>
                <w:cantSplit/>
                <w:jc w:val="center"/>
              </w:trPr>
              <w:tc>
                <w:tcPr>
                  <w:tcW w:w="334" w:type="pct"/>
                  <w:shd w:val="clear" w:color="auto" w:fill="DDEBF1"/>
                  <w:vAlign w:val="center"/>
                </w:tcPr>
                <w:p w14:paraId="61EC4E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618" w:type="pct"/>
                  <w:shd w:val="clear" w:color="auto" w:fill="DDEBF1"/>
                  <w:vAlign w:val="center"/>
                </w:tcPr>
                <w:p w14:paraId="158C8BA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29E553D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008C0F8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3E25343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618" w:type="pct"/>
                  <w:shd w:val="clear" w:color="auto" w:fill="DDEBF1"/>
                  <w:vAlign w:val="center"/>
                </w:tcPr>
                <w:p w14:paraId="69AA93A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61" w:type="pct"/>
                  <w:shd w:val="clear" w:color="auto" w:fill="DDEBF1"/>
                  <w:vAlign w:val="center"/>
                </w:tcPr>
                <w:p w14:paraId="41EC147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4B61958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05" w:type="pct"/>
                  <w:shd w:val="clear" w:color="auto" w:fill="DDEBF1"/>
                  <w:vAlign w:val="center"/>
                </w:tcPr>
                <w:p w14:paraId="23F34D7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2FD6C59E">
              <w:trPr>
                <w:cantSplit/>
                <w:jc w:val="center"/>
              </w:trPr>
              <w:tc>
                <w:tcPr>
                  <w:tcW w:w="334" w:type="pct"/>
                  <w:vAlign w:val="center"/>
                </w:tcPr>
                <w:p w14:paraId="1116A48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618" w:type="pct"/>
                  <w:vAlign w:val="center"/>
                </w:tcPr>
                <w:p w14:paraId="7DBA19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63485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6EC0A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77CE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B6128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00DCED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2332E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42FA9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33F3C2">
              <w:trPr>
                <w:cantSplit/>
                <w:jc w:val="center"/>
              </w:trPr>
              <w:tc>
                <w:tcPr>
                  <w:tcW w:w="334" w:type="pct"/>
                  <w:shd w:val="clear" w:color="auto" w:fill="DDEBF1"/>
                  <w:vAlign w:val="center"/>
                </w:tcPr>
                <w:p w14:paraId="47A4D7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618" w:type="pct"/>
                  <w:shd w:val="clear" w:color="auto" w:fill="DDEBF1"/>
                  <w:vAlign w:val="center"/>
                </w:tcPr>
                <w:p w14:paraId="0B33B7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A17A0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6D2FA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AA799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60FF7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29DAF0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395A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4FD9E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7CEEFB">
              <w:trPr>
                <w:cantSplit/>
                <w:jc w:val="center"/>
              </w:trPr>
              <w:tc>
                <w:tcPr>
                  <w:tcW w:w="334" w:type="pct"/>
                  <w:shd w:val="clear" w:color="auto" w:fill="DDEBF1"/>
                  <w:vAlign w:val="center"/>
                </w:tcPr>
                <w:p w14:paraId="735219E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618" w:type="pct"/>
                  <w:shd w:val="clear" w:color="auto" w:fill="DDEBF1"/>
                  <w:vAlign w:val="center"/>
                </w:tcPr>
                <w:p w14:paraId="673A80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A38DC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97D43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48BF4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25F28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DAB9E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4751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7AB96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0E31E0">
              <w:trPr>
                <w:cantSplit/>
                <w:jc w:val="center"/>
              </w:trPr>
              <w:tc>
                <w:tcPr>
                  <w:tcW w:w="334" w:type="pct"/>
                  <w:shd w:val="clear" w:color="auto" w:fill="DDEBF1"/>
                  <w:vAlign w:val="center"/>
                </w:tcPr>
                <w:p w14:paraId="554AE7C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618" w:type="pct"/>
                  <w:shd w:val="clear" w:color="auto" w:fill="DDEBF1"/>
                  <w:vAlign w:val="center"/>
                </w:tcPr>
                <w:p w14:paraId="3D6C3D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628A8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40582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89871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739A8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1A0D49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5D78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5384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DC2267">
              <w:trPr>
                <w:cantSplit/>
                <w:jc w:val="center"/>
              </w:trPr>
              <w:tc>
                <w:tcPr>
                  <w:tcW w:w="334" w:type="pct"/>
                  <w:vAlign w:val="center"/>
                </w:tcPr>
                <w:p w14:paraId="11B8478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资本公积</w:t>
                  </w:r>
                </w:p>
              </w:tc>
              <w:tc>
                <w:tcPr>
                  <w:tcW w:w="618" w:type="pct"/>
                  <w:vAlign w:val="center"/>
                </w:tcPr>
                <w:p w14:paraId="60713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39BA9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4A23F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468212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FF037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4D972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B43DB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DBB8B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0B0C8A">
              <w:trPr>
                <w:cantSplit/>
                <w:jc w:val="center"/>
              </w:trPr>
              <w:tc>
                <w:tcPr>
                  <w:tcW w:w="334" w:type="pct"/>
                  <w:shd w:val="clear" w:color="auto" w:fill="DDEBF1"/>
                  <w:vAlign w:val="center"/>
                </w:tcPr>
                <w:p w14:paraId="776749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618" w:type="pct"/>
                  <w:shd w:val="clear" w:color="auto" w:fill="DDEBF1"/>
                  <w:vAlign w:val="center"/>
                </w:tcPr>
                <w:p w14:paraId="725240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E05B3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B267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E72E8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E7D59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0D35BA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93169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B8BCA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E2460E">
              <w:trPr>
                <w:cantSplit/>
                <w:jc w:val="center"/>
              </w:trPr>
              <w:tc>
                <w:tcPr>
                  <w:tcW w:w="334" w:type="pct"/>
                  <w:shd w:val="clear" w:color="auto" w:fill="DDEBF1"/>
                  <w:vAlign w:val="center"/>
                </w:tcPr>
                <w:p w14:paraId="3F8DD0B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618" w:type="pct"/>
                  <w:shd w:val="clear" w:color="auto" w:fill="DDEBF1"/>
                  <w:vAlign w:val="center"/>
                </w:tcPr>
                <w:p w14:paraId="088F3B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55025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2C31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9155A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888CA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4DE0C7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2F4D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4E20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B8331D">
              <w:trPr>
                <w:cantSplit/>
                <w:jc w:val="center"/>
              </w:trPr>
              <w:tc>
                <w:tcPr>
                  <w:tcW w:w="334" w:type="pct"/>
                  <w:shd w:val="clear" w:color="auto" w:fill="DDEBF1"/>
                  <w:vAlign w:val="center"/>
                </w:tcPr>
                <w:p w14:paraId="41B305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618" w:type="pct"/>
                  <w:shd w:val="clear" w:color="auto" w:fill="DDEBF1"/>
                  <w:vAlign w:val="center"/>
                </w:tcPr>
                <w:p w14:paraId="176D2B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70AC6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9431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F8087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7CF01A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FED4F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08FD6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AA8A2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2E87A0">
              <w:trPr>
                <w:cantSplit/>
                <w:jc w:val="center"/>
              </w:trPr>
              <w:tc>
                <w:tcPr>
                  <w:tcW w:w="334" w:type="pct"/>
                  <w:shd w:val="clear" w:color="auto" w:fill="DDEBF1"/>
                  <w:vAlign w:val="center"/>
                </w:tcPr>
                <w:p w14:paraId="759D5EA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618" w:type="pct"/>
                  <w:shd w:val="clear" w:color="auto" w:fill="DDEBF1"/>
                  <w:vAlign w:val="center"/>
                </w:tcPr>
                <w:p w14:paraId="40F104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DA67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6E3AA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5AC527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18E9C3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7AF115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E2C8B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1B47C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68D4DF">
              <w:trPr>
                <w:cantSplit/>
                <w:jc w:val="center"/>
              </w:trPr>
              <w:tc>
                <w:tcPr>
                  <w:tcW w:w="334" w:type="pct"/>
                  <w:shd w:val="clear" w:color="auto" w:fill="DDEBF1"/>
                  <w:vAlign w:val="center"/>
                </w:tcPr>
                <w:p w14:paraId="222B76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618" w:type="pct"/>
                  <w:shd w:val="clear" w:color="auto" w:fill="DDEBF1"/>
                  <w:vAlign w:val="center"/>
                </w:tcPr>
                <w:p w14:paraId="43FBC9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132F0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CB72A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33AF7F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797B3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2875A9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0A731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EFC24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068A31">
              <w:trPr>
                <w:cantSplit/>
                <w:jc w:val="center"/>
              </w:trPr>
              <w:tc>
                <w:tcPr>
                  <w:tcW w:w="334" w:type="pct"/>
                  <w:vAlign w:val="center"/>
                </w:tcPr>
                <w:p w14:paraId="5966C4D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618" w:type="pct"/>
                  <w:vAlign w:val="center"/>
                </w:tcPr>
                <w:p w14:paraId="05E13D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7610E5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1B6BD2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24A15D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vAlign w:val="center"/>
                </w:tcPr>
                <w:p w14:paraId="58F610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vAlign w:val="center"/>
                </w:tcPr>
                <w:p w14:paraId="2A2BE3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9C402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77858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64E2A0">
              <w:trPr>
                <w:cantSplit/>
                <w:jc w:val="center"/>
              </w:trPr>
              <w:tc>
                <w:tcPr>
                  <w:tcW w:w="334" w:type="pct"/>
                  <w:shd w:val="clear" w:color="auto" w:fill="EAF4F6"/>
                  <w:vAlign w:val="center"/>
                </w:tcPr>
                <w:p w14:paraId="500795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618" w:type="pct"/>
                  <w:shd w:val="clear" w:color="auto" w:fill="EAF4F6"/>
                  <w:vAlign w:val="center"/>
                </w:tcPr>
                <w:p w14:paraId="312112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71E3A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3367B1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6FAF7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66FDED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0923A4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305DD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922A2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B8FB2A">
              <w:trPr>
                <w:cantSplit/>
                <w:jc w:val="center"/>
              </w:trPr>
              <w:tc>
                <w:tcPr>
                  <w:tcW w:w="334" w:type="pct"/>
                  <w:shd w:val="clear" w:color="auto" w:fill="DDEBF1"/>
                  <w:vAlign w:val="center"/>
                </w:tcPr>
                <w:p w14:paraId="3761508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618" w:type="pct"/>
                  <w:shd w:val="clear" w:color="auto" w:fill="DDEBF1"/>
                  <w:vAlign w:val="center"/>
                </w:tcPr>
                <w:p w14:paraId="0D06A1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0A40A0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69B7DA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2F96E5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DDEBF1"/>
                  <w:vAlign w:val="center"/>
                </w:tcPr>
                <w:p w14:paraId="4FC473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DDEBF1"/>
                  <w:vAlign w:val="center"/>
                </w:tcPr>
                <w:p w14:paraId="5A7A15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8E59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3998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6C991F">
              <w:trPr>
                <w:cantSplit/>
                <w:jc w:val="center"/>
              </w:trPr>
              <w:tc>
                <w:tcPr>
                  <w:tcW w:w="334" w:type="pct"/>
                  <w:shd w:val="clear" w:color="auto" w:fill="EAF4F6"/>
                  <w:vAlign w:val="center"/>
                </w:tcPr>
                <w:p w14:paraId="59DE8A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618" w:type="pct"/>
                  <w:shd w:val="clear" w:color="auto" w:fill="EAF4F6"/>
                  <w:vAlign w:val="center"/>
                </w:tcPr>
                <w:p w14:paraId="6870B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409CCD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E57EB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722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2BF8BF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3D365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B143B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856A5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FB0D3EE">
              <w:trPr>
                <w:cantSplit/>
                <w:jc w:val="center"/>
              </w:trPr>
              <w:tc>
                <w:tcPr>
                  <w:tcW w:w="334" w:type="pct"/>
                  <w:shd w:val="clear" w:color="auto" w:fill="EAF4F6"/>
                  <w:vAlign w:val="center"/>
                </w:tcPr>
                <w:p w14:paraId="6D99B4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618" w:type="pct"/>
                  <w:shd w:val="clear" w:color="auto" w:fill="EAF4F6"/>
                  <w:vAlign w:val="center"/>
                </w:tcPr>
                <w:p w14:paraId="1643A8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556508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5EA46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078C58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8" w:type="pct"/>
                  <w:shd w:val="clear" w:color="auto" w:fill="EAF4F6"/>
                  <w:vAlign w:val="center"/>
                </w:tcPr>
                <w:p w14:paraId="1E3064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61" w:type="pct"/>
                  <w:shd w:val="clear" w:color="auto" w:fill="EAF4F6"/>
                  <w:vAlign w:val="center"/>
                </w:tcPr>
                <w:p w14:paraId="2DECD0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D023F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87367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566ABC92">
            <w:pPr>
              <w:rPr>
                <w:rFonts w:hint="eastAsia" w:ascii="宋体" w:hAnsi="宋体" w:eastAsia="宋体" w:cs="宋体"/>
                <w:sz w:val="22"/>
                <w:szCs w:val="22"/>
              </w:rPr>
            </w:pPr>
          </w:p>
          <w:p w14:paraId="5F5E2720">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486C0A83">
              <w:trPr>
                <w:cantSplit/>
                <w:tblHeader/>
                <w:jc w:val="center"/>
              </w:trPr>
              <w:tc>
                <w:tcPr>
                  <w:tcW w:w="916" w:type="pct"/>
                  <w:shd w:val="clear" w:color="auto" w:fill="5DB3C2"/>
                  <w:tcMar>
                    <w:top w:w="30" w:type="dxa"/>
                    <w:left w:w="35" w:type="dxa"/>
                    <w:bottom w:w="30" w:type="dxa"/>
                    <w:right w:w="35" w:type="dxa"/>
                  </w:tcMar>
                  <w:vAlign w:val="center"/>
                </w:tcPr>
                <w:p w14:paraId="187959E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502" w:type="pct"/>
                  <w:shd w:val="clear" w:color="auto" w:fill="5DB3C2"/>
                  <w:tcMar>
                    <w:top w:w="30" w:type="dxa"/>
                    <w:left w:w="35" w:type="dxa"/>
                    <w:bottom w:w="30" w:type="dxa"/>
                    <w:right w:w="35" w:type="dxa"/>
                  </w:tcMar>
                  <w:vAlign w:val="center"/>
                </w:tcPr>
                <w:p w14:paraId="4F3983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502" w:type="pct"/>
                  <w:shd w:val="clear" w:color="auto" w:fill="5DB3C2"/>
                  <w:tcMar>
                    <w:top w:w="30" w:type="dxa"/>
                    <w:left w:w="35" w:type="dxa"/>
                    <w:bottom w:w="30" w:type="dxa"/>
                    <w:right w:w="35" w:type="dxa"/>
                  </w:tcMar>
                  <w:vAlign w:val="center"/>
                </w:tcPr>
                <w:p w14:paraId="4CBBAE8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502" w:type="pct"/>
                  <w:shd w:val="clear" w:color="auto" w:fill="5DB3C2"/>
                  <w:tcMar>
                    <w:top w:w="30" w:type="dxa"/>
                    <w:left w:w="35" w:type="dxa"/>
                    <w:bottom w:w="30" w:type="dxa"/>
                    <w:right w:w="35" w:type="dxa"/>
                  </w:tcMar>
                  <w:vAlign w:val="center"/>
                </w:tcPr>
                <w:p w14:paraId="28E6D02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02" w:type="pct"/>
                  <w:shd w:val="clear" w:color="auto" w:fill="5DB3C2"/>
                  <w:tcMar>
                    <w:top w:w="30" w:type="dxa"/>
                    <w:left w:w="35" w:type="dxa"/>
                    <w:bottom w:w="30" w:type="dxa"/>
                    <w:right w:w="35" w:type="dxa"/>
                  </w:tcMar>
                  <w:vAlign w:val="center"/>
                </w:tcPr>
                <w:p w14:paraId="122BB8D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164FE8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32" w:type="pct"/>
                  <w:shd w:val="clear" w:color="auto" w:fill="5DB3C2"/>
                  <w:tcMar>
                    <w:top w:w="30" w:type="dxa"/>
                    <w:left w:w="35" w:type="dxa"/>
                    <w:bottom w:w="30" w:type="dxa"/>
                    <w:right w:w="35" w:type="dxa"/>
                  </w:tcMar>
                  <w:vAlign w:val="center"/>
                </w:tcPr>
                <w:p w14:paraId="77E64FB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505" w:type="pct"/>
                  <w:shd w:val="clear" w:color="auto" w:fill="5DB3C2"/>
                  <w:tcMar>
                    <w:top w:w="30" w:type="dxa"/>
                    <w:left w:w="35" w:type="dxa"/>
                    <w:bottom w:w="30" w:type="dxa"/>
                    <w:right w:w="35" w:type="dxa"/>
                  </w:tcMar>
                  <w:vAlign w:val="center"/>
                </w:tcPr>
                <w:p w14:paraId="44B9CECC">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505" w:type="pct"/>
                  <w:shd w:val="clear" w:color="auto" w:fill="5DB3C2"/>
                  <w:tcMar>
                    <w:top w:w="30" w:type="dxa"/>
                    <w:left w:w="35" w:type="dxa"/>
                    <w:bottom w:w="30" w:type="dxa"/>
                    <w:right w:w="35" w:type="dxa"/>
                  </w:tcMar>
                  <w:vAlign w:val="center"/>
                </w:tcPr>
                <w:p w14:paraId="258B803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7BE943F2">
              <w:trPr>
                <w:cantSplit/>
                <w:jc w:val="center"/>
              </w:trPr>
              <w:tc>
                <w:tcPr>
                  <w:tcW w:w="916" w:type="pct"/>
                  <w:vAlign w:val="center"/>
                </w:tcPr>
                <w:p w14:paraId="531474A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502" w:type="pct"/>
                  <w:vAlign w:val="center"/>
                </w:tcPr>
                <w:p w14:paraId="25FC3B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F6552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12E46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7607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446D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66269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83AF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EE27F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B6375D">
              <w:trPr>
                <w:cantSplit/>
                <w:jc w:val="center"/>
              </w:trPr>
              <w:tc>
                <w:tcPr>
                  <w:tcW w:w="916" w:type="pct"/>
                  <w:vAlign w:val="center"/>
                </w:tcPr>
                <w:p w14:paraId="218FF18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502" w:type="pct"/>
                  <w:vAlign w:val="center"/>
                </w:tcPr>
                <w:p w14:paraId="5E88FA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6B2F3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BBE9D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66881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69CF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9D173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FBDDD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32D55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8131F8">
              <w:trPr>
                <w:cantSplit/>
                <w:jc w:val="center"/>
              </w:trPr>
              <w:tc>
                <w:tcPr>
                  <w:tcW w:w="916" w:type="pct"/>
                  <w:shd w:val="clear" w:color="auto" w:fill="DDEBF1"/>
                  <w:vAlign w:val="center"/>
                </w:tcPr>
                <w:p w14:paraId="3D421B2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502" w:type="pct"/>
                  <w:shd w:val="clear" w:color="auto" w:fill="DDEBF1"/>
                  <w:vAlign w:val="center"/>
                </w:tcPr>
                <w:p w14:paraId="7E59C0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E3DA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528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F400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4646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5B25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A9D3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C8C9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336C75">
              <w:trPr>
                <w:cantSplit/>
                <w:jc w:val="center"/>
              </w:trPr>
              <w:tc>
                <w:tcPr>
                  <w:tcW w:w="916" w:type="pct"/>
                  <w:shd w:val="clear" w:color="auto" w:fill="DDEBF1"/>
                  <w:vAlign w:val="center"/>
                </w:tcPr>
                <w:p w14:paraId="67572BC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502" w:type="pct"/>
                  <w:shd w:val="clear" w:color="auto" w:fill="DDEBF1"/>
                  <w:vAlign w:val="center"/>
                </w:tcPr>
                <w:p w14:paraId="55416D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A001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72D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E894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AB44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170D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F9B8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3CE1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4C9A6F">
              <w:trPr>
                <w:cantSplit/>
                <w:jc w:val="center"/>
              </w:trPr>
              <w:tc>
                <w:tcPr>
                  <w:tcW w:w="916" w:type="pct"/>
                  <w:shd w:val="clear" w:color="auto" w:fill="DDEBF1"/>
                  <w:vAlign w:val="center"/>
                </w:tcPr>
                <w:p w14:paraId="07FA54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502" w:type="pct"/>
                  <w:shd w:val="clear" w:color="auto" w:fill="DDEBF1"/>
                  <w:vAlign w:val="center"/>
                </w:tcPr>
                <w:p w14:paraId="736885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95AB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199D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976F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7564D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E865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ECC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89BD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00D738">
              <w:trPr>
                <w:cantSplit/>
                <w:jc w:val="center"/>
              </w:trPr>
              <w:tc>
                <w:tcPr>
                  <w:tcW w:w="916" w:type="pct"/>
                  <w:vAlign w:val="center"/>
                </w:tcPr>
                <w:p w14:paraId="1CF4AEB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502" w:type="pct"/>
                  <w:vAlign w:val="center"/>
                </w:tcPr>
                <w:p w14:paraId="7A811F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ADC37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BBFAD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32AB1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BA347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5E733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CE4F7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51EB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F1E3E4D">
              <w:trPr>
                <w:cantSplit/>
                <w:jc w:val="center"/>
              </w:trPr>
              <w:tc>
                <w:tcPr>
                  <w:tcW w:w="916" w:type="pct"/>
                  <w:vAlign w:val="center"/>
                </w:tcPr>
                <w:p w14:paraId="50233CB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502" w:type="pct"/>
                  <w:vAlign w:val="center"/>
                </w:tcPr>
                <w:p w14:paraId="317CD8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A9EBE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31CD1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00F93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E427A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7906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367B4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337CF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74C6ED">
              <w:trPr>
                <w:cantSplit/>
                <w:jc w:val="center"/>
              </w:trPr>
              <w:tc>
                <w:tcPr>
                  <w:tcW w:w="916" w:type="pct"/>
                  <w:shd w:val="clear" w:color="auto" w:fill="DDEBF1"/>
                  <w:vAlign w:val="center"/>
                </w:tcPr>
                <w:p w14:paraId="484D1FC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502" w:type="pct"/>
                  <w:shd w:val="clear" w:color="auto" w:fill="DDEBF1"/>
                  <w:vAlign w:val="center"/>
                </w:tcPr>
                <w:p w14:paraId="5385C4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6A3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F6E97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DE7F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E5F3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E5DB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47FA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DEC2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6C8CF9">
              <w:trPr>
                <w:cantSplit/>
                <w:jc w:val="center"/>
              </w:trPr>
              <w:tc>
                <w:tcPr>
                  <w:tcW w:w="916" w:type="pct"/>
                  <w:shd w:val="clear" w:color="auto" w:fill="DDEBF1"/>
                  <w:vAlign w:val="center"/>
                </w:tcPr>
                <w:p w14:paraId="3AF9168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502" w:type="pct"/>
                  <w:shd w:val="clear" w:color="auto" w:fill="DDEBF1"/>
                  <w:vAlign w:val="center"/>
                </w:tcPr>
                <w:p w14:paraId="3F877C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307D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9E082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4469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C92FC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208D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92BF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4CC0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95D0E4">
              <w:trPr>
                <w:cantSplit/>
                <w:jc w:val="center"/>
              </w:trPr>
              <w:tc>
                <w:tcPr>
                  <w:tcW w:w="916" w:type="pct"/>
                  <w:shd w:val="clear" w:color="auto" w:fill="DDEBF1"/>
                  <w:vAlign w:val="center"/>
                </w:tcPr>
                <w:p w14:paraId="4C2A57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502" w:type="pct"/>
                  <w:shd w:val="clear" w:color="auto" w:fill="DDEBF1"/>
                  <w:vAlign w:val="center"/>
                </w:tcPr>
                <w:p w14:paraId="714B5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FB0A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7D2A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69A7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7B77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A0949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6892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93D5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BD7A06">
              <w:trPr>
                <w:cantSplit/>
                <w:jc w:val="center"/>
              </w:trPr>
              <w:tc>
                <w:tcPr>
                  <w:tcW w:w="916" w:type="pct"/>
                  <w:shd w:val="clear" w:color="auto" w:fill="DDEBF1"/>
                  <w:vAlign w:val="center"/>
                </w:tcPr>
                <w:p w14:paraId="5654F91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502" w:type="pct"/>
                  <w:shd w:val="clear" w:color="auto" w:fill="DDEBF1"/>
                  <w:vAlign w:val="center"/>
                </w:tcPr>
                <w:p w14:paraId="495A6FA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4141E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F0F6A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1FCD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C5D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A0E74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6FE7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6E27D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77C166">
              <w:trPr>
                <w:cantSplit/>
                <w:jc w:val="center"/>
              </w:trPr>
              <w:tc>
                <w:tcPr>
                  <w:tcW w:w="916" w:type="pct"/>
                  <w:shd w:val="clear" w:color="auto" w:fill="DDEBF1"/>
                  <w:vAlign w:val="center"/>
                </w:tcPr>
                <w:p w14:paraId="4CF0E91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502" w:type="pct"/>
                  <w:shd w:val="clear" w:color="auto" w:fill="DDEBF1"/>
                  <w:vAlign w:val="center"/>
                </w:tcPr>
                <w:p w14:paraId="405FB0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F1FA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07BC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2131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C2DA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6EDB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0DEF7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EFF27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B278F8">
              <w:trPr>
                <w:cantSplit/>
                <w:jc w:val="center"/>
              </w:trPr>
              <w:tc>
                <w:tcPr>
                  <w:tcW w:w="916" w:type="pct"/>
                  <w:shd w:val="clear" w:color="auto" w:fill="DDEBF1"/>
                  <w:vAlign w:val="center"/>
                </w:tcPr>
                <w:p w14:paraId="3328CF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502" w:type="pct"/>
                  <w:shd w:val="clear" w:color="auto" w:fill="DDEBF1"/>
                  <w:vAlign w:val="center"/>
                </w:tcPr>
                <w:p w14:paraId="0AB1C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7191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6DFC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2DB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5DFB4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D80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01F1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DAEE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829849">
              <w:trPr>
                <w:cantSplit/>
                <w:jc w:val="center"/>
              </w:trPr>
              <w:tc>
                <w:tcPr>
                  <w:tcW w:w="916" w:type="pct"/>
                  <w:shd w:val="clear" w:color="auto" w:fill="DDEBF1"/>
                  <w:vAlign w:val="center"/>
                </w:tcPr>
                <w:p w14:paraId="395F80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502" w:type="pct"/>
                  <w:shd w:val="clear" w:color="auto" w:fill="DDEBF1"/>
                  <w:vAlign w:val="center"/>
                </w:tcPr>
                <w:p w14:paraId="3D93F4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F8F8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CF6EC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219F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97818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8F63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B6F39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A12C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6A39ECA">
              <w:trPr>
                <w:cantSplit/>
                <w:jc w:val="center"/>
              </w:trPr>
              <w:tc>
                <w:tcPr>
                  <w:tcW w:w="916" w:type="pct"/>
                  <w:vAlign w:val="center"/>
                </w:tcPr>
                <w:p w14:paraId="2D9A7A9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502" w:type="pct"/>
                  <w:vAlign w:val="center"/>
                </w:tcPr>
                <w:p w14:paraId="5ECAAC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9FC2E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8901A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BBE4A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C0708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2A960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45F58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28A82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E6D1E43">
              <w:trPr>
                <w:cantSplit/>
                <w:jc w:val="center"/>
              </w:trPr>
              <w:tc>
                <w:tcPr>
                  <w:tcW w:w="916" w:type="pct"/>
                  <w:vAlign w:val="center"/>
                </w:tcPr>
                <w:p w14:paraId="12576D1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502" w:type="pct"/>
                  <w:vAlign w:val="center"/>
                </w:tcPr>
                <w:p w14:paraId="39F516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D3614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402EA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1313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EC616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EE6C6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275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9DC51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21AF57F">
              <w:trPr>
                <w:cantSplit/>
                <w:jc w:val="center"/>
              </w:trPr>
              <w:tc>
                <w:tcPr>
                  <w:tcW w:w="916" w:type="pct"/>
                  <w:vAlign w:val="center"/>
                </w:tcPr>
                <w:p w14:paraId="7CB4BC9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502" w:type="pct"/>
                  <w:vAlign w:val="center"/>
                </w:tcPr>
                <w:p w14:paraId="74556B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FCDB7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B0AFF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3FD8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8B450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859D2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51D4E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C4317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468368">
              <w:trPr>
                <w:cantSplit/>
                <w:jc w:val="center"/>
              </w:trPr>
              <w:tc>
                <w:tcPr>
                  <w:tcW w:w="916" w:type="pct"/>
                  <w:shd w:val="clear" w:color="auto" w:fill="DDEBF1"/>
                  <w:vAlign w:val="center"/>
                </w:tcPr>
                <w:p w14:paraId="4E9AEBF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研发费用</w:t>
                  </w:r>
                </w:p>
              </w:tc>
              <w:tc>
                <w:tcPr>
                  <w:tcW w:w="502" w:type="pct"/>
                  <w:shd w:val="clear" w:color="auto" w:fill="DDEBF1"/>
                  <w:vAlign w:val="center"/>
                </w:tcPr>
                <w:p w14:paraId="74B1BA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CE6F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5856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2D27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81F3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64A0F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BE76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1E9D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10B21C">
              <w:trPr>
                <w:cantSplit/>
                <w:jc w:val="center"/>
              </w:trPr>
              <w:tc>
                <w:tcPr>
                  <w:tcW w:w="916" w:type="pct"/>
                  <w:vAlign w:val="center"/>
                </w:tcPr>
                <w:p w14:paraId="09CA111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502" w:type="pct"/>
                  <w:vAlign w:val="center"/>
                </w:tcPr>
                <w:p w14:paraId="014496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239E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9BFDD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595AF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FD733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C9F2B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B8DA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794EC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6CEF9B">
              <w:trPr>
                <w:cantSplit/>
                <w:jc w:val="center"/>
              </w:trPr>
              <w:tc>
                <w:tcPr>
                  <w:tcW w:w="916" w:type="pct"/>
                  <w:shd w:val="clear" w:color="auto" w:fill="DDEBF1"/>
                  <w:vAlign w:val="center"/>
                </w:tcPr>
                <w:p w14:paraId="445330F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502" w:type="pct"/>
                  <w:shd w:val="clear" w:color="auto" w:fill="DDEBF1"/>
                  <w:vAlign w:val="center"/>
                </w:tcPr>
                <w:p w14:paraId="715ECC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C47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6BE0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38C3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54E9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64F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C2E2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1176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38F77D">
              <w:trPr>
                <w:cantSplit/>
                <w:jc w:val="center"/>
              </w:trPr>
              <w:tc>
                <w:tcPr>
                  <w:tcW w:w="916" w:type="pct"/>
                  <w:shd w:val="clear" w:color="auto" w:fill="DDEBF1"/>
                  <w:vAlign w:val="center"/>
                </w:tcPr>
                <w:p w14:paraId="4B875E7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502" w:type="pct"/>
                  <w:shd w:val="clear" w:color="auto" w:fill="DDEBF1"/>
                  <w:vAlign w:val="center"/>
                </w:tcPr>
                <w:p w14:paraId="5A8068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4BFE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7801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DD8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A0C7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9B80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42E6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D94B9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EC9337">
              <w:trPr>
                <w:cantSplit/>
                <w:jc w:val="center"/>
              </w:trPr>
              <w:tc>
                <w:tcPr>
                  <w:tcW w:w="916" w:type="pct"/>
                  <w:vAlign w:val="center"/>
                </w:tcPr>
                <w:p w14:paraId="01673DD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502" w:type="pct"/>
                  <w:vAlign w:val="center"/>
                </w:tcPr>
                <w:p w14:paraId="20EFD8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6706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3280A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F6DB5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1B89F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68B2E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4960A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725B1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144255E">
              <w:trPr>
                <w:cantSplit/>
                <w:jc w:val="center"/>
              </w:trPr>
              <w:tc>
                <w:tcPr>
                  <w:tcW w:w="916" w:type="pct"/>
                  <w:vAlign w:val="center"/>
                </w:tcPr>
                <w:p w14:paraId="63F2372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投资收益（损失以“-”号填列）</w:t>
                  </w:r>
                </w:p>
              </w:tc>
              <w:tc>
                <w:tcPr>
                  <w:tcW w:w="502" w:type="pct"/>
                  <w:vAlign w:val="center"/>
                </w:tcPr>
                <w:p w14:paraId="0BDA17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4ADF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BC75B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90D80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F3466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64152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F6144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E8B6E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334E8A">
              <w:trPr>
                <w:cantSplit/>
                <w:jc w:val="center"/>
              </w:trPr>
              <w:tc>
                <w:tcPr>
                  <w:tcW w:w="916" w:type="pct"/>
                  <w:shd w:val="clear" w:color="auto" w:fill="DDEBF1"/>
                  <w:vAlign w:val="center"/>
                </w:tcPr>
                <w:p w14:paraId="6B5E66B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502" w:type="pct"/>
                  <w:shd w:val="clear" w:color="auto" w:fill="DDEBF1"/>
                  <w:vAlign w:val="center"/>
                </w:tcPr>
                <w:p w14:paraId="418E2C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D087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CE8B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586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765A3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2425C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EBAD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CBCAA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4652F7">
              <w:trPr>
                <w:cantSplit/>
                <w:jc w:val="center"/>
              </w:trPr>
              <w:tc>
                <w:tcPr>
                  <w:tcW w:w="916" w:type="pct"/>
                  <w:shd w:val="clear" w:color="auto" w:fill="DDEBF1"/>
                  <w:vAlign w:val="center"/>
                </w:tcPr>
                <w:p w14:paraId="5BA54C5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502" w:type="pct"/>
                  <w:shd w:val="clear" w:color="auto" w:fill="DDEBF1"/>
                  <w:vAlign w:val="center"/>
                </w:tcPr>
                <w:p w14:paraId="6C22A3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2356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008D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E398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72C5E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C81B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DB7F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E177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75D9D84">
              <w:trPr>
                <w:cantSplit/>
                <w:jc w:val="center"/>
              </w:trPr>
              <w:tc>
                <w:tcPr>
                  <w:tcW w:w="916" w:type="pct"/>
                  <w:vAlign w:val="center"/>
                </w:tcPr>
                <w:p w14:paraId="6DA0A3E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502" w:type="pct"/>
                  <w:vAlign w:val="center"/>
                </w:tcPr>
                <w:p w14:paraId="4C2E3F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21C2B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EA5A6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8214D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8EF84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EA744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0B6EA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3C021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DA2CD10">
              <w:trPr>
                <w:cantSplit/>
                <w:jc w:val="center"/>
              </w:trPr>
              <w:tc>
                <w:tcPr>
                  <w:tcW w:w="916" w:type="pct"/>
                  <w:vAlign w:val="center"/>
                </w:tcPr>
                <w:p w14:paraId="5EE6B3C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502" w:type="pct"/>
                  <w:vAlign w:val="center"/>
                </w:tcPr>
                <w:p w14:paraId="1CA7A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33104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E016A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6C249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036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03264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5A7DA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41CE0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7F63A1">
              <w:trPr>
                <w:cantSplit/>
                <w:jc w:val="center"/>
              </w:trPr>
              <w:tc>
                <w:tcPr>
                  <w:tcW w:w="916" w:type="pct"/>
                  <w:shd w:val="clear" w:color="auto" w:fill="DDEBF1"/>
                  <w:vAlign w:val="center"/>
                </w:tcPr>
                <w:p w14:paraId="2C2FA83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资产处置收益（损失以“-”号填列）</w:t>
                  </w:r>
                </w:p>
              </w:tc>
              <w:tc>
                <w:tcPr>
                  <w:tcW w:w="502" w:type="pct"/>
                  <w:shd w:val="clear" w:color="auto" w:fill="DDEBF1"/>
                  <w:vAlign w:val="center"/>
                </w:tcPr>
                <w:p w14:paraId="32F8AB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611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DD62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0BC1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2B9B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C4AD0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5DC0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D5E4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0531FE">
              <w:trPr>
                <w:cantSplit/>
                <w:jc w:val="center"/>
              </w:trPr>
              <w:tc>
                <w:tcPr>
                  <w:tcW w:w="916" w:type="pct"/>
                  <w:vAlign w:val="center"/>
                </w:tcPr>
                <w:p w14:paraId="6FAC576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502" w:type="pct"/>
                  <w:vAlign w:val="center"/>
                </w:tcPr>
                <w:p w14:paraId="759D51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9FD7E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B8A9C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D849C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F6808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84E8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77DD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BD2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C57583">
              <w:trPr>
                <w:cantSplit/>
                <w:jc w:val="center"/>
              </w:trPr>
              <w:tc>
                <w:tcPr>
                  <w:tcW w:w="916" w:type="pct"/>
                  <w:vAlign w:val="center"/>
                </w:tcPr>
                <w:p w14:paraId="1558541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502" w:type="pct"/>
                  <w:vAlign w:val="center"/>
                </w:tcPr>
                <w:p w14:paraId="70A9EA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8D0C1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27434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AD114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6043A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C5882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9E88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1BE32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FA926F">
              <w:trPr>
                <w:cantSplit/>
                <w:jc w:val="center"/>
              </w:trPr>
              <w:tc>
                <w:tcPr>
                  <w:tcW w:w="916" w:type="pct"/>
                  <w:shd w:val="clear" w:color="auto" w:fill="DDEBF1"/>
                  <w:vAlign w:val="center"/>
                </w:tcPr>
                <w:p w14:paraId="7A1171C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502" w:type="pct"/>
                  <w:shd w:val="clear" w:color="auto" w:fill="DDEBF1"/>
                  <w:vAlign w:val="center"/>
                </w:tcPr>
                <w:p w14:paraId="1710D2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BC6B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01D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FFCC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E057E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55B3C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4E3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A9AF2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2030B9">
              <w:trPr>
                <w:cantSplit/>
                <w:jc w:val="center"/>
              </w:trPr>
              <w:tc>
                <w:tcPr>
                  <w:tcW w:w="916" w:type="pct"/>
                  <w:vAlign w:val="center"/>
                </w:tcPr>
                <w:p w14:paraId="34F16A3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502" w:type="pct"/>
                  <w:vAlign w:val="center"/>
                </w:tcPr>
                <w:p w14:paraId="303BC2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3D10D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DCB1B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F9236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7ED09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2E730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C080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E2068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7B3A80">
              <w:trPr>
                <w:cantSplit/>
                <w:jc w:val="center"/>
              </w:trPr>
              <w:tc>
                <w:tcPr>
                  <w:tcW w:w="916" w:type="pct"/>
                  <w:shd w:val="clear" w:color="auto" w:fill="DDEBF1"/>
                  <w:vAlign w:val="center"/>
                </w:tcPr>
                <w:p w14:paraId="6B6959C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502" w:type="pct"/>
                  <w:shd w:val="clear" w:color="auto" w:fill="DDEBF1"/>
                  <w:vAlign w:val="center"/>
                </w:tcPr>
                <w:p w14:paraId="42519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1A15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1CD2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479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988C3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AEAA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CCEFA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5350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731D95">
              <w:trPr>
                <w:cantSplit/>
                <w:jc w:val="center"/>
              </w:trPr>
              <w:tc>
                <w:tcPr>
                  <w:tcW w:w="916" w:type="pct"/>
                  <w:shd w:val="clear" w:color="auto" w:fill="EAF4F6"/>
                  <w:vAlign w:val="center"/>
                </w:tcPr>
                <w:p w14:paraId="5B765D1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502" w:type="pct"/>
                  <w:shd w:val="clear" w:color="auto" w:fill="EAF4F6"/>
                  <w:vAlign w:val="center"/>
                </w:tcPr>
                <w:p w14:paraId="0BB905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5D8F7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35F49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0C6E5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513A4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CACF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7D667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DD428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BE2F4B">
              <w:trPr>
                <w:cantSplit/>
                <w:jc w:val="center"/>
              </w:trPr>
              <w:tc>
                <w:tcPr>
                  <w:tcW w:w="916" w:type="pct"/>
                  <w:vAlign w:val="center"/>
                </w:tcPr>
                <w:p w14:paraId="28C66EA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502" w:type="pct"/>
                  <w:vAlign w:val="center"/>
                </w:tcPr>
                <w:p w14:paraId="719824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56396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B9832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1F126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7B279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6FD3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53FAA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A7AB8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0C216E">
              <w:trPr>
                <w:cantSplit/>
                <w:jc w:val="center"/>
              </w:trPr>
              <w:tc>
                <w:tcPr>
                  <w:tcW w:w="916" w:type="pct"/>
                  <w:shd w:val="clear" w:color="auto" w:fill="EAF4F6"/>
                  <w:vAlign w:val="center"/>
                </w:tcPr>
                <w:p w14:paraId="72877BA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502" w:type="pct"/>
                  <w:shd w:val="clear" w:color="auto" w:fill="EAF4F6"/>
                  <w:vAlign w:val="center"/>
                </w:tcPr>
                <w:p w14:paraId="69E87E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3C8CC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50E95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79C36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1913DE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8FA5E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8E6A9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FA6CB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CEA41D">
              <w:trPr>
                <w:cantSplit/>
                <w:jc w:val="center"/>
              </w:trPr>
              <w:tc>
                <w:tcPr>
                  <w:tcW w:w="916" w:type="pct"/>
                  <w:shd w:val="clear" w:color="auto" w:fill="DDEBF1"/>
                  <w:vAlign w:val="center"/>
                </w:tcPr>
                <w:p w14:paraId="4253562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502" w:type="pct"/>
                  <w:shd w:val="clear" w:color="auto" w:fill="DDEBF1"/>
                  <w:vAlign w:val="center"/>
                </w:tcPr>
                <w:p w14:paraId="4A6CAA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4723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CBFE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789A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334F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0471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87A85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F5E6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CE454E">
              <w:trPr>
                <w:cantSplit/>
                <w:jc w:val="center"/>
              </w:trPr>
              <w:tc>
                <w:tcPr>
                  <w:tcW w:w="916" w:type="pct"/>
                  <w:shd w:val="clear" w:color="auto" w:fill="DDEBF1"/>
                  <w:vAlign w:val="center"/>
                </w:tcPr>
                <w:p w14:paraId="3A5606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502" w:type="pct"/>
                  <w:shd w:val="clear" w:color="auto" w:fill="DDEBF1"/>
                  <w:vAlign w:val="center"/>
                </w:tcPr>
                <w:p w14:paraId="104E9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4165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A54EC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0F09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765AC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F0209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4323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25AA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171999">
              <w:trPr>
                <w:cantSplit/>
                <w:jc w:val="center"/>
              </w:trPr>
              <w:tc>
                <w:tcPr>
                  <w:tcW w:w="916" w:type="pct"/>
                  <w:shd w:val="clear" w:color="auto" w:fill="EAF4F6"/>
                  <w:vAlign w:val="center"/>
                </w:tcPr>
                <w:p w14:paraId="0207541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502" w:type="pct"/>
                  <w:shd w:val="clear" w:color="auto" w:fill="EAF4F6"/>
                  <w:vAlign w:val="center"/>
                </w:tcPr>
                <w:p w14:paraId="24FC27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F6FDC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CB6B5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8A0D1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8D079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4549E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569FB3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10D71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1456B8">
              <w:trPr>
                <w:cantSplit/>
                <w:jc w:val="center"/>
              </w:trPr>
              <w:tc>
                <w:tcPr>
                  <w:tcW w:w="916" w:type="pct"/>
                  <w:shd w:val="clear" w:color="auto" w:fill="DDEBF1"/>
                  <w:vAlign w:val="center"/>
                </w:tcPr>
                <w:p w14:paraId="532AD7F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502" w:type="pct"/>
                  <w:shd w:val="clear" w:color="auto" w:fill="DDEBF1"/>
                  <w:vAlign w:val="center"/>
                </w:tcPr>
                <w:p w14:paraId="3FA591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B45F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B30C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C904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C201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289F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3657A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C24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6231213">
              <w:trPr>
                <w:cantSplit/>
                <w:jc w:val="center"/>
              </w:trPr>
              <w:tc>
                <w:tcPr>
                  <w:tcW w:w="916" w:type="pct"/>
                  <w:shd w:val="clear" w:color="auto" w:fill="DDEBF1"/>
                  <w:vAlign w:val="center"/>
                </w:tcPr>
                <w:p w14:paraId="43FE55F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502" w:type="pct"/>
                  <w:shd w:val="clear" w:color="auto" w:fill="DDEBF1"/>
                  <w:vAlign w:val="center"/>
                </w:tcPr>
                <w:p w14:paraId="7F1DE9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DBB5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4F256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92DA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94C1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12A9B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D249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72BC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B9CE20C">
              <w:trPr>
                <w:cantSplit/>
                <w:jc w:val="center"/>
              </w:trPr>
              <w:tc>
                <w:tcPr>
                  <w:tcW w:w="916" w:type="pct"/>
                  <w:shd w:val="clear" w:color="auto" w:fill="DDEBF1"/>
                  <w:vAlign w:val="center"/>
                </w:tcPr>
                <w:p w14:paraId="197053A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502" w:type="pct"/>
                  <w:shd w:val="clear" w:color="auto" w:fill="DDEBF1"/>
                  <w:vAlign w:val="center"/>
                </w:tcPr>
                <w:p w14:paraId="5BDAB2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F78D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402F3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E16D9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E161D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8DD4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F8E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EDD1E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6637B0">
              <w:trPr>
                <w:cantSplit/>
                <w:jc w:val="center"/>
              </w:trPr>
              <w:tc>
                <w:tcPr>
                  <w:tcW w:w="916" w:type="pct"/>
                  <w:shd w:val="clear" w:color="auto" w:fill="DDEBF1"/>
                  <w:vAlign w:val="center"/>
                </w:tcPr>
                <w:p w14:paraId="6F37EA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502" w:type="pct"/>
                  <w:shd w:val="clear" w:color="auto" w:fill="DDEBF1"/>
                  <w:vAlign w:val="center"/>
                </w:tcPr>
                <w:p w14:paraId="784C3D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1701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CA1A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7801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D8AE6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43CB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3986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3E26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F2359A">
              <w:trPr>
                <w:cantSplit/>
                <w:jc w:val="center"/>
              </w:trPr>
              <w:tc>
                <w:tcPr>
                  <w:tcW w:w="916" w:type="pct"/>
                  <w:vAlign w:val="center"/>
                </w:tcPr>
                <w:p w14:paraId="1802A9A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502" w:type="pct"/>
                  <w:vAlign w:val="center"/>
                </w:tcPr>
                <w:p w14:paraId="4F0AF3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E1AE0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42EA1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504F1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FD9B8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7750B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80E8D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861AE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0E61E9">
              <w:trPr>
                <w:cantSplit/>
                <w:jc w:val="center"/>
              </w:trPr>
              <w:tc>
                <w:tcPr>
                  <w:tcW w:w="916" w:type="pct"/>
                  <w:vAlign w:val="center"/>
                </w:tcPr>
                <w:p w14:paraId="0C2F9FC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502" w:type="pct"/>
                  <w:vAlign w:val="center"/>
                </w:tcPr>
                <w:p w14:paraId="5E72D2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65866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88B88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4D446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74940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5F92F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3AD84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26ACB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127C59">
              <w:trPr>
                <w:cantSplit/>
                <w:jc w:val="center"/>
              </w:trPr>
              <w:tc>
                <w:tcPr>
                  <w:tcW w:w="916" w:type="pct"/>
                  <w:shd w:val="clear" w:color="auto" w:fill="DDEBF1"/>
                  <w:vAlign w:val="center"/>
                </w:tcPr>
                <w:p w14:paraId="34EB66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502" w:type="pct"/>
                  <w:shd w:val="clear" w:color="auto" w:fill="DDEBF1"/>
                  <w:vAlign w:val="center"/>
                </w:tcPr>
                <w:p w14:paraId="025BD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AAAFB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591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B83B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3C2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29FA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80D39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1C87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DDD123">
              <w:trPr>
                <w:cantSplit/>
                <w:jc w:val="center"/>
              </w:trPr>
              <w:tc>
                <w:tcPr>
                  <w:tcW w:w="916" w:type="pct"/>
                  <w:shd w:val="clear" w:color="auto" w:fill="DDEBF1"/>
                  <w:vAlign w:val="center"/>
                </w:tcPr>
                <w:p w14:paraId="6607AB3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502" w:type="pct"/>
                  <w:shd w:val="clear" w:color="auto" w:fill="DDEBF1"/>
                  <w:vAlign w:val="center"/>
                </w:tcPr>
                <w:p w14:paraId="0168ED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9AA08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42C0B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A519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1DF7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185FB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8DB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2C745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959F4E">
              <w:trPr>
                <w:cantSplit/>
                <w:jc w:val="center"/>
              </w:trPr>
              <w:tc>
                <w:tcPr>
                  <w:tcW w:w="916" w:type="pct"/>
                  <w:shd w:val="clear" w:color="auto" w:fill="DDEBF1"/>
                  <w:vAlign w:val="center"/>
                </w:tcPr>
                <w:p w14:paraId="1EAC4F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502" w:type="pct"/>
                  <w:shd w:val="clear" w:color="auto" w:fill="DDEBF1"/>
                  <w:vAlign w:val="center"/>
                </w:tcPr>
                <w:p w14:paraId="1BC63D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D21B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1D640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FD03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4D29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ED2F8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21DCF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3745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E74B6E">
              <w:trPr>
                <w:cantSplit/>
                <w:jc w:val="center"/>
              </w:trPr>
              <w:tc>
                <w:tcPr>
                  <w:tcW w:w="916" w:type="pct"/>
                  <w:shd w:val="clear" w:color="auto" w:fill="DDEBF1"/>
                  <w:vAlign w:val="center"/>
                </w:tcPr>
                <w:p w14:paraId="609D9B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502" w:type="pct"/>
                  <w:shd w:val="clear" w:color="auto" w:fill="DDEBF1"/>
                  <w:vAlign w:val="center"/>
                </w:tcPr>
                <w:p w14:paraId="23A80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99F4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A7D6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4B61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9E96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1FD6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4DCCF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F9C09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573A53FE">
            <w:pPr>
              <w:keepNext/>
              <w:spacing w:before="0" w:after="0" w:line="240" w:lineRule="auto"/>
              <w:jc w:val="left"/>
              <w:rPr>
                <w:rFonts w:hint="eastAsia" w:ascii="宋体" w:hAnsi="宋体" w:eastAsia="宋体" w:cs="宋体"/>
                <w:b/>
                <w:sz w:val="22"/>
                <w:szCs w:val="22"/>
              </w:rPr>
            </w:pPr>
          </w:p>
          <w:p w14:paraId="5D99981F">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bl>
            <w:tblPr>
              <w:tblStyle w:val="17"/>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328"/>
              <w:gridCol w:w="622"/>
              <w:gridCol w:w="622"/>
              <w:gridCol w:w="782"/>
              <w:gridCol w:w="782"/>
              <w:gridCol w:w="1580"/>
              <w:gridCol w:w="1740"/>
            </w:tblGrid>
            <w:tr w14:paraId="37217641">
              <w:trPr>
                <w:cantSplit/>
                <w:tblHeader/>
                <w:jc w:val="center"/>
              </w:trPr>
              <w:tc>
                <w:tcPr>
                  <w:tcW w:w="0" w:type="auto"/>
                  <w:shd w:val="clear" w:color="auto" w:fill="5DB3C2"/>
                  <w:tcMar>
                    <w:top w:w="30" w:type="dxa"/>
                    <w:left w:w="35" w:type="dxa"/>
                    <w:bottom w:w="30" w:type="dxa"/>
                    <w:right w:w="35" w:type="dxa"/>
                  </w:tcMar>
                  <w:vAlign w:val="center"/>
                </w:tcPr>
                <w:p w14:paraId="6F35D59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0" w:type="auto"/>
                  <w:shd w:val="clear" w:color="auto" w:fill="5DB3C2"/>
                  <w:tcMar>
                    <w:top w:w="30" w:type="dxa"/>
                    <w:left w:w="35" w:type="dxa"/>
                    <w:bottom w:w="30" w:type="dxa"/>
                    <w:right w:w="35" w:type="dxa"/>
                  </w:tcMar>
                  <w:vAlign w:val="center"/>
                </w:tcPr>
                <w:p w14:paraId="7DF348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0" w:type="auto"/>
                  <w:shd w:val="clear" w:color="auto" w:fill="5DB3C2"/>
                  <w:tcMar>
                    <w:top w:w="30" w:type="dxa"/>
                    <w:left w:w="35" w:type="dxa"/>
                    <w:bottom w:w="30" w:type="dxa"/>
                    <w:right w:w="35" w:type="dxa"/>
                  </w:tcMar>
                  <w:vAlign w:val="center"/>
                </w:tcPr>
                <w:p w14:paraId="440395C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0" w:type="auto"/>
                  <w:shd w:val="clear" w:color="auto" w:fill="5DB3C2"/>
                  <w:tcMar>
                    <w:top w:w="30" w:type="dxa"/>
                    <w:left w:w="35" w:type="dxa"/>
                    <w:bottom w:w="30" w:type="dxa"/>
                    <w:right w:w="35" w:type="dxa"/>
                  </w:tcMar>
                  <w:vAlign w:val="center"/>
                </w:tcPr>
                <w:p w14:paraId="268118BD">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0" w:type="auto"/>
                  <w:shd w:val="clear" w:color="auto" w:fill="5DB3C2"/>
                  <w:tcMar>
                    <w:top w:w="30" w:type="dxa"/>
                    <w:left w:w="35" w:type="dxa"/>
                    <w:bottom w:w="30" w:type="dxa"/>
                    <w:right w:w="35" w:type="dxa"/>
                  </w:tcMar>
                  <w:vAlign w:val="center"/>
                </w:tcPr>
                <w:p w14:paraId="35C4CE2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0" w:type="auto"/>
                  <w:shd w:val="clear" w:color="auto" w:fill="5DB3C2"/>
                  <w:tcMar>
                    <w:top w:w="30" w:type="dxa"/>
                    <w:left w:w="35" w:type="dxa"/>
                    <w:bottom w:w="30" w:type="dxa"/>
                    <w:right w:w="35" w:type="dxa"/>
                  </w:tcMar>
                  <w:vAlign w:val="center"/>
                </w:tcPr>
                <w:p w14:paraId="7EEEF38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0" w:type="auto"/>
                  <w:shd w:val="clear" w:color="auto" w:fill="5DB3C2"/>
                  <w:tcMar>
                    <w:top w:w="30" w:type="dxa"/>
                    <w:left w:w="35" w:type="dxa"/>
                    <w:bottom w:w="30" w:type="dxa"/>
                    <w:right w:w="35" w:type="dxa"/>
                  </w:tcMar>
                  <w:vAlign w:val="center"/>
                </w:tcPr>
                <w:p w14:paraId="2AA61BB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r>
            <w:tr w14:paraId="598F6DB6">
              <w:trPr>
                <w:cantSplit/>
                <w:jc w:val="center"/>
              </w:trPr>
              <w:tc>
                <w:tcPr>
                  <w:tcW w:w="0" w:type="auto"/>
                  <w:shd w:val="clear" w:color="auto" w:fill="DDEBF1"/>
                  <w:vAlign w:val="center"/>
                </w:tcPr>
                <w:p w14:paraId="261A284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0" w:type="auto"/>
                  <w:shd w:val="clear" w:color="auto" w:fill="DDEBF1"/>
                  <w:vAlign w:val="center"/>
                </w:tcPr>
                <w:p w14:paraId="0840B7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672F0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3FCE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DB85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A990E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FD98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89A900">
              <w:trPr>
                <w:cantSplit/>
                <w:jc w:val="center"/>
              </w:trPr>
              <w:tc>
                <w:tcPr>
                  <w:tcW w:w="0" w:type="auto"/>
                  <w:vAlign w:val="center"/>
                </w:tcPr>
                <w:p w14:paraId="289402B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0" w:type="auto"/>
                  <w:vAlign w:val="center"/>
                </w:tcPr>
                <w:p w14:paraId="210508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A03A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276B4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C5E2B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63327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9334F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85D330">
              <w:trPr>
                <w:cantSplit/>
                <w:jc w:val="center"/>
              </w:trPr>
              <w:tc>
                <w:tcPr>
                  <w:tcW w:w="0" w:type="auto"/>
                  <w:vAlign w:val="center"/>
                </w:tcPr>
                <w:p w14:paraId="3F2286E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0" w:type="auto"/>
                  <w:vAlign w:val="center"/>
                </w:tcPr>
                <w:p w14:paraId="23759D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72775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8945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C4155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90F4F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F0CAB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490918">
              <w:trPr>
                <w:cantSplit/>
                <w:jc w:val="center"/>
              </w:trPr>
              <w:tc>
                <w:tcPr>
                  <w:tcW w:w="0" w:type="auto"/>
                  <w:vAlign w:val="center"/>
                </w:tcPr>
                <w:p w14:paraId="180554A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0" w:type="auto"/>
                  <w:vAlign w:val="center"/>
                </w:tcPr>
                <w:p w14:paraId="188663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33C2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9DE2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781B7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4033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8875F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ADB7849">
              <w:trPr>
                <w:cantSplit/>
                <w:jc w:val="center"/>
              </w:trPr>
              <w:tc>
                <w:tcPr>
                  <w:tcW w:w="0" w:type="auto"/>
                  <w:vAlign w:val="center"/>
                </w:tcPr>
                <w:p w14:paraId="1D14C0B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0" w:type="auto"/>
                  <w:vAlign w:val="center"/>
                </w:tcPr>
                <w:p w14:paraId="6A227C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32D48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C258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6441B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D14C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5A230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CA8F9F1">
              <w:trPr>
                <w:cantSplit/>
                <w:jc w:val="center"/>
              </w:trPr>
              <w:tc>
                <w:tcPr>
                  <w:tcW w:w="0" w:type="auto"/>
                  <w:shd w:val="clear" w:color="auto" w:fill="DDEBF1"/>
                  <w:vAlign w:val="center"/>
                </w:tcPr>
                <w:p w14:paraId="44F7CF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0" w:type="auto"/>
                  <w:shd w:val="clear" w:color="auto" w:fill="DDEBF1"/>
                  <w:vAlign w:val="center"/>
                </w:tcPr>
                <w:p w14:paraId="4B1BE7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83D8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DA423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40757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B90C30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7B114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470211">
              <w:trPr>
                <w:cantSplit/>
                <w:jc w:val="center"/>
              </w:trPr>
              <w:tc>
                <w:tcPr>
                  <w:tcW w:w="0" w:type="auto"/>
                  <w:vAlign w:val="center"/>
                </w:tcPr>
                <w:p w14:paraId="4FEF123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0" w:type="auto"/>
                  <w:vAlign w:val="center"/>
                </w:tcPr>
                <w:p w14:paraId="368B0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22DEE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CAEE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F077B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1AB22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0F711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A2FE22">
              <w:trPr>
                <w:cantSplit/>
                <w:jc w:val="center"/>
              </w:trPr>
              <w:tc>
                <w:tcPr>
                  <w:tcW w:w="0" w:type="auto"/>
                  <w:vAlign w:val="center"/>
                </w:tcPr>
                <w:p w14:paraId="7096874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0" w:type="auto"/>
                  <w:vAlign w:val="center"/>
                </w:tcPr>
                <w:p w14:paraId="77EE4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71EF7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2FBDA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188DE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D6250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DC375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1872F9">
              <w:trPr>
                <w:cantSplit/>
                <w:jc w:val="center"/>
              </w:trPr>
              <w:tc>
                <w:tcPr>
                  <w:tcW w:w="0" w:type="auto"/>
                  <w:vAlign w:val="center"/>
                </w:tcPr>
                <w:p w14:paraId="78194E1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0" w:type="auto"/>
                  <w:vAlign w:val="center"/>
                </w:tcPr>
                <w:p w14:paraId="65DE09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559B6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813AE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F4269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BD012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4C7CD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FB7E40">
              <w:trPr>
                <w:cantSplit/>
                <w:jc w:val="center"/>
              </w:trPr>
              <w:tc>
                <w:tcPr>
                  <w:tcW w:w="0" w:type="auto"/>
                  <w:vAlign w:val="center"/>
                </w:tcPr>
                <w:p w14:paraId="1CCED78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0" w:type="auto"/>
                  <w:vAlign w:val="center"/>
                </w:tcPr>
                <w:p w14:paraId="7FC43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B0686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47272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2263E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5A942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3E4E1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6EBD2E0">
              <w:trPr>
                <w:cantSplit/>
                <w:jc w:val="center"/>
              </w:trPr>
              <w:tc>
                <w:tcPr>
                  <w:tcW w:w="0" w:type="auto"/>
                  <w:vAlign w:val="center"/>
                </w:tcPr>
                <w:p w14:paraId="495BAA9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0" w:type="auto"/>
                  <w:vAlign w:val="center"/>
                </w:tcPr>
                <w:p w14:paraId="1981F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CE4D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A753C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BBA9E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9CC75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84E3F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39BC21B">
              <w:trPr>
                <w:cantSplit/>
                <w:jc w:val="center"/>
              </w:trPr>
              <w:tc>
                <w:tcPr>
                  <w:tcW w:w="0" w:type="auto"/>
                  <w:vAlign w:val="center"/>
                </w:tcPr>
                <w:p w14:paraId="4337E3D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0" w:type="auto"/>
                  <w:vAlign w:val="center"/>
                </w:tcPr>
                <w:p w14:paraId="4B7D75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58925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95DB7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7EF5F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C5E7C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CFE1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FD5C5F">
              <w:trPr>
                <w:cantSplit/>
                <w:jc w:val="center"/>
              </w:trPr>
              <w:tc>
                <w:tcPr>
                  <w:tcW w:w="0" w:type="auto"/>
                  <w:shd w:val="clear" w:color="auto" w:fill="DDEBF1"/>
                  <w:vAlign w:val="center"/>
                </w:tcPr>
                <w:p w14:paraId="534091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0" w:type="auto"/>
                  <w:shd w:val="clear" w:color="auto" w:fill="DDEBF1"/>
                  <w:vAlign w:val="center"/>
                </w:tcPr>
                <w:p w14:paraId="4D2A3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BB64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BFF3C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D44F0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BBFCF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41DE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9FB1231">
              <w:trPr>
                <w:cantSplit/>
                <w:jc w:val="center"/>
              </w:trPr>
              <w:tc>
                <w:tcPr>
                  <w:tcW w:w="0" w:type="auto"/>
                  <w:shd w:val="clear" w:color="auto" w:fill="DDEBF1"/>
                  <w:vAlign w:val="center"/>
                </w:tcPr>
                <w:p w14:paraId="375D697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0" w:type="auto"/>
                  <w:shd w:val="clear" w:color="auto" w:fill="DDEBF1"/>
                  <w:vAlign w:val="center"/>
                </w:tcPr>
                <w:p w14:paraId="6FDFB3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42EFA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62F09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C76E6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C93D8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5BA8D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37CB27">
              <w:trPr>
                <w:cantSplit/>
                <w:jc w:val="center"/>
              </w:trPr>
              <w:tc>
                <w:tcPr>
                  <w:tcW w:w="0" w:type="auto"/>
                  <w:vAlign w:val="center"/>
                </w:tcPr>
                <w:p w14:paraId="2364BA3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取得投资收益收到的现金</w:t>
                  </w:r>
                </w:p>
              </w:tc>
              <w:tc>
                <w:tcPr>
                  <w:tcW w:w="0" w:type="auto"/>
                  <w:vAlign w:val="center"/>
                </w:tcPr>
                <w:p w14:paraId="04320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BD522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BB779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AB9F6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F7B24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99718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AF4522">
              <w:trPr>
                <w:cantSplit/>
                <w:jc w:val="center"/>
              </w:trPr>
              <w:tc>
                <w:tcPr>
                  <w:tcW w:w="0" w:type="auto"/>
                  <w:shd w:val="clear" w:color="auto" w:fill="DDEBF1"/>
                  <w:vAlign w:val="center"/>
                </w:tcPr>
                <w:p w14:paraId="2FF177E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0" w:type="auto"/>
                  <w:shd w:val="clear" w:color="auto" w:fill="DDEBF1"/>
                  <w:vAlign w:val="center"/>
                </w:tcPr>
                <w:p w14:paraId="6A8ADD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503DA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8DFB5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D9D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AE8A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98FA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58B083">
              <w:trPr>
                <w:cantSplit/>
                <w:jc w:val="center"/>
              </w:trPr>
              <w:tc>
                <w:tcPr>
                  <w:tcW w:w="0" w:type="auto"/>
                  <w:vAlign w:val="center"/>
                </w:tcPr>
                <w:p w14:paraId="2C72ECD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处置子公司及其他营业单位收到的现金净额</w:t>
                  </w:r>
                </w:p>
              </w:tc>
              <w:tc>
                <w:tcPr>
                  <w:tcW w:w="0" w:type="auto"/>
                  <w:vAlign w:val="center"/>
                </w:tcPr>
                <w:p w14:paraId="53E7F3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FE13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6AA0F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AB7FE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2B4F9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D9483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2118CE">
              <w:trPr>
                <w:cantSplit/>
                <w:jc w:val="center"/>
              </w:trPr>
              <w:tc>
                <w:tcPr>
                  <w:tcW w:w="0" w:type="auto"/>
                  <w:shd w:val="clear" w:color="auto" w:fill="DDEBF1"/>
                  <w:vAlign w:val="center"/>
                </w:tcPr>
                <w:p w14:paraId="4D683A2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0" w:type="auto"/>
                  <w:shd w:val="clear" w:color="auto" w:fill="DDEBF1"/>
                  <w:vAlign w:val="center"/>
                </w:tcPr>
                <w:p w14:paraId="461C8D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93F3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4EC00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2BC99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51EC0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65EB8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08FB20">
              <w:trPr>
                <w:cantSplit/>
                <w:jc w:val="center"/>
              </w:trPr>
              <w:tc>
                <w:tcPr>
                  <w:tcW w:w="0" w:type="auto"/>
                  <w:vAlign w:val="center"/>
                </w:tcPr>
                <w:p w14:paraId="14C123C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投资活动现金流入小计</w:t>
                  </w:r>
                </w:p>
              </w:tc>
              <w:tc>
                <w:tcPr>
                  <w:tcW w:w="0" w:type="auto"/>
                  <w:vAlign w:val="center"/>
                </w:tcPr>
                <w:p w14:paraId="28CFBA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EC59E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CCE84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C0E3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EAB53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B0885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00BCE8">
              <w:trPr>
                <w:cantSplit/>
                <w:jc w:val="center"/>
              </w:trPr>
              <w:tc>
                <w:tcPr>
                  <w:tcW w:w="0" w:type="auto"/>
                  <w:vAlign w:val="center"/>
                </w:tcPr>
                <w:p w14:paraId="3147E1D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0" w:type="auto"/>
                  <w:vAlign w:val="center"/>
                </w:tcPr>
                <w:p w14:paraId="09176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76E5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98C82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B3FB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B8DA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1D51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265B24">
              <w:trPr>
                <w:cantSplit/>
                <w:jc w:val="center"/>
              </w:trPr>
              <w:tc>
                <w:tcPr>
                  <w:tcW w:w="0" w:type="auto"/>
                  <w:shd w:val="clear" w:color="auto" w:fill="DDEBF1"/>
                  <w:vAlign w:val="center"/>
                </w:tcPr>
                <w:p w14:paraId="5BCD4A3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0" w:type="auto"/>
                  <w:shd w:val="clear" w:color="auto" w:fill="DDEBF1"/>
                  <w:vAlign w:val="center"/>
                </w:tcPr>
                <w:p w14:paraId="2DB36A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3B5CC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F5E80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FD904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BFEDC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962B1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D1724F">
              <w:trPr>
                <w:cantSplit/>
                <w:jc w:val="center"/>
              </w:trPr>
              <w:tc>
                <w:tcPr>
                  <w:tcW w:w="0" w:type="auto"/>
                  <w:shd w:val="clear" w:color="auto" w:fill="DDEBF1"/>
                  <w:vAlign w:val="center"/>
                </w:tcPr>
                <w:p w14:paraId="17F2D6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0" w:type="auto"/>
                  <w:shd w:val="clear" w:color="auto" w:fill="DDEBF1"/>
                  <w:vAlign w:val="center"/>
                </w:tcPr>
                <w:p w14:paraId="1BF79C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A627E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F3074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37B0B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135D8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2460A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51508E">
              <w:trPr>
                <w:cantSplit/>
                <w:jc w:val="center"/>
              </w:trPr>
              <w:tc>
                <w:tcPr>
                  <w:tcW w:w="0" w:type="auto"/>
                  <w:shd w:val="clear" w:color="auto" w:fill="DDEBF1"/>
                  <w:vAlign w:val="center"/>
                </w:tcPr>
                <w:p w14:paraId="56FA9BE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0" w:type="auto"/>
                  <w:shd w:val="clear" w:color="auto" w:fill="DDEBF1"/>
                  <w:vAlign w:val="center"/>
                </w:tcPr>
                <w:p w14:paraId="17B59E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622E6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F52B9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D3E14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59F43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9B666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5D3AA6">
              <w:trPr>
                <w:cantSplit/>
                <w:jc w:val="center"/>
              </w:trPr>
              <w:tc>
                <w:tcPr>
                  <w:tcW w:w="0" w:type="auto"/>
                  <w:shd w:val="clear" w:color="auto" w:fill="DDEBF1"/>
                  <w:vAlign w:val="center"/>
                </w:tcPr>
                <w:p w14:paraId="65DDB75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0" w:type="auto"/>
                  <w:shd w:val="clear" w:color="auto" w:fill="DDEBF1"/>
                  <w:vAlign w:val="center"/>
                </w:tcPr>
                <w:p w14:paraId="02DD6F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E7C09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E6870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24631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3B1751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FB5D8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70E24A2">
              <w:trPr>
                <w:cantSplit/>
                <w:jc w:val="center"/>
              </w:trPr>
              <w:tc>
                <w:tcPr>
                  <w:tcW w:w="0" w:type="auto"/>
                  <w:vAlign w:val="center"/>
                </w:tcPr>
                <w:p w14:paraId="2AAE6A4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0" w:type="auto"/>
                  <w:vAlign w:val="center"/>
                </w:tcPr>
                <w:p w14:paraId="68FB17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9C3B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1C44F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D165A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B95AA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9609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4CE2BA2">
              <w:trPr>
                <w:cantSplit/>
                <w:jc w:val="center"/>
              </w:trPr>
              <w:tc>
                <w:tcPr>
                  <w:tcW w:w="0" w:type="auto"/>
                  <w:vAlign w:val="center"/>
                </w:tcPr>
                <w:p w14:paraId="16DE32B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0" w:type="auto"/>
                  <w:vAlign w:val="center"/>
                </w:tcPr>
                <w:p w14:paraId="787240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832E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369BE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7F3F2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AA29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C7CA5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FCA419">
              <w:trPr>
                <w:cantSplit/>
                <w:jc w:val="center"/>
              </w:trPr>
              <w:tc>
                <w:tcPr>
                  <w:tcW w:w="0" w:type="auto"/>
                  <w:shd w:val="clear" w:color="auto" w:fill="DDEBF1"/>
                  <w:vAlign w:val="center"/>
                </w:tcPr>
                <w:p w14:paraId="6695D71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0" w:type="auto"/>
                  <w:shd w:val="clear" w:color="auto" w:fill="DDEBF1"/>
                  <w:vAlign w:val="center"/>
                </w:tcPr>
                <w:p w14:paraId="34BE99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2065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B59C4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D6E42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1A87F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E52ED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E377AA">
              <w:trPr>
                <w:cantSplit/>
                <w:jc w:val="center"/>
              </w:trPr>
              <w:tc>
                <w:tcPr>
                  <w:tcW w:w="0" w:type="auto"/>
                  <w:vAlign w:val="center"/>
                </w:tcPr>
                <w:p w14:paraId="51A78F8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吸收投资收到的现金</w:t>
                  </w:r>
                </w:p>
              </w:tc>
              <w:tc>
                <w:tcPr>
                  <w:tcW w:w="0" w:type="auto"/>
                  <w:vAlign w:val="center"/>
                </w:tcPr>
                <w:p w14:paraId="6D88E6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6448E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BE970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1969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8572C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B430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98A9F8">
              <w:trPr>
                <w:cantSplit/>
                <w:jc w:val="center"/>
              </w:trPr>
              <w:tc>
                <w:tcPr>
                  <w:tcW w:w="0" w:type="auto"/>
                  <w:shd w:val="clear" w:color="auto" w:fill="DDEBF1"/>
                  <w:vAlign w:val="center"/>
                </w:tcPr>
                <w:p w14:paraId="35BFC18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0" w:type="auto"/>
                  <w:shd w:val="clear" w:color="auto" w:fill="DDEBF1"/>
                  <w:vAlign w:val="center"/>
                </w:tcPr>
                <w:p w14:paraId="1DAAB3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A7ED3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B85D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4E86F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3808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52370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2C4B7D">
              <w:trPr>
                <w:cantSplit/>
                <w:jc w:val="center"/>
              </w:trPr>
              <w:tc>
                <w:tcPr>
                  <w:tcW w:w="0" w:type="auto"/>
                  <w:shd w:val="clear" w:color="auto" w:fill="DDEBF1"/>
                  <w:vAlign w:val="center"/>
                </w:tcPr>
                <w:p w14:paraId="0F542CF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0" w:type="auto"/>
                  <w:shd w:val="clear" w:color="auto" w:fill="DDEBF1"/>
                  <w:vAlign w:val="center"/>
                </w:tcPr>
                <w:p w14:paraId="45D3EC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A157A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4484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5AC42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614B1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F8B05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545F93">
              <w:trPr>
                <w:cantSplit/>
                <w:jc w:val="center"/>
              </w:trPr>
              <w:tc>
                <w:tcPr>
                  <w:tcW w:w="0" w:type="auto"/>
                  <w:shd w:val="clear" w:color="auto" w:fill="DDEBF1"/>
                  <w:vAlign w:val="center"/>
                </w:tcPr>
                <w:p w14:paraId="4C7769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0" w:type="auto"/>
                  <w:shd w:val="clear" w:color="auto" w:fill="DDEBF1"/>
                  <w:vAlign w:val="center"/>
                </w:tcPr>
                <w:p w14:paraId="292F65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AE82E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C541C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8135C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DEBBD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665F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C0A366F">
              <w:trPr>
                <w:cantSplit/>
                <w:jc w:val="center"/>
              </w:trPr>
              <w:tc>
                <w:tcPr>
                  <w:tcW w:w="0" w:type="auto"/>
                  <w:shd w:val="clear" w:color="auto" w:fill="DDEBF1"/>
                  <w:vAlign w:val="center"/>
                </w:tcPr>
                <w:p w14:paraId="52E3F9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0" w:type="auto"/>
                  <w:shd w:val="clear" w:color="auto" w:fill="DDEBF1"/>
                  <w:vAlign w:val="center"/>
                </w:tcPr>
                <w:p w14:paraId="3698B9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EB0A0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2E48D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16CFF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54652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D5AF8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0F1E106">
              <w:trPr>
                <w:cantSplit/>
                <w:jc w:val="center"/>
              </w:trPr>
              <w:tc>
                <w:tcPr>
                  <w:tcW w:w="0" w:type="auto"/>
                  <w:vAlign w:val="center"/>
                </w:tcPr>
                <w:p w14:paraId="7DF42C4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筹资活动现金流入小计</w:t>
                  </w:r>
                </w:p>
              </w:tc>
              <w:tc>
                <w:tcPr>
                  <w:tcW w:w="0" w:type="auto"/>
                  <w:vAlign w:val="center"/>
                </w:tcPr>
                <w:p w14:paraId="05F335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E5272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06D9F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A22DF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3DC0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600FD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E81E3F">
              <w:trPr>
                <w:cantSplit/>
                <w:jc w:val="center"/>
              </w:trPr>
              <w:tc>
                <w:tcPr>
                  <w:tcW w:w="0" w:type="auto"/>
                  <w:shd w:val="clear" w:color="auto" w:fill="DDEBF1"/>
                  <w:vAlign w:val="center"/>
                </w:tcPr>
                <w:p w14:paraId="7E730D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0" w:type="auto"/>
                  <w:shd w:val="clear" w:color="auto" w:fill="DDEBF1"/>
                  <w:vAlign w:val="center"/>
                </w:tcPr>
                <w:p w14:paraId="16CA88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6666D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8B1D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3DBE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CDA9F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CF3BA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E0CAE4">
              <w:trPr>
                <w:cantSplit/>
                <w:jc w:val="center"/>
              </w:trPr>
              <w:tc>
                <w:tcPr>
                  <w:tcW w:w="0" w:type="auto"/>
                  <w:vAlign w:val="center"/>
                </w:tcPr>
                <w:p w14:paraId="16CCD0E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分配股利、利润或偿付利息支付的现金</w:t>
                  </w:r>
                </w:p>
              </w:tc>
              <w:tc>
                <w:tcPr>
                  <w:tcW w:w="0" w:type="auto"/>
                  <w:vAlign w:val="center"/>
                </w:tcPr>
                <w:p w14:paraId="279DA9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8B94F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BE435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5765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CB63E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598B7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46149A">
              <w:trPr>
                <w:cantSplit/>
                <w:jc w:val="center"/>
              </w:trPr>
              <w:tc>
                <w:tcPr>
                  <w:tcW w:w="0" w:type="auto"/>
                  <w:shd w:val="clear" w:color="auto" w:fill="DDEBF1"/>
                  <w:vAlign w:val="center"/>
                </w:tcPr>
                <w:p w14:paraId="52F3AAC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0" w:type="auto"/>
                  <w:shd w:val="clear" w:color="auto" w:fill="DDEBF1"/>
                  <w:vAlign w:val="center"/>
                </w:tcPr>
                <w:p w14:paraId="6F11B7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486DBA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7EE97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8735F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60130B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8F7AD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02644E">
              <w:trPr>
                <w:cantSplit/>
                <w:jc w:val="center"/>
              </w:trPr>
              <w:tc>
                <w:tcPr>
                  <w:tcW w:w="0" w:type="auto"/>
                  <w:shd w:val="clear" w:color="auto" w:fill="DDEBF1"/>
                  <w:vAlign w:val="center"/>
                </w:tcPr>
                <w:p w14:paraId="2356BD1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0" w:type="auto"/>
                  <w:shd w:val="clear" w:color="auto" w:fill="DDEBF1"/>
                  <w:vAlign w:val="center"/>
                </w:tcPr>
                <w:p w14:paraId="038DED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5D5D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94113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01BCA2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7EA938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8457C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E01B8D">
              <w:trPr>
                <w:cantSplit/>
                <w:jc w:val="center"/>
              </w:trPr>
              <w:tc>
                <w:tcPr>
                  <w:tcW w:w="0" w:type="auto"/>
                  <w:vAlign w:val="center"/>
                </w:tcPr>
                <w:p w14:paraId="19A1D96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筹资活动现金流出小计</w:t>
                  </w:r>
                </w:p>
              </w:tc>
              <w:tc>
                <w:tcPr>
                  <w:tcW w:w="0" w:type="auto"/>
                  <w:vAlign w:val="center"/>
                </w:tcPr>
                <w:p w14:paraId="62E4D5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26FDB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D5CFF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575681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5A7A3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7CD0DA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6D7D631">
              <w:trPr>
                <w:cantSplit/>
                <w:jc w:val="center"/>
              </w:trPr>
              <w:tc>
                <w:tcPr>
                  <w:tcW w:w="0" w:type="auto"/>
                  <w:vAlign w:val="center"/>
                </w:tcPr>
                <w:p w14:paraId="2D2064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筹资活动产生的现金流量净额</w:t>
                  </w:r>
                </w:p>
              </w:tc>
              <w:tc>
                <w:tcPr>
                  <w:tcW w:w="0" w:type="auto"/>
                  <w:vAlign w:val="center"/>
                </w:tcPr>
                <w:p w14:paraId="0F9706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88004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D20FD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293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530E1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2A1C9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78B4CB5">
              <w:trPr>
                <w:cantSplit/>
                <w:jc w:val="center"/>
              </w:trPr>
              <w:tc>
                <w:tcPr>
                  <w:tcW w:w="0" w:type="auto"/>
                  <w:shd w:val="clear" w:color="auto" w:fill="DDEBF1"/>
                  <w:vAlign w:val="center"/>
                </w:tcPr>
                <w:p w14:paraId="574045F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0" w:type="auto"/>
                  <w:shd w:val="clear" w:color="auto" w:fill="DDEBF1"/>
                  <w:vAlign w:val="center"/>
                </w:tcPr>
                <w:p w14:paraId="240B6F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17A50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1AEDFB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1C465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214DCB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DDEBF1"/>
                  <w:vAlign w:val="center"/>
                </w:tcPr>
                <w:p w14:paraId="5EE7FA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CB7AA2">
              <w:trPr>
                <w:cantSplit/>
                <w:jc w:val="center"/>
              </w:trPr>
              <w:tc>
                <w:tcPr>
                  <w:tcW w:w="0" w:type="auto"/>
                  <w:shd w:val="clear" w:color="auto" w:fill="EAF4F6"/>
                  <w:vAlign w:val="center"/>
                </w:tcPr>
                <w:p w14:paraId="50AAC8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0" w:type="auto"/>
                  <w:shd w:val="clear" w:color="auto" w:fill="EAF4F6"/>
                  <w:vAlign w:val="center"/>
                </w:tcPr>
                <w:p w14:paraId="7A95C9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22625C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7EAA6B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581FB5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48BFD6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shd w:val="clear" w:color="auto" w:fill="EAF4F6"/>
                  <w:vAlign w:val="center"/>
                </w:tcPr>
                <w:p w14:paraId="49111F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873A4C">
              <w:trPr>
                <w:cantSplit/>
                <w:jc w:val="center"/>
              </w:trPr>
              <w:tc>
                <w:tcPr>
                  <w:tcW w:w="0" w:type="auto"/>
                  <w:vAlign w:val="center"/>
                </w:tcPr>
                <w:p w14:paraId="18E134E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0" w:type="auto"/>
                  <w:vAlign w:val="center"/>
                </w:tcPr>
                <w:p w14:paraId="207BEE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64FA1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7EDE4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4D7C40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68AB9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0BE231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E508FF">
              <w:trPr>
                <w:cantSplit/>
                <w:jc w:val="center"/>
              </w:trPr>
              <w:tc>
                <w:tcPr>
                  <w:tcW w:w="0" w:type="auto"/>
                  <w:vAlign w:val="center"/>
                </w:tcPr>
                <w:p w14:paraId="414B9A5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0" w:type="auto"/>
                  <w:vAlign w:val="center"/>
                </w:tcPr>
                <w:p w14:paraId="5CC6FE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9899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30DF6B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00DC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11208C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0" w:type="auto"/>
                  <w:vAlign w:val="center"/>
                </w:tcPr>
                <w:p w14:paraId="21F480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70394230">
            <w:pPr>
              <w:rPr>
                <w:rFonts w:hint="eastAsia" w:ascii="宋体" w:hAnsi="宋体" w:eastAsia="宋体" w:cs="宋体"/>
                <w:sz w:val="22"/>
                <w:szCs w:val="22"/>
              </w:rPr>
            </w:pPr>
          </w:p>
          <w:p w14:paraId="0C230FA2">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②保证人二（如适用）</w:t>
            </w:r>
          </w:p>
          <w:p w14:paraId="36D9F0B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下表金额单位：万元，比率单位：%；文字分析金额单位：亿元。现金流量表可比期间按实际取得报表填写；未取得期间以“—”列示。</w:t>
            </w:r>
          </w:p>
          <w:p w14:paraId="656E51C6">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合并资产负债表</w:t>
            </w:r>
          </w:p>
          <w:tbl>
            <w:tblPr>
              <w:tblStyle w:val="17"/>
              <w:tblW w:w="4997"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14"/>
              <w:gridCol w:w="1050"/>
              <w:gridCol w:w="1050"/>
              <w:gridCol w:w="1050"/>
              <w:gridCol w:w="1050"/>
              <w:gridCol w:w="1112"/>
              <w:gridCol w:w="1112"/>
              <w:gridCol w:w="1056"/>
              <w:gridCol w:w="1056"/>
            </w:tblGrid>
            <w:tr w14:paraId="0FDBC130">
              <w:trPr>
                <w:cantSplit/>
                <w:tblHeader/>
                <w:jc w:val="center"/>
              </w:trPr>
              <w:tc>
                <w:tcPr>
                  <w:tcW w:w="916" w:type="pct"/>
                  <w:shd w:val="clear" w:color="auto" w:fill="5DB3C2"/>
                  <w:tcMar>
                    <w:top w:w="30" w:type="dxa"/>
                    <w:left w:w="35" w:type="dxa"/>
                    <w:bottom w:w="30" w:type="dxa"/>
                    <w:right w:w="35" w:type="dxa"/>
                  </w:tcMar>
                  <w:vAlign w:val="center"/>
                </w:tcPr>
                <w:p w14:paraId="6606A455">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5DB3C2"/>
                  <w:tcMar>
                    <w:top w:w="30" w:type="dxa"/>
                    <w:left w:w="35" w:type="dxa"/>
                    <w:bottom w:w="30" w:type="dxa"/>
                    <w:right w:w="35" w:type="dxa"/>
                  </w:tcMar>
                  <w:vAlign w:val="center"/>
                </w:tcPr>
                <w:p w14:paraId="41FFEEA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502" w:type="pct"/>
                  <w:shd w:val="clear" w:color="auto" w:fill="5DB3C2"/>
                  <w:tcMar>
                    <w:top w:w="30" w:type="dxa"/>
                    <w:left w:w="35" w:type="dxa"/>
                    <w:bottom w:w="30" w:type="dxa"/>
                    <w:right w:w="35" w:type="dxa"/>
                  </w:tcMar>
                  <w:vAlign w:val="center"/>
                </w:tcPr>
                <w:p w14:paraId="0D3AEED3">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502" w:type="pct"/>
                  <w:shd w:val="clear" w:color="auto" w:fill="5DB3C2"/>
                  <w:tcMar>
                    <w:top w:w="30" w:type="dxa"/>
                    <w:left w:w="35" w:type="dxa"/>
                    <w:bottom w:w="30" w:type="dxa"/>
                    <w:right w:w="35" w:type="dxa"/>
                  </w:tcMar>
                  <w:vAlign w:val="center"/>
                </w:tcPr>
                <w:p w14:paraId="30101E7F">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02" w:type="pct"/>
                  <w:shd w:val="clear" w:color="auto" w:fill="5DB3C2"/>
                  <w:tcMar>
                    <w:top w:w="30" w:type="dxa"/>
                    <w:left w:w="35" w:type="dxa"/>
                    <w:bottom w:w="30" w:type="dxa"/>
                    <w:right w:w="35" w:type="dxa"/>
                  </w:tcMar>
                  <w:vAlign w:val="center"/>
                </w:tcPr>
                <w:p w14:paraId="71545ED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532" w:type="pct"/>
                  <w:shd w:val="clear" w:color="auto" w:fill="5DB3C2"/>
                  <w:tcMar>
                    <w:top w:w="30" w:type="dxa"/>
                    <w:left w:w="35" w:type="dxa"/>
                    <w:bottom w:w="30" w:type="dxa"/>
                    <w:right w:w="35" w:type="dxa"/>
                  </w:tcMar>
                  <w:vAlign w:val="center"/>
                </w:tcPr>
                <w:p w14:paraId="0E64ED8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32" w:type="pct"/>
                  <w:shd w:val="clear" w:color="auto" w:fill="5DB3C2"/>
                  <w:tcMar>
                    <w:top w:w="30" w:type="dxa"/>
                    <w:left w:w="35" w:type="dxa"/>
                    <w:bottom w:w="30" w:type="dxa"/>
                    <w:right w:w="35" w:type="dxa"/>
                  </w:tcMar>
                  <w:vAlign w:val="center"/>
                </w:tcPr>
                <w:p w14:paraId="6054AC56">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505" w:type="pct"/>
                  <w:shd w:val="clear" w:color="auto" w:fill="5DB3C2"/>
                  <w:tcMar>
                    <w:top w:w="30" w:type="dxa"/>
                    <w:left w:w="35" w:type="dxa"/>
                    <w:bottom w:w="30" w:type="dxa"/>
                    <w:right w:w="35" w:type="dxa"/>
                  </w:tcMar>
                  <w:vAlign w:val="center"/>
                </w:tcPr>
                <w:p w14:paraId="0C2AF15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505" w:type="pct"/>
                  <w:shd w:val="clear" w:color="auto" w:fill="5DB3C2"/>
                  <w:tcMar>
                    <w:top w:w="30" w:type="dxa"/>
                    <w:left w:w="35" w:type="dxa"/>
                    <w:bottom w:w="30" w:type="dxa"/>
                    <w:right w:w="35" w:type="dxa"/>
                  </w:tcMar>
                  <w:vAlign w:val="center"/>
                </w:tcPr>
                <w:p w14:paraId="11759FB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1B247C8F">
              <w:trPr>
                <w:cantSplit/>
                <w:jc w:val="center"/>
              </w:trPr>
              <w:tc>
                <w:tcPr>
                  <w:tcW w:w="916" w:type="pct"/>
                  <w:shd w:val="clear" w:color="auto" w:fill="DDEBF1"/>
                  <w:vAlign w:val="center"/>
                </w:tcPr>
                <w:p w14:paraId="432C1F5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资产负债表科目</w:t>
                  </w:r>
                </w:p>
              </w:tc>
              <w:tc>
                <w:tcPr>
                  <w:tcW w:w="502" w:type="pct"/>
                  <w:shd w:val="clear" w:color="auto" w:fill="DDEBF1"/>
                  <w:vAlign w:val="center"/>
                </w:tcPr>
                <w:p w14:paraId="777287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3505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2C88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AC10F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C8CF1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8C05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79198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2C2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325F23">
              <w:trPr>
                <w:cantSplit/>
                <w:jc w:val="center"/>
              </w:trPr>
              <w:tc>
                <w:tcPr>
                  <w:tcW w:w="916" w:type="pct"/>
                  <w:shd w:val="clear" w:color="auto" w:fill="DDEBF1"/>
                  <w:vAlign w:val="center"/>
                </w:tcPr>
                <w:p w14:paraId="030422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w:t>
                  </w:r>
                </w:p>
              </w:tc>
              <w:tc>
                <w:tcPr>
                  <w:tcW w:w="502" w:type="pct"/>
                  <w:shd w:val="clear" w:color="auto" w:fill="DDEBF1"/>
                  <w:vAlign w:val="center"/>
                </w:tcPr>
                <w:p w14:paraId="67A9AB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0BA4F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CE7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8A64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1C272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2BB8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A9DC5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555F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2D108A">
              <w:trPr>
                <w:cantSplit/>
                <w:jc w:val="center"/>
              </w:trPr>
              <w:tc>
                <w:tcPr>
                  <w:tcW w:w="916" w:type="pct"/>
                  <w:shd w:val="clear" w:color="auto" w:fill="DDEBF1"/>
                  <w:vAlign w:val="center"/>
                </w:tcPr>
                <w:p w14:paraId="6F7125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w:t>
                  </w:r>
                </w:p>
              </w:tc>
              <w:tc>
                <w:tcPr>
                  <w:tcW w:w="502" w:type="pct"/>
                  <w:shd w:val="clear" w:color="auto" w:fill="DDEBF1"/>
                  <w:vAlign w:val="center"/>
                </w:tcPr>
                <w:p w14:paraId="76AF27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08DCC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E7B7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26E1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30576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38CC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A2D6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A1C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38B78D">
              <w:trPr>
                <w:cantSplit/>
                <w:jc w:val="center"/>
              </w:trPr>
              <w:tc>
                <w:tcPr>
                  <w:tcW w:w="916" w:type="pct"/>
                  <w:vAlign w:val="center"/>
                </w:tcPr>
                <w:p w14:paraId="58A7ECA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货币资金</w:t>
                  </w:r>
                </w:p>
              </w:tc>
              <w:tc>
                <w:tcPr>
                  <w:tcW w:w="502" w:type="pct"/>
                  <w:vAlign w:val="center"/>
                </w:tcPr>
                <w:p w14:paraId="5B02BC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0F19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D1C73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9757E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77F74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4D698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D0004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7B713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20FF9C">
              <w:trPr>
                <w:cantSplit/>
                <w:jc w:val="center"/>
              </w:trPr>
              <w:tc>
                <w:tcPr>
                  <w:tcW w:w="916" w:type="pct"/>
                  <w:shd w:val="clear" w:color="auto" w:fill="DDEBF1"/>
                  <w:vAlign w:val="center"/>
                </w:tcPr>
                <w:p w14:paraId="45AD71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结算备付金</w:t>
                  </w:r>
                </w:p>
              </w:tc>
              <w:tc>
                <w:tcPr>
                  <w:tcW w:w="502" w:type="pct"/>
                  <w:shd w:val="clear" w:color="auto" w:fill="DDEBF1"/>
                  <w:vAlign w:val="center"/>
                </w:tcPr>
                <w:p w14:paraId="79BD8E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4226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98B8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14310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2242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F55C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0BB07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B7E7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A6CF101">
              <w:trPr>
                <w:cantSplit/>
                <w:jc w:val="center"/>
              </w:trPr>
              <w:tc>
                <w:tcPr>
                  <w:tcW w:w="916" w:type="pct"/>
                  <w:shd w:val="clear" w:color="auto" w:fill="DDEBF1"/>
                  <w:vAlign w:val="center"/>
                </w:tcPr>
                <w:p w14:paraId="1CF9E9D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拆出资金</w:t>
                  </w:r>
                </w:p>
              </w:tc>
              <w:tc>
                <w:tcPr>
                  <w:tcW w:w="502" w:type="pct"/>
                  <w:shd w:val="clear" w:color="auto" w:fill="DDEBF1"/>
                  <w:vAlign w:val="center"/>
                </w:tcPr>
                <w:p w14:paraId="3D2B4B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E23CD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70DB3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A55F5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5265C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8684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B7B3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E026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C9A4ED">
              <w:trPr>
                <w:cantSplit/>
                <w:jc w:val="center"/>
              </w:trPr>
              <w:tc>
                <w:tcPr>
                  <w:tcW w:w="916" w:type="pct"/>
                  <w:shd w:val="clear" w:color="auto" w:fill="DDEBF1"/>
                  <w:vAlign w:val="center"/>
                </w:tcPr>
                <w:p w14:paraId="5562A0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以公允价值计量且其变动计入当期损益的金融资产</w:t>
                  </w:r>
                </w:p>
              </w:tc>
              <w:tc>
                <w:tcPr>
                  <w:tcW w:w="502" w:type="pct"/>
                  <w:shd w:val="clear" w:color="auto" w:fill="DDEBF1"/>
                  <w:vAlign w:val="center"/>
                </w:tcPr>
                <w:p w14:paraId="34F023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597A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F1D6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2EF59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3C393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CCBC5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A3F6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77FE3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884350">
              <w:trPr>
                <w:cantSplit/>
                <w:jc w:val="center"/>
              </w:trPr>
              <w:tc>
                <w:tcPr>
                  <w:tcW w:w="916" w:type="pct"/>
                  <w:shd w:val="clear" w:color="auto" w:fill="DDEBF1"/>
                  <w:vAlign w:val="center"/>
                </w:tcPr>
                <w:p w14:paraId="3AF680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交易性金融资产</w:t>
                  </w:r>
                </w:p>
              </w:tc>
              <w:tc>
                <w:tcPr>
                  <w:tcW w:w="502" w:type="pct"/>
                  <w:shd w:val="clear" w:color="auto" w:fill="DDEBF1"/>
                  <w:vAlign w:val="center"/>
                </w:tcPr>
                <w:p w14:paraId="0F1F26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59B1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9EF8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7FD99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6EB56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8BB05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96C6E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32EE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5EC241">
              <w:trPr>
                <w:cantSplit/>
                <w:jc w:val="center"/>
              </w:trPr>
              <w:tc>
                <w:tcPr>
                  <w:tcW w:w="916" w:type="pct"/>
                  <w:shd w:val="clear" w:color="auto" w:fill="DDEBF1"/>
                  <w:vAlign w:val="center"/>
                </w:tcPr>
                <w:p w14:paraId="1506152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衍生金融资产</w:t>
                  </w:r>
                </w:p>
              </w:tc>
              <w:tc>
                <w:tcPr>
                  <w:tcW w:w="502" w:type="pct"/>
                  <w:shd w:val="clear" w:color="auto" w:fill="DDEBF1"/>
                  <w:vAlign w:val="center"/>
                </w:tcPr>
                <w:p w14:paraId="719300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D60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1701D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31A3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135B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BA5B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B9CA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78907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E437D5B">
              <w:trPr>
                <w:cantSplit/>
                <w:jc w:val="center"/>
              </w:trPr>
              <w:tc>
                <w:tcPr>
                  <w:tcW w:w="916" w:type="pct"/>
                  <w:shd w:val="clear" w:color="auto" w:fill="DDEBF1"/>
                  <w:vAlign w:val="center"/>
                </w:tcPr>
                <w:p w14:paraId="170ACF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应收票据</w:t>
                  </w:r>
                </w:p>
              </w:tc>
              <w:tc>
                <w:tcPr>
                  <w:tcW w:w="502" w:type="pct"/>
                  <w:shd w:val="clear" w:color="auto" w:fill="DDEBF1"/>
                  <w:vAlign w:val="center"/>
                </w:tcPr>
                <w:p w14:paraId="47987C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8683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C67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05EA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3350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652BE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D3A6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F8AF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F0368C">
              <w:trPr>
                <w:cantSplit/>
                <w:jc w:val="center"/>
              </w:trPr>
              <w:tc>
                <w:tcPr>
                  <w:tcW w:w="916" w:type="pct"/>
                  <w:vAlign w:val="center"/>
                </w:tcPr>
                <w:p w14:paraId="77F55EB7">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应收账款</w:t>
                  </w:r>
                </w:p>
              </w:tc>
              <w:tc>
                <w:tcPr>
                  <w:tcW w:w="502" w:type="pct"/>
                  <w:vAlign w:val="center"/>
                </w:tcPr>
                <w:p w14:paraId="2F3EA7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04013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B7A67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A8ECD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B53A2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FA929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D9EAA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47492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8F4DD04">
              <w:trPr>
                <w:cantSplit/>
                <w:jc w:val="center"/>
              </w:trPr>
              <w:tc>
                <w:tcPr>
                  <w:tcW w:w="916" w:type="pct"/>
                  <w:shd w:val="clear" w:color="auto" w:fill="DDEBF1"/>
                  <w:vAlign w:val="center"/>
                </w:tcPr>
                <w:p w14:paraId="11AFA89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应收款项融资</w:t>
                  </w:r>
                </w:p>
              </w:tc>
              <w:tc>
                <w:tcPr>
                  <w:tcW w:w="502" w:type="pct"/>
                  <w:shd w:val="clear" w:color="auto" w:fill="DDEBF1"/>
                  <w:vAlign w:val="center"/>
                </w:tcPr>
                <w:p w14:paraId="2737CB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A425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C9D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9B24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BEF1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061D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C844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00FB9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3976E1D">
              <w:trPr>
                <w:cantSplit/>
                <w:jc w:val="center"/>
              </w:trPr>
              <w:tc>
                <w:tcPr>
                  <w:tcW w:w="916" w:type="pct"/>
                  <w:vAlign w:val="center"/>
                </w:tcPr>
                <w:p w14:paraId="3E8E154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预付款项</w:t>
                  </w:r>
                </w:p>
              </w:tc>
              <w:tc>
                <w:tcPr>
                  <w:tcW w:w="502" w:type="pct"/>
                  <w:vAlign w:val="center"/>
                </w:tcPr>
                <w:p w14:paraId="0BDFD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E16C1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A25E4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03A66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A94D6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D6FFA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F55EE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5D004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C1B325">
              <w:trPr>
                <w:cantSplit/>
                <w:jc w:val="center"/>
              </w:trPr>
              <w:tc>
                <w:tcPr>
                  <w:tcW w:w="916" w:type="pct"/>
                  <w:shd w:val="clear" w:color="auto" w:fill="DDEBF1"/>
                  <w:vAlign w:val="center"/>
                </w:tcPr>
                <w:p w14:paraId="5E0C3A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应收保费</w:t>
                  </w:r>
                </w:p>
              </w:tc>
              <w:tc>
                <w:tcPr>
                  <w:tcW w:w="502" w:type="pct"/>
                  <w:shd w:val="clear" w:color="auto" w:fill="DDEBF1"/>
                  <w:vAlign w:val="center"/>
                </w:tcPr>
                <w:p w14:paraId="3A75B4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CB58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5411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73C5A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8289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2921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6EAB2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EDF2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DC2521">
              <w:trPr>
                <w:cantSplit/>
                <w:jc w:val="center"/>
              </w:trPr>
              <w:tc>
                <w:tcPr>
                  <w:tcW w:w="916" w:type="pct"/>
                  <w:shd w:val="clear" w:color="auto" w:fill="DDEBF1"/>
                  <w:vAlign w:val="center"/>
                </w:tcPr>
                <w:p w14:paraId="008F57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应收分保账款</w:t>
                  </w:r>
                </w:p>
              </w:tc>
              <w:tc>
                <w:tcPr>
                  <w:tcW w:w="502" w:type="pct"/>
                  <w:shd w:val="clear" w:color="auto" w:fill="DDEBF1"/>
                  <w:vAlign w:val="center"/>
                </w:tcPr>
                <w:p w14:paraId="7F4182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5FFA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53D6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36302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4BC2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E61B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FCB1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BCBF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8120A9">
              <w:trPr>
                <w:cantSplit/>
                <w:jc w:val="center"/>
              </w:trPr>
              <w:tc>
                <w:tcPr>
                  <w:tcW w:w="916" w:type="pct"/>
                  <w:shd w:val="clear" w:color="auto" w:fill="DDEBF1"/>
                  <w:vAlign w:val="center"/>
                </w:tcPr>
                <w:p w14:paraId="072823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应收分保合同准备金</w:t>
                  </w:r>
                </w:p>
              </w:tc>
              <w:tc>
                <w:tcPr>
                  <w:tcW w:w="502" w:type="pct"/>
                  <w:shd w:val="clear" w:color="auto" w:fill="DDEBF1"/>
                  <w:vAlign w:val="center"/>
                </w:tcPr>
                <w:p w14:paraId="4A835D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90C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7B40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F27D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69C9D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884C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6F434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7B5A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9A8BC2">
              <w:trPr>
                <w:cantSplit/>
                <w:jc w:val="center"/>
              </w:trPr>
              <w:tc>
                <w:tcPr>
                  <w:tcW w:w="916" w:type="pct"/>
                  <w:shd w:val="clear" w:color="auto" w:fill="DDEBF1"/>
                  <w:vAlign w:val="center"/>
                </w:tcPr>
                <w:p w14:paraId="4AF678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应收利息</w:t>
                  </w:r>
                </w:p>
              </w:tc>
              <w:tc>
                <w:tcPr>
                  <w:tcW w:w="502" w:type="pct"/>
                  <w:shd w:val="clear" w:color="auto" w:fill="DDEBF1"/>
                  <w:vAlign w:val="center"/>
                </w:tcPr>
                <w:p w14:paraId="362682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87E1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31AA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0C3D4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7DFB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416F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2C4A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67BC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63BBCB">
              <w:trPr>
                <w:cantSplit/>
                <w:jc w:val="center"/>
              </w:trPr>
              <w:tc>
                <w:tcPr>
                  <w:tcW w:w="916" w:type="pct"/>
                  <w:shd w:val="clear" w:color="auto" w:fill="DDEBF1"/>
                  <w:vAlign w:val="center"/>
                </w:tcPr>
                <w:p w14:paraId="239D9BB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应收股利</w:t>
                  </w:r>
                </w:p>
              </w:tc>
              <w:tc>
                <w:tcPr>
                  <w:tcW w:w="502" w:type="pct"/>
                  <w:shd w:val="clear" w:color="auto" w:fill="DDEBF1"/>
                  <w:vAlign w:val="center"/>
                </w:tcPr>
                <w:p w14:paraId="5D5825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A560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7EAC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8C57E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B339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57EF9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87C6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30F6F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48AFABD">
              <w:trPr>
                <w:cantSplit/>
                <w:jc w:val="center"/>
              </w:trPr>
              <w:tc>
                <w:tcPr>
                  <w:tcW w:w="916" w:type="pct"/>
                  <w:vAlign w:val="center"/>
                </w:tcPr>
                <w:p w14:paraId="559F62B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其他应收款</w:t>
                  </w:r>
                </w:p>
              </w:tc>
              <w:tc>
                <w:tcPr>
                  <w:tcW w:w="502" w:type="pct"/>
                  <w:vAlign w:val="center"/>
                </w:tcPr>
                <w:p w14:paraId="15ECEA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A66C9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B873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BB936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00D79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AF7EF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AECBC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1569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A8F3E5B">
              <w:trPr>
                <w:cantSplit/>
                <w:jc w:val="center"/>
              </w:trPr>
              <w:tc>
                <w:tcPr>
                  <w:tcW w:w="916" w:type="pct"/>
                  <w:shd w:val="clear" w:color="auto" w:fill="DDEBF1"/>
                  <w:vAlign w:val="center"/>
                </w:tcPr>
                <w:p w14:paraId="2CDFA20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买入返售金融资产</w:t>
                  </w:r>
                </w:p>
              </w:tc>
              <w:tc>
                <w:tcPr>
                  <w:tcW w:w="502" w:type="pct"/>
                  <w:shd w:val="clear" w:color="auto" w:fill="DDEBF1"/>
                  <w:vAlign w:val="center"/>
                </w:tcPr>
                <w:p w14:paraId="609F96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CE4F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633F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523EA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7E5C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4B43E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18E09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01F3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E0FC27">
              <w:trPr>
                <w:cantSplit/>
                <w:jc w:val="center"/>
              </w:trPr>
              <w:tc>
                <w:tcPr>
                  <w:tcW w:w="916" w:type="pct"/>
                  <w:shd w:val="clear" w:color="auto" w:fill="DDEBF1"/>
                  <w:vAlign w:val="center"/>
                </w:tcPr>
                <w:p w14:paraId="33056F3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存货</w:t>
                  </w:r>
                </w:p>
              </w:tc>
              <w:tc>
                <w:tcPr>
                  <w:tcW w:w="502" w:type="pct"/>
                  <w:shd w:val="clear" w:color="auto" w:fill="DDEBF1"/>
                  <w:vAlign w:val="center"/>
                </w:tcPr>
                <w:p w14:paraId="02321C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1A4C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A62B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FF9E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4278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BA071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C55B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A1260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C6B220">
              <w:trPr>
                <w:cantSplit/>
                <w:jc w:val="center"/>
              </w:trPr>
              <w:tc>
                <w:tcPr>
                  <w:tcW w:w="916" w:type="pct"/>
                  <w:shd w:val="clear" w:color="auto" w:fill="DDEBF1"/>
                  <w:vAlign w:val="center"/>
                </w:tcPr>
                <w:p w14:paraId="1B20384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合同资产</w:t>
                  </w:r>
                </w:p>
              </w:tc>
              <w:tc>
                <w:tcPr>
                  <w:tcW w:w="502" w:type="pct"/>
                  <w:shd w:val="clear" w:color="auto" w:fill="DDEBF1"/>
                  <w:vAlign w:val="center"/>
                </w:tcPr>
                <w:p w14:paraId="141442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0FB77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028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61BF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A9C53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06DD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2CA5F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61685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880C030">
              <w:trPr>
                <w:cantSplit/>
                <w:jc w:val="center"/>
              </w:trPr>
              <w:tc>
                <w:tcPr>
                  <w:tcW w:w="916" w:type="pct"/>
                  <w:shd w:val="clear" w:color="auto" w:fill="DDEBF1"/>
                  <w:vAlign w:val="center"/>
                </w:tcPr>
                <w:p w14:paraId="4921888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划分为持有待售的资产</w:t>
                  </w:r>
                </w:p>
              </w:tc>
              <w:tc>
                <w:tcPr>
                  <w:tcW w:w="502" w:type="pct"/>
                  <w:shd w:val="clear" w:color="auto" w:fill="DDEBF1"/>
                  <w:vAlign w:val="center"/>
                </w:tcPr>
                <w:p w14:paraId="40404C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59350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C19C3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047D7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D3CBD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045C5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A385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20926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005760">
              <w:trPr>
                <w:cantSplit/>
                <w:jc w:val="center"/>
              </w:trPr>
              <w:tc>
                <w:tcPr>
                  <w:tcW w:w="916" w:type="pct"/>
                  <w:shd w:val="clear" w:color="auto" w:fill="DDEBF1"/>
                  <w:vAlign w:val="center"/>
                </w:tcPr>
                <w:p w14:paraId="35CDB0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一年内到期的非流动资产</w:t>
                  </w:r>
                </w:p>
              </w:tc>
              <w:tc>
                <w:tcPr>
                  <w:tcW w:w="502" w:type="pct"/>
                  <w:shd w:val="clear" w:color="auto" w:fill="DDEBF1"/>
                  <w:vAlign w:val="center"/>
                </w:tcPr>
                <w:p w14:paraId="6065B6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54159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16721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01A8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98FDE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CEA8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77C0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38E1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9DEC8BC">
              <w:trPr>
                <w:cantSplit/>
                <w:jc w:val="center"/>
              </w:trPr>
              <w:tc>
                <w:tcPr>
                  <w:tcW w:w="916" w:type="pct"/>
                  <w:vAlign w:val="center"/>
                </w:tcPr>
                <w:p w14:paraId="0058A6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其他流动资产</w:t>
                  </w:r>
                </w:p>
              </w:tc>
              <w:tc>
                <w:tcPr>
                  <w:tcW w:w="502" w:type="pct"/>
                  <w:vAlign w:val="center"/>
                </w:tcPr>
                <w:p w14:paraId="103904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8E8C2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F591D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B8EC3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A8AFD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AA7BD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19E7F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A9EAE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E95F64">
              <w:trPr>
                <w:cantSplit/>
                <w:jc w:val="center"/>
              </w:trPr>
              <w:tc>
                <w:tcPr>
                  <w:tcW w:w="916" w:type="pct"/>
                  <w:shd w:val="clear" w:color="auto" w:fill="EAF4F6"/>
                  <w:vAlign w:val="center"/>
                </w:tcPr>
                <w:p w14:paraId="5B10D71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流动资产合计</w:t>
                  </w:r>
                </w:p>
              </w:tc>
              <w:tc>
                <w:tcPr>
                  <w:tcW w:w="502" w:type="pct"/>
                  <w:shd w:val="clear" w:color="auto" w:fill="EAF4F6"/>
                  <w:vAlign w:val="center"/>
                </w:tcPr>
                <w:p w14:paraId="01189F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C4A19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78D6B8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E7091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DD988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438E3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01580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2B182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DFEEC33">
              <w:trPr>
                <w:cantSplit/>
                <w:jc w:val="center"/>
              </w:trPr>
              <w:tc>
                <w:tcPr>
                  <w:tcW w:w="916" w:type="pct"/>
                  <w:shd w:val="clear" w:color="auto" w:fill="DDEBF1"/>
                  <w:vAlign w:val="center"/>
                </w:tcPr>
                <w:p w14:paraId="6C7CFE2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w:t>
                  </w:r>
                </w:p>
              </w:tc>
              <w:tc>
                <w:tcPr>
                  <w:tcW w:w="502" w:type="pct"/>
                  <w:shd w:val="clear" w:color="auto" w:fill="DDEBF1"/>
                  <w:vAlign w:val="center"/>
                </w:tcPr>
                <w:p w14:paraId="256902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AE4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AF00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BC2FB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FAEE5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47F1B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F2875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3056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3A1968">
              <w:trPr>
                <w:cantSplit/>
                <w:jc w:val="center"/>
              </w:trPr>
              <w:tc>
                <w:tcPr>
                  <w:tcW w:w="916" w:type="pct"/>
                  <w:shd w:val="clear" w:color="auto" w:fill="DDEBF1"/>
                  <w:vAlign w:val="center"/>
                </w:tcPr>
                <w:p w14:paraId="5EA633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发放贷款及垫款</w:t>
                  </w:r>
                </w:p>
              </w:tc>
              <w:tc>
                <w:tcPr>
                  <w:tcW w:w="502" w:type="pct"/>
                  <w:shd w:val="clear" w:color="auto" w:fill="DDEBF1"/>
                  <w:vAlign w:val="center"/>
                </w:tcPr>
                <w:p w14:paraId="78BDBF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237F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0E8D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B188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450A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C84C7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8332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CC02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32EB95">
              <w:trPr>
                <w:cantSplit/>
                <w:jc w:val="center"/>
              </w:trPr>
              <w:tc>
                <w:tcPr>
                  <w:tcW w:w="916" w:type="pct"/>
                  <w:shd w:val="clear" w:color="auto" w:fill="DDEBF1"/>
                  <w:vAlign w:val="center"/>
                </w:tcPr>
                <w:p w14:paraId="2C37F7E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可供出售金融资产</w:t>
                  </w:r>
                </w:p>
              </w:tc>
              <w:tc>
                <w:tcPr>
                  <w:tcW w:w="502" w:type="pct"/>
                  <w:shd w:val="clear" w:color="auto" w:fill="DDEBF1"/>
                  <w:vAlign w:val="center"/>
                </w:tcPr>
                <w:p w14:paraId="22DAF4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69ED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A9D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42CB3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D0C9D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D173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CC725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FC3D3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B2AC2D">
              <w:trPr>
                <w:cantSplit/>
                <w:jc w:val="center"/>
              </w:trPr>
              <w:tc>
                <w:tcPr>
                  <w:tcW w:w="916" w:type="pct"/>
                  <w:shd w:val="clear" w:color="auto" w:fill="DDEBF1"/>
                  <w:vAlign w:val="center"/>
                </w:tcPr>
                <w:p w14:paraId="278EDA8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持有至到期投资</w:t>
                  </w:r>
                </w:p>
              </w:tc>
              <w:tc>
                <w:tcPr>
                  <w:tcW w:w="502" w:type="pct"/>
                  <w:shd w:val="clear" w:color="auto" w:fill="DDEBF1"/>
                  <w:vAlign w:val="center"/>
                </w:tcPr>
                <w:p w14:paraId="04D8C6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1998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AB52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6C7D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0D7A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876E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9A201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8439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E4088F">
              <w:trPr>
                <w:cantSplit/>
                <w:jc w:val="center"/>
              </w:trPr>
              <w:tc>
                <w:tcPr>
                  <w:tcW w:w="916" w:type="pct"/>
                  <w:shd w:val="clear" w:color="auto" w:fill="DDEBF1"/>
                  <w:vAlign w:val="center"/>
                </w:tcPr>
                <w:p w14:paraId="776D496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长期应收款</w:t>
                  </w:r>
                </w:p>
              </w:tc>
              <w:tc>
                <w:tcPr>
                  <w:tcW w:w="502" w:type="pct"/>
                  <w:shd w:val="clear" w:color="auto" w:fill="DDEBF1"/>
                  <w:vAlign w:val="center"/>
                </w:tcPr>
                <w:p w14:paraId="64B7F4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8E8E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E720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3A8E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6549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68DB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0C2D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038A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D2D1551">
              <w:trPr>
                <w:cantSplit/>
                <w:jc w:val="center"/>
              </w:trPr>
              <w:tc>
                <w:tcPr>
                  <w:tcW w:w="916" w:type="pct"/>
                  <w:shd w:val="clear" w:color="auto" w:fill="DDEBF1"/>
                  <w:vAlign w:val="center"/>
                </w:tcPr>
                <w:p w14:paraId="62D4D0D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长期股权投资</w:t>
                  </w:r>
                </w:p>
              </w:tc>
              <w:tc>
                <w:tcPr>
                  <w:tcW w:w="502" w:type="pct"/>
                  <w:shd w:val="clear" w:color="auto" w:fill="DDEBF1"/>
                  <w:vAlign w:val="center"/>
                </w:tcPr>
                <w:p w14:paraId="7C501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D3051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95F0E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DC55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48979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4D03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FD33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7219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8595CC">
              <w:trPr>
                <w:cantSplit/>
                <w:jc w:val="center"/>
              </w:trPr>
              <w:tc>
                <w:tcPr>
                  <w:tcW w:w="916" w:type="pct"/>
                  <w:shd w:val="clear" w:color="auto" w:fill="DDEBF1"/>
                  <w:vAlign w:val="center"/>
                </w:tcPr>
                <w:p w14:paraId="315EE99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投资性房地产</w:t>
                  </w:r>
                </w:p>
              </w:tc>
              <w:tc>
                <w:tcPr>
                  <w:tcW w:w="502" w:type="pct"/>
                  <w:shd w:val="clear" w:color="auto" w:fill="DDEBF1"/>
                  <w:vAlign w:val="center"/>
                </w:tcPr>
                <w:p w14:paraId="591923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A3AAB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448B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0BB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9B2DC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F81F9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DE8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CECA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5D592E2">
              <w:trPr>
                <w:cantSplit/>
                <w:jc w:val="center"/>
              </w:trPr>
              <w:tc>
                <w:tcPr>
                  <w:tcW w:w="916" w:type="pct"/>
                  <w:vAlign w:val="center"/>
                </w:tcPr>
                <w:p w14:paraId="0FC4A83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固定资产</w:t>
                  </w:r>
                </w:p>
              </w:tc>
              <w:tc>
                <w:tcPr>
                  <w:tcW w:w="502" w:type="pct"/>
                  <w:vAlign w:val="center"/>
                </w:tcPr>
                <w:p w14:paraId="1DB485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73D09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00326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322A0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840BF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323AE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A68AB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C86B9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98257F">
              <w:trPr>
                <w:cantSplit/>
                <w:jc w:val="center"/>
              </w:trPr>
              <w:tc>
                <w:tcPr>
                  <w:tcW w:w="916" w:type="pct"/>
                  <w:shd w:val="clear" w:color="auto" w:fill="DDEBF1"/>
                  <w:vAlign w:val="center"/>
                </w:tcPr>
                <w:p w14:paraId="1B4F2C7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在建工程</w:t>
                  </w:r>
                </w:p>
              </w:tc>
              <w:tc>
                <w:tcPr>
                  <w:tcW w:w="502" w:type="pct"/>
                  <w:shd w:val="clear" w:color="auto" w:fill="DDEBF1"/>
                  <w:vAlign w:val="center"/>
                </w:tcPr>
                <w:p w14:paraId="0C68F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C98D4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24EE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1CFE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8D4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B2D42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6553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9EC7E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59771E">
              <w:trPr>
                <w:cantSplit/>
                <w:jc w:val="center"/>
              </w:trPr>
              <w:tc>
                <w:tcPr>
                  <w:tcW w:w="916" w:type="pct"/>
                  <w:shd w:val="clear" w:color="auto" w:fill="DDEBF1"/>
                  <w:vAlign w:val="center"/>
                </w:tcPr>
                <w:p w14:paraId="1B339A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工程物资</w:t>
                  </w:r>
                </w:p>
              </w:tc>
              <w:tc>
                <w:tcPr>
                  <w:tcW w:w="502" w:type="pct"/>
                  <w:shd w:val="clear" w:color="auto" w:fill="DDEBF1"/>
                  <w:vAlign w:val="center"/>
                </w:tcPr>
                <w:p w14:paraId="096144D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3EA8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535C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3C39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C767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79832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8BD90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96E1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B0E338B">
              <w:trPr>
                <w:cantSplit/>
                <w:jc w:val="center"/>
              </w:trPr>
              <w:tc>
                <w:tcPr>
                  <w:tcW w:w="916" w:type="pct"/>
                  <w:shd w:val="clear" w:color="auto" w:fill="DDEBF1"/>
                  <w:vAlign w:val="center"/>
                </w:tcPr>
                <w:p w14:paraId="3219CD6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固定资产清理</w:t>
                  </w:r>
                </w:p>
              </w:tc>
              <w:tc>
                <w:tcPr>
                  <w:tcW w:w="502" w:type="pct"/>
                  <w:shd w:val="clear" w:color="auto" w:fill="DDEBF1"/>
                  <w:vAlign w:val="center"/>
                </w:tcPr>
                <w:p w14:paraId="66C7D4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F801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41F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6F5F7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85E5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99593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71FB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6A88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F21471">
              <w:trPr>
                <w:cantSplit/>
                <w:jc w:val="center"/>
              </w:trPr>
              <w:tc>
                <w:tcPr>
                  <w:tcW w:w="916" w:type="pct"/>
                  <w:shd w:val="clear" w:color="auto" w:fill="DDEBF1"/>
                  <w:vAlign w:val="center"/>
                </w:tcPr>
                <w:p w14:paraId="5B28FD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生产性生物资产</w:t>
                  </w:r>
                </w:p>
              </w:tc>
              <w:tc>
                <w:tcPr>
                  <w:tcW w:w="502" w:type="pct"/>
                  <w:shd w:val="clear" w:color="auto" w:fill="DDEBF1"/>
                  <w:vAlign w:val="center"/>
                </w:tcPr>
                <w:p w14:paraId="0605A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52F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8F3D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A2F7C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A708D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D7833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FE92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7ACCB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31F284">
              <w:trPr>
                <w:cantSplit/>
                <w:jc w:val="center"/>
              </w:trPr>
              <w:tc>
                <w:tcPr>
                  <w:tcW w:w="916" w:type="pct"/>
                  <w:shd w:val="clear" w:color="auto" w:fill="DDEBF1"/>
                  <w:vAlign w:val="center"/>
                </w:tcPr>
                <w:p w14:paraId="6CB540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油气资产</w:t>
                  </w:r>
                </w:p>
              </w:tc>
              <w:tc>
                <w:tcPr>
                  <w:tcW w:w="502" w:type="pct"/>
                  <w:shd w:val="clear" w:color="auto" w:fill="DDEBF1"/>
                  <w:vAlign w:val="center"/>
                </w:tcPr>
                <w:p w14:paraId="5F1D70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C23C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8610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229B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F86EE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02CAE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8367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459C4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4994FC">
              <w:trPr>
                <w:cantSplit/>
                <w:jc w:val="center"/>
              </w:trPr>
              <w:tc>
                <w:tcPr>
                  <w:tcW w:w="916" w:type="pct"/>
                  <w:shd w:val="clear" w:color="auto" w:fill="DDEBF1"/>
                  <w:vAlign w:val="center"/>
                </w:tcPr>
                <w:p w14:paraId="7271C6F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无形资产</w:t>
                  </w:r>
                </w:p>
              </w:tc>
              <w:tc>
                <w:tcPr>
                  <w:tcW w:w="502" w:type="pct"/>
                  <w:shd w:val="clear" w:color="auto" w:fill="DDEBF1"/>
                  <w:vAlign w:val="center"/>
                </w:tcPr>
                <w:p w14:paraId="290964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6F47F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81765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EC29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59C0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CF5F2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41B3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BBD0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3C973F">
              <w:trPr>
                <w:cantSplit/>
                <w:jc w:val="center"/>
              </w:trPr>
              <w:tc>
                <w:tcPr>
                  <w:tcW w:w="916" w:type="pct"/>
                  <w:shd w:val="clear" w:color="auto" w:fill="DDEBF1"/>
                  <w:vAlign w:val="center"/>
                </w:tcPr>
                <w:p w14:paraId="22ADBB2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开发支出</w:t>
                  </w:r>
                </w:p>
              </w:tc>
              <w:tc>
                <w:tcPr>
                  <w:tcW w:w="502" w:type="pct"/>
                  <w:shd w:val="clear" w:color="auto" w:fill="DDEBF1"/>
                  <w:vAlign w:val="center"/>
                </w:tcPr>
                <w:p w14:paraId="115639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198F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29106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AFABD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D649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60315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80DD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C349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D74D0E">
              <w:trPr>
                <w:cantSplit/>
                <w:jc w:val="center"/>
              </w:trPr>
              <w:tc>
                <w:tcPr>
                  <w:tcW w:w="916" w:type="pct"/>
                  <w:vAlign w:val="center"/>
                </w:tcPr>
                <w:p w14:paraId="2C09C2D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使用权资产原值</w:t>
                  </w:r>
                </w:p>
              </w:tc>
              <w:tc>
                <w:tcPr>
                  <w:tcW w:w="502" w:type="pct"/>
                  <w:vAlign w:val="center"/>
                </w:tcPr>
                <w:p w14:paraId="08E1E5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90BFE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803A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FBFD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EE55D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CF584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ED608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75D3D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462D37">
              <w:trPr>
                <w:cantSplit/>
                <w:jc w:val="center"/>
              </w:trPr>
              <w:tc>
                <w:tcPr>
                  <w:tcW w:w="916" w:type="pct"/>
                  <w:vAlign w:val="center"/>
                </w:tcPr>
                <w:p w14:paraId="405ED0E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使用权资产累计折旧</w:t>
                  </w:r>
                </w:p>
              </w:tc>
              <w:tc>
                <w:tcPr>
                  <w:tcW w:w="502" w:type="pct"/>
                  <w:vAlign w:val="center"/>
                </w:tcPr>
                <w:p w14:paraId="7F874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CC64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BC350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9AF4B6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C90CB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7B48E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FD9A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09081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BD48B9">
              <w:trPr>
                <w:cantSplit/>
                <w:jc w:val="center"/>
              </w:trPr>
              <w:tc>
                <w:tcPr>
                  <w:tcW w:w="916" w:type="pct"/>
                  <w:shd w:val="clear" w:color="auto" w:fill="DDEBF1"/>
                  <w:vAlign w:val="center"/>
                </w:tcPr>
                <w:p w14:paraId="32854A7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使用权资产减值准备</w:t>
                  </w:r>
                </w:p>
              </w:tc>
              <w:tc>
                <w:tcPr>
                  <w:tcW w:w="502" w:type="pct"/>
                  <w:shd w:val="clear" w:color="auto" w:fill="DDEBF1"/>
                  <w:vAlign w:val="center"/>
                </w:tcPr>
                <w:p w14:paraId="25D3E7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B8227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D3097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739F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18A11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B392A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D81B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4322F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B2B987E">
              <w:trPr>
                <w:cantSplit/>
                <w:jc w:val="center"/>
              </w:trPr>
              <w:tc>
                <w:tcPr>
                  <w:tcW w:w="916" w:type="pct"/>
                  <w:vAlign w:val="center"/>
                </w:tcPr>
                <w:p w14:paraId="10BF083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使用权资产净额</w:t>
                  </w:r>
                </w:p>
              </w:tc>
              <w:tc>
                <w:tcPr>
                  <w:tcW w:w="502" w:type="pct"/>
                  <w:vAlign w:val="center"/>
                </w:tcPr>
                <w:p w14:paraId="6ABA8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E68B4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9913B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5EDB0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341F4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B4DD8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34C156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ACC5C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77AB29">
              <w:trPr>
                <w:cantSplit/>
                <w:jc w:val="center"/>
              </w:trPr>
              <w:tc>
                <w:tcPr>
                  <w:tcW w:w="916" w:type="pct"/>
                  <w:shd w:val="clear" w:color="auto" w:fill="DDEBF1"/>
                  <w:vAlign w:val="center"/>
                </w:tcPr>
                <w:p w14:paraId="56337BE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商誉</w:t>
                  </w:r>
                </w:p>
              </w:tc>
              <w:tc>
                <w:tcPr>
                  <w:tcW w:w="502" w:type="pct"/>
                  <w:shd w:val="clear" w:color="auto" w:fill="DDEBF1"/>
                  <w:vAlign w:val="center"/>
                </w:tcPr>
                <w:p w14:paraId="392CA4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E386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8C60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8E18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13CAC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9BE9A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8E38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130F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68B19B">
              <w:trPr>
                <w:cantSplit/>
                <w:jc w:val="center"/>
              </w:trPr>
              <w:tc>
                <w:tcPr>
                  <w:tcW w:w="916" w:type="pct"/>
                  <w:vAlign w:val="center"/>
                </w:tcPr>
                <w:p w14:paraId="19E586B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长期待摊费用</w:t>
                  </w:r>
                </w:p>
              </w:tc>
              <w:tc>
                <w:tcPr>
                  <w:tcW w:w="502" w:type="pct"/>
                  <w:vAlign w:val="center"/>
                </w:tcPr>
                <w:p w14:paraId="309BB7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BF579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6ADBF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71FBD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D910D7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CC6E2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1550E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39D7D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F77D66">
              <w:trPr>
                <w:cantSplit/>
                <w:jc w:val="center"/>
              </w:trPr>
              <w:tc>
                <w:tcPr>
                  <w:tcW w:w="916" w:type="pct"/>
                  <w:vAlign w:val="center"/>
                </w:tcPr>
                <w:p w14:paraId="525F31F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递延所得税资产</w:t>
                  </w:r>
                </w:p>
              </w:tc>
              <w:tc>
                <w:tcPr>
                  <w:tcW w:w="502" w:type="pct"/>
                  <w:vAlign w:val="center"/>
                </w:tcPr>
                <w:p w14:paraId="6C2AFB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FD75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7759B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7F347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F5CD1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299E1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7134B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06C58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20C151">
              <w:trPr>
                <w:cantSplit/>
                <w:jc w:val="center"/>
              </w:trPr>
              <w:tc>
                <w:tcPr>
                  <w:tcW w:w="916" w:type="pct"/>
                  <w:shd w:val="clear" w:color="auto" w:fill="DDEBF1"/>
                  <w:vAlign w:val="center"/>
                </w:tcPr>
                <w:p w14:paraId="22A540B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其他非流动资产</w:t>
                  </w:r>
                </w:p>
              </w:tc>
              <w:tc>
                <w:tcPr>
                  <w:tcW w:w="502" w:type="pct"/>
                  <w:shd w:val="clear" w:color="auto" w:fill="DDEBF1"/>
                  <w:vAlign w:val="center"/>
                </w:tcPr>
                <w:p w14:paraId="3A86E7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71C17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F5F83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6EDD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935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4029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667FF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ADF0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E479F9A">
              <w:trPr>
                <w:cantSplit/>
                <w:jc w:val="center"/>
              </w:trPr>
              <w:tc>
                <w:tcPr>
                  <w:tcW w:w="916" w:type="pct"/>
                  <w:shd w:val="clear" w:color="auto" w:fill="EAF4F6"/>
                  <w:vAlign w:val="center"/>
                </w:tcPr>
                <w:p w14:paraId="587CE0E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非流动资产合计</w:t>
                  </w:r>
                </w:p>
              </w:tc>
              <w:tc>
                <w:tcPr>
                  <w:tcW w:w="502" w:type="pct"/>
                  <w:shd w:val="clear" w:color="auto" w:fill="EAF4F6"/>
                  <w:vAlign w:val="center"/>
                </w:tcPr>
                <w:p w14:paraId="7C6E43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C287C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4DC9C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F79A2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A0EDC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DAD1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AB6FB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327900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A1405BB">
              <w:trPr>
                <w:cantSplit/>
                <w:jc w:val="center"/>
              </w:trPr>
              <w:tc>
                <w:tcPr>
                  <w:tcW w:w="916" w:type="pct"/>
                  <w:shd w:val="clear" w:color="auto" w:fill="EAF4F6"/>
                  <w:vAlign w:val="center"/>
                </w:tcPr>
                <w:p w14:paraId="6A420EA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资产总计</w:t>
                  </w:r>
                </w:p>
              </w:tc>
              <w:tc>
                <w:tcPr>
                  <w:tcW w:w="502" w:type="pct"/>
                  <w:shd w:val="clear" w:color="auto" w:fill="EAF4F6"/>
                  <w:vAlign w:val="center"/>
                </w:tcPr>
                <w:p w14:paraId="05AD01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54A4F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AF3E8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1167D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5980B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D963F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5EB62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1974EC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F19C409">
              <w:trPr>
                <w:cantSplit/>
                <w:jc w:val="center"/>
              </w:trPr>
              <w:tc>
                <w:tcPr>
                  <w:tcW w:w="916" w:type="pct"/>
                  <w:shd w:val="clear" w:color="auto" w:fill="DDEBF1"/>
                  <w:vAlign w:val="center"/>
                </w:tcPr>
                <w:p w14:paraId="3E84B15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w:t>
                  </w:r>
                </w:p>
              </w:tc>
              <w:tc>
                <w:tcPr>
                  <w:tcW w:w="502" w:type="pct"/>
                  <w:shd w:val="clear" w:color="auto" w:fill="DDEBF1"/>
                  <w:vAlign w:val="center"/>
                </w:tcPr>
                <w:p w14:paraId="063682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DF6A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2516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D732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0E3591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4E6ED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CF4F3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0161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D6F63FD">
              <w:trPr>
                <w:cantSplit/>
                <w:jc w:val="center"/>
              </w:trPr>
              <w:tc>
                <w:tcPr>
                  <w:tcW w:w="916" w:type="pct"/>
                  <w:shd w:val="clear" w:color="auto" w:fill="DDEBF1"/>
                  <w:vAlign w:val="center"/>
                </w:tcPr>
                <w:p w14:paraId="59B26F9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w:t>
                  </w:r>
                </w:p>
              </w:tc>
              <w:tc>
                <w:tcPr>
                  <w:tcW w:w="502" w:type="pct"/>
                  <w:shd w:val="clear" w:color="auto" w:fill="DDEBF1"/>
                  <w:vAlign w:val="center"/>
                </w:tcPr>
                <w:p w14:paraId="1AFD5F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C379F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CAF8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DDA6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E9F1E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0E24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E05A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5ECC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E2B866">
              <w:trPr>
                <w:cantSplit/>
                <w:jc w:val="center"/>
              </w:trPr>
              <w:tc>
                <w:tcPr>
                  <w:tcW w:w="916" w:type="pct"/>
                  <w:shd w:val="clear" w:color="auto" w:fill="DDEBF1"/>
                  <w:vAlign w:val="center"/>
                </w:tcPr>
                <w:p w14:paraId="1200A38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短期借款</w:t>
                  </w:r>
                </w:p>
              </w:tc>
              <w:tc>
                <w:tcPr>
                  <w:tcW w:w="502" w:type="pct"/>
                  <w:shd w:val="clear" w:color="auto" w:fill="DDEBF1"/>
                  <w:vAlign w:val="center"/>
                </w:tcPr>
                <w:p w14:paraId="46A05F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7960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8D91F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2E71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36FA2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AECA0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E8E18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FCAD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1703FF">
              <w:trPr>
                <w:cantSplit/>
                <w:jc w:val="center"/>
              </w:trPr>
              <w:tc>
                <w:tcPr>
                  <w:tcW w:w="916" w:type="pct"/>
                  <w:shd w:val="clear" w:color="auto" w:fill="DDEBF1"/>
                  <w:vAlign w:val="center"/>
                </w:tcPr>
                <w:p w14:paraId="04D4C69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向中央银行借款</w:t>
                  </w:r>
                </w:p>
              </w:tc>
              <w:tc>
                <w:tcPr>
                  <w:tcW w:w="502" w:type="pct"/>
                  <w:shd w:val="clear" w:color="auto" w:fill="DDEBF1"/>
                  <w:vAlign w:val="center"/>
                </w:tcPr>
                <w:p w14:paraId="684075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F62C6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AA916F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C0F4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77BC0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FE1E0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7B83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51D70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5564DFC">
              <w:trPr>
                <w:cantSplit/>
                <w:jc w:val="center"/>
              </w:trPr>
              <w:tc>
                <w:tcPr>
                  <w:tcW w:w="916" w:type="pct"/>
                  <w:shd w:val="clear" w:color="auto" w:fill="DDEBF1"/>
                  <w:vAlign w:val="center"/>
                </w:tcPr>
                <w:p w14:paraId="4AE0C4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吸收存款及同业存放</w:t>
                  </w:r>
                </w:p>
              </w:tc>
              <w:tc>
                <w:tcPr>
                  <w:tcW w:w="502" w:type="pct"/>
                  <w:shd w:val="clear" w:color="auto" w:fill="DDEBF1"/>
                  <w:vAlign w:val="center"/>
                </w:tcPr>
                <w:p w14:paraId="0BB611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BAEC5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ECCFB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F5C6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CC8E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4E6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9988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5F79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5F7879">
              <w:trPr>
                <w:cantSplit/>
                <w:jc w:val="center"/>
              </w:trPr>
              <w:tc>
                <w:tcPr>
                  <w:tcW w:w="916" w:type="pct"/>
                  <w:shd w:val="clear" w:color="auto" w:fill="DDEBF1"/>
                  <w:vAlign w:val="center"/>
                </w:tcPr>
                <w:p w14:paraId="59B97EC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拆入资金</w:t>
                  </w:r>
                </w:p>
              </w:tc>
              <w:tc>
                <w:tcPr>
                  <w:tcW w:w="502" w:type="pct"/>
                  <w:shd w:val="clear" w:color="auto" w:fill="DDEBF1"/>
                  <w:vAlign w:val="center"/>
                </w:tcPr>
                <w:p w14:paraId="5243A6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9ED1E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335B9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7C4AB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0BB1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222E3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0E5E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3EA17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0C56E04">
              <w:trPr>
                <w:cantSplit/>
                <w:jc w:val="center"/>
              </w:trPr>
              <w:tc>
                <w:tcPr>
                  <w:tcW w:w="916" w:type="pct"/>
                  <w:shd w:val="clear" w:color="auto" w:fill="DDEBF1"/>
                  <w:vAlign w:val="center"/>
                </w:tcPr>
                <w:p w14:paraId="5A4A184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以公允价值计量且其变动计入当期损益的金融负债</w:t>
                  </w:r>
                </w:p>
              </w:tc>
              <w:tc>
                <w:tcPr>
                  <w:tcW w:w="502" w:type="pct"/>
                  <w:shd w:val="clear" w:color="auto" w:fill="DDEBF1"/>
                  <w:vAlign w:val="center"/>
                </w:tcPr>
                <w:p w14:paraId="1D01A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3C66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89F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2BF5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4C44C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41E1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FD800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21E09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37C8AB1">
              <w:trPr>
                <w:cantSplit/>
                <w:jc w:val="center"/>
              </w:trPr>
              <w:tc>
                <w:tcPr>
                  <w:tcW w:w="916" w:type="pct"/>
                  <w:shd w:val="clear" w:color="auto" w:fill="DDEBF1"/>
                  <w:vAlign w:val="center"/>
                </w:tcPr>
                <w:p w14:paraId="70DC23A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交易性金融负债</w:t>
                  </w:r>
                </w:p>
              </w:tc>
              <w:tc>
                <w:tcPr>
                  <w:tcW w:w="502" w:type="pct"/>
                  <w:shd w:val="clear" w:color="auto" w:fill="DDEBF1"/>
                  <w:vAlign w:val="center"/>
                </w:tcPr>
                <w:p w14:paraId="17186C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A0666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4C1D2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D4EB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8A370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8B97B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5B0C7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1AEF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935CCE">
              <w:trPr>
                <w:cantSplit/>
                <w:jc w:val="center"/>
              </w:trPr>
              <w:tc>
                <w:tcPr>
                  <w:tcW w:w="916" w:type="pct"/>
                  <w:shd w:val="clear" w:color="auto" w:fill="DDEBF1"/>
                  <w:vAlign w:val="center"/>
                </w:tcPr>
                <w:p w14:paraId="3A71DAE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衍生金融负债</w:t>
                  </w:r>
                </w:p>
              </w:tc>
              <w:tc>
                <w:tcPr>
                  <w:tcW w:w="502" w:type="pct"/>
                  <w:shd w:val="clear" w:color="auto" w:fill="DDEBF1"/>
                  <w:vAlign w:val="center"/>
                </w:tcPr>
                <w:p w14:paraId="72A44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2B84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463C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BB632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D9FB9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4FE6A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AE32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B964A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7749DC">
              <w:trPr>
                <w:cantSplit/>
                <w:jc w:val="center"/>
              </w:trPr>
              <w:tc>
                <w:tcPr>
                  <w:tcW w:w="916" w:type="pct"/>
                  <w:shd w:val="clear" w:color="auto" w:fill="DDEBF1"/>
                  <w:vAlign w:val="center"/>
                </w:tcPr>
                <w:p w14:paraId="121DD72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应付票据</w:t>
                  </w:r>
                </w:p>
              </w:tc>
              <w:tc>
                <w:tcPr>
                  <w:tcW w:w="502" w:type="pct"/>
                  <w:shd w:val="clear" w:color="auto" w:fill="DDEBF1"/>
                  <w:vAlign w:val="center"/>
                </w:tcPr>
                <w:p w14:paraId="14D89D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8034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E7A6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FC551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FFE3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14FE4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8AA36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6EA9E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C74259F">
              <w:trPr>
                <w:cantSplit/>
                <w:jc w:val="center"/>
              </w:trPr>
              <w:tc>
                <w:tcPr>
                  <w:tcW w:w="916" w:type="pct"/>
                  <w:vAlign w:val="center"/>
                </w:tcPr>
                <w:p w14:paraId="6FF0A4B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应付账款</w:t>
                  </w:r>
                </w:p>
              </w:tc>
              <w:tc>
                <w:tcPr>
                  <w:tcW w:w="502" w:type="pct"/>
                  <w:vAlign w:val="center"/>
                </w:tcPr>
                <w:p w14:paraId="2D070D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DCA3C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BCC4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AFBFE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78B30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0F41E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1F6EA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EA99C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03E04C">
              <w:trPr>
                <w:cantSplit/>
                <w:jc w:val="center"/>
              </w:trPr>
              <w:tc>
                <w:tcPr>
                  <w:tcW w:w="916" w:type="pct"/>
                  <w:vAlign w:val="center"/>
                </w:tcPr>
                <w:p w14:paraId="484EEFC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预收款项</w:t>
                  </w:r>
                </w:p>
              </w:tc>
              <w:tc>
                <w:tcPr>
                  <w:tcW w:w="502" w:type="pct"/>
                  <w:vAlign w:val="center"/>
                </w:tcPr>
                <w:p w14:paraId="0F784E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14D84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224F4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15085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76D5D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E5009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0E5FA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685C45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E4DDDA">
              <w:trPr>
                <w:cantSplit/>
                <w:jc w:val="center"/>
              </w:trPr>
              <w:tc>
                <w:tcPr>
                  <w:tcW w:w="916" w:type="pct"/>
                  <w:shd w:val="clear" w:color="auto" w:fill="DDEBF1"/>
                  <w:vAlign w:val="center"/>
                </w:tcPr>
                <w:p w14:paraId="539BD6A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合同负债</w:t>
                  </w:r>
                </w:p>
              </w:tc>
              <w:tc>
                <w:tcPr>
                  <w:tcW w:w="502" w:type="pct"/>
                  <w:shd w:val="clear" w:color="auto" w:fill="DDEBF1"/>
                  <w:vAlign w:val="center"/>
                </w:tcPr>
                <w:p w14:paraId="01C755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C579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B1706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637FE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561F5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A6B9C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E559D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8DF1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0897AD3">
              <w:trPr>
                <w:cantSplit/>
                <w:jc w:val="center"/>
              </w:trPr>
              <w:tc>
                <w:tcPr>
                  <w:tcW w:w="916" w:type="pct"/>
                  <w:shd w:val="clear" w:color="auto" w:fill="DDEBF1"/>
                  <w:vAlign w:val="center"/>
                </w:tcPr>
                <w:p w14:paraId="164212D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卖出回购金融资产款</w:t>
                  </w:r>
                </w:p>
              </w:tc>
              <w:tc>
                <w:tcPr>
                  <w:tcW w:w="502" w:type="pct"/>
                  <w:shd w:val="clear" w:color="auto" w:fill="DDEBF1"/>
                  <w:vAlign w:val="center"/>
                </w:tcPr>
                <w:p w14:paraId="21F58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D4AD3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A21F8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7444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6B7E2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A370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A178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DBC8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DC1273">
              <w:trPr>
                <w:cantSplit/>
                <w:jc w:val="center"/>
              </w:trPr>
              <w:tc>
                <w:tcPr>
                  <w:tcW w:w="916" w:type="pct"/>
                  <w:shd w:val="clear" w:color="auto" w:fill="DDEBF1"/>
                  <w:vAlign w:val="center"/>
                </w:tcPr>
                <w:p w14:paraId="7702D92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应付手续费及佣金</w:t>
                  </w:r>
                </w:p>
              </w:tc>
              <w:tc>
                <w:tcPr>
                  <w:tcW w:w="502" w:type="pct"/>
                  <w:shd w:val="clear" w:color="auto" w:fill="DDEBF1"/>
                  <w:vAlign w:val="center"/>
                </w:tcPr>
                <w:p w14:paraId="302100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DBF3F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DBC6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96D0E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6ABDE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FE8C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8E3D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AF06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670E5D">
              <w:trPr>
                <w:cantSplit/>
                <w:jc w:val="center"/>
              </w:trPr>
              <w:tc>
                <w:tcPr>
                  <w:tcW w:w="916" w:type="pct"/>
                  <w:vAlign w:val="center"/>
                </w:tcPr>
                <w:p w14:paraId="19334AB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应付职工薪酬</w:t>
                  </w:r>
                </w:p>
              </w:tc>
              <w:tc>
                <w:tcPr>
                  <w:tcW w:w="502" w:type="pct"/>
                  <w:vAlign w:val="center"/>
                </w:tcPr>
                <w:p w14:paraId="213216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49E166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AE68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4DD56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1755A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19FF2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1F84EA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6A8B4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BC5908">
              <w:trPr>
                <w:cantSplit/>
                <w:jc w:val="center"/>
              </w:trPr>
              <w:tc>
                <w:tcPr>
                  <w:tcW w:w="916" w:type="pct"/>
                  <w:vAlign w:val="center"/>
                </w:tcPr>
                <w:p w14:paraId="586C9EC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应交税费</w:t>
                  </w:r>
                </w:p>
              </w:tc>
              <w:tc>
                <w:tcPr>
                  <w:tcW w:w="502" w:type="pct"/>
                  <w:vAlign w:val="center"/>
                </w:tcPr>
                <w:p w14:paraId="01A2BF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773DA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60CB8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EE0DF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08E99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124FDC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CA0EB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AB3B4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A3D995">
              <w:trPr>
                <w:cantSplit/>
                <w:jc w:val="center"/>
              </w:trPr>
              <w:tc>
                <w:tcPr>
                  <w:tcW w:w="916" w:type="pct"/>
                  <w:shd w:val="clear" w:color="auto" w:fill="DDEBF1"/>
                  <w:vAlign w:val="center"/>
                </w:tcPr>
                <w:p w14:paraId="47C7847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应付利息</w:t>
                  </w:r>
                </w:p>
              </w:tc>
              <w:tc>
                <w:tcPr>
                  <w:tcW w:w="502" w:type="pct"/>
                  <w:shd w:val="clear" w:color="auto" w:fill="DDEBF1"/>
                  <w:vAlign w:val="center"/>
                </w:tcPr>
                <w:p w14:paraId="05993E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0DB2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3F11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F55F3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7D04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E4FD6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9B19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4BB5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EDAD829">
              <w:trPr>
                <w:cantSplit/>
                <w:jc w:val="center"/>
              </w:trPr>
              <w:tc>
                <w:tcPr>
                  <w:tcW w:w="916" w:type="pct"/>
                  <w:shd w:val="clear" w:color="auto" w:fill="DDEBF1"/>
                  <w:vAlign w:val="center"/>
                </w:tcPr>
                <w:p w14:paraId="20CC3E2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应付股利</w:t>
                  </w:r>
                </w:p>
              </w:tc>
              <w:tc>
                <w:tcPr>
                  <w:tcW w:w="502" w:type="pct"/>
                  <w:shd w:val="clear" w:color="auto" w:fill="DDEBF1"/>
                  <w:vAlign w:val="center"/>
                </w:tcPr>
                <w:p w14:paraId="23AEE4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215A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65678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4CF09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F891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7ED1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27FD4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8AC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AD670A9">
              <w:trPr>
                <w:cantSplit/>
                <w:jc w:val="center"/>
              </w:trPr>
              <w:tc>
                <w:tcPr>
                  <w:tcW w:w="916" w:type="pct"/>
                  <w:vAlign w:val="center"/>
                </w:tcPr>
                <w:p w14:paraId="74ED49A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其他应付款</w:t>
                  </w:r>
                </w:p>
              </w:tc>
              <w:tc>
                <w:tcPr>
                  <w:tcW w:w="502" w:type="pct"/>
                  <w:vAlign w:val="center"/>
                </w:tcPr>
                <w:p w14:paraId="2D3325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01320A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C4586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66768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407AEF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43FF7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04E86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20109D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0A6B0B">
              <w:trPr>
                <w:cantSplit/>
                <w:jc w:val="center"/>
              </w:trPr>
              <w:tc>
                <w:tcPr>
                  <w:tcW w:w="916" w:type="pct"/>
                  <w:shd w:val="clear" w:color="auto" w:fill="DDEBF1"/>
                  <w:vAlign w:val="center"/>
                </w:tcPr>
                <w:p w14:paraId="68A8B46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应付分保账款</w:t>
                  </w:r>
                </w:p>
              </w:tc>
              <w:tc>
                <w:tcPr>
                  <w:tcW w:w="502" w:type="pct"/>
                  <w:shd w:val="clear" w:color="auto" w:fill="DDEBF1"/>
                  <w:vAlign w:val="center"/>
                </w:tcPr>
                <w:p w14:paraId="17FA63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5700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64B2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5CAA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D61F4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4626E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105B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01E0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3A2446">
              <w:trPr>
                <w:cantSplit/>
                <w:jc w:val="center"/>
              </w:trPr>
              <w:tc>
                <w:tcPr>
                  <w:tcW w:w="916" w:type="pct"/>
                  <w:shd w:val="clear" w:color="auto" w:fill="DDEBF1"/>
                  <w:vAlign w:val="center"/>
                </w:tcPr>
                <w:p w14:paraId="367A35F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保险合同准备金</w:t>
                  </w:r>
                </w:p>
              </w:tc>
              <w:tc>
                <w:tcPr>
                  <w:tcW w:w="502" w:type="pct"/>
                  <w:shd w:val="clear" w:color="auto" w:fill="DDEBF1"/>
                  <w:vAlign w:val="center"/>
                </w:tcPr>
                <w:p w14:paraId="5BB3B5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C3D2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77D2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688D2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393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F6222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AED64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9BD3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9A2870">
              <w:trPr>
                <w:cantSplit/>
                <w:jc w:val="center"/>
              </w:trPr>
              <w:tc>
                <w:tcPr>
                  <w:tcW w:w="916" w:type="pct"/>
                  <w:shd w:val="clear" w:color="auto" w:fill="DDEBF1"/>
                  <w:vAlign w:val="center"/>
                </w:tcPr>
                <w:p w14:paraId="289668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代理买卖证券款</w:t>
                  </w:r>
                </w:p>
              </w:tc>
              <w:tc>
                <w:tcPr>
                  <w:tcW w:w="502" w:type="pct"/>
                  <w:shd w:val="clear" w:color="auto" w:fill="DDEBF1"/>
                  <w:vAlign w:val="center"/>
                </w:tcPr>
                <w:p w14:paraId="51A0E7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4F94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A7C2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BDBF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1C66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929E4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DE65F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EBAA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8AB9B30">
              <w:trPr>
                <w:cantSplit/>
                <w:jc w:val="center"/>
              </w:trPr>
              <w:tc>
                <w:tcPr>
                  <w:tcW w:w="916" w:type="pct"/>
                  <w:shd w:val="clear" w:color="auto" w:fill="DDEBF1"/>
                  <w:vAlign w:val="center"/>
                </w:tcPr>
                <w:p w14:paraId="5FF4E5F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代理承销证券款</w:t>
                  </w:r>
                </w:p>
              </w:tc>
              <w:tc>
                <w:tcPr>
                  <w:tcW w:w="502" w:type="pct"/>
                  <w:shd w:val="clear" w:color="auto" w:fill="DDEBF1"/>
                  <w:vAlign w:val="center"/>
                </w:tcPr>
                <w:p w14:paraId="5B7BAD5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90E98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3D20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B76B0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7EB5C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F3F6A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553CE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03803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DC64FC">
              <w:trPr>
                <w:cantSplit/>
                <w:jc w:val="center"/>
              </w:trPr>
              <w:tc>
                <w:tcPr>
                  <w:tcW w:w="916" w:type="pct"/>
                  <w:shd w:val="clear" w:color="auto" w:fill="DDEBF1"/>
                  <w:vAlign w:val="center"/>
                </w:tcPr>
                <w:p w14:paraId="78729FE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划分为持有待售的负债</w:t>
                  </w:r>
                </w:p>
              </w:tc>
              <w:tc>
                <w:tcPr>
                  <w:tcW w:w="502" w:type="pct"/>
                  <w:shd w:val="clear" w:color="auto" w:fill="DDEBF1"/>
                  <w:vAlign w:val="center"/>
                </w:tcPr>
                <w:p w14:paraId="7D3C4B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86FBB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B4713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002D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B0FE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188B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E3488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CD7FA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E9D8536">
              <w:trPr>
                <w:cantSplit/>
                <w:jc w:val="center"/>
              </w:trPr>
              <w:tc>
                <w:tcPr>
                  <w:tcW w:w="916" w:type="pct"/>
                  <w:shd w:val="clear" w:color="auto" w:fill="DDEBF1"/>
                  <w:vAlign w:val="center"/>
                </w:tcPr>
                <w:p w14:paraId="032F0DD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一年内到期的非流动负债</w:t>
                  </w:r>
                </w:p>
              </w:tc>
              <w:tc>
                <w:tcPr>
                  <w:tcW w:w="502" w:type="pct"/>
                  <w:shd w:val="clear" w:color="auto" w:fill="DDEBF1"/>
                  <w:vAlign w:val="center"/>
                </w:tcPr>
                <w:p w14:paraId="349E17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6024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03066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88B9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3DB18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464D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5F6BE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E7C07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782F47C">
              <w:trPr>
                <w:cantSplit/>
                <w:jc w:val="center"/>
              </w:trPr>
              <w:tc>
                <w:tcPr>
                  <w:tcW w:w="916" w:type="pct"/>
                  <w:shd w:val="clear" w:color="auto" w:fill="DDEBF1"/>
                  <w:vAlign w:val="center"/>
                </w:tcPr>
                <w:p w14:paraId="296AE15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其他流动负债</w:t>
                  </w:r>
                </w:p>
              </w:tc>
              <w:tc>
                <w:tcPr>
                  <w:tcW w:w="502" w:type="pct"/>
                  <w:shd w:val="clear" w:color="auto" w:fill="DDEBF1"/>
                  <w:vAlign w:val="center"/>
                </w:tcPr>
                <w:p w14:paraId="6B43F6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77BFE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1E7EB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EBB2D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1824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D03FA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D2212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3B81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9CBDA60">
              <w:trPr>
                <w:cantSplit/>
                <w:jc w:val="center"/>
              </w:trPr>
              <w:tc>
                <w:tcPr>
                  <w:tcW w:w="916" w:type="pct"/>
                  <w:shd w:val="clear" w:color="auto" w:fill="EAF4F6"/>
                  <w:vAlign w:val="center"/>
                </w:tcPr>
                <w:p w14:paraId="14E984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流动负债合计</w:t>
                  </w:r>
                </w:p>
              </w:tc>
              <w:tc>
                <w:tcPr>
                  <w:tcW w:w="502" w:type="pct"/>
                  <w:shd w:val="clear" w:color="auto" w:fill="EAF4F6"/>
                  <w:vAlign w:val="center"/>
                </w:tcPr>
                <w:p w14:paraId="14C361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7DBA8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823E1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1F2EAC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42A3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655474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4D086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63B26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1A86B2">
              <w:trPr>
                <w:cantSplit/>
                <w:jc w:val="center"/>
              </w:trPr>
              <w:tc>
                <w:tcPr>
                  <w:tcW w:w="916" w:type="pct"/>
                  <w:shd w:val="clear" w:color="auto" w:fill="DDEBF1"/>
                  <w:vAlign w:val="center"/>
                </w:tcPr>
                <w:p w14:paraId="2B90D4B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w:t>
                  </w:r>
                </w:p>
              </w:tc>
              <w:tc>
                <w:tcPr>
                  <w:tcW w:w="502" w:type="pct"/>
                  <w:shd w:val="clear" w:color="auto" w:fill="DDEBF1"/>
                  <w:vAlign w:val="center"/>
                </w:tcPr>
                <w:p w14:paraId="1742B6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24771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0516B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672D8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458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93060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23DAC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E2C9E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09B018">
              <w:trPr>
                <w:cantSplit/>
                <w:jc w:val="center"/>
              </w:trPr>
              <w:tc>
                <w:tcPr>
                  <w:tcW w:w="916" w:type="pct"/>
                  <w:shd w:val="clear" w:color="auto" w:fill="DDEBF1"/>
                  <w:vAlign w:val="center"/>
                </w:tcPr>
                <w:p w14:paraId="6BE7840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长期借款</w:t>
                  </w:r>
                </w:p>
              </w:tc>
              <w:tc>
                <w:tcPr>
                  <w:tcW w:w="502" w:type="pct"/>
                  <w:shd w:val="clear" w:color="auto" w:fill="DDEBF1"/>
                  <w:vAlign w:val="center"/>
                </w:tcPr>
                <w:p w14:paraId="39BD7C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C1677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3FE9D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3ACCD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C1A25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51260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42F63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F26B9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A9FF29E">
              <w:trPr>
                <w:cantSplit/>
                <w:jc w:val="center"/>
              </w:trPr>
              <w:tc>
                <w:tcPr>
                  <w:tcW w:w="916" w:type="pct"/>
                  <w:shd w:val="clear" w:color="auto" w:fill="DDEBF1"/>
                  <w:vAlign w:val="center"/>
                </w:tcPr>
                <w:p w14:paraId="07E29D5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应付债券</w:t>
                  </w:r>
                </w:p>
              </w:tc>
              <w:tc>
                <w:tcPr>
                  <w:tcW w:w="502" w:type="pct"/>
                  <w:shd w:val="clear" w:color="auto" w:fill="DDEBF1"/>
                  <w:vAlign w:val="center"/>
                </w:tcPr>
                <w:p w14:paraId="5F590B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45C0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16DC6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5FAAF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525E4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5A28E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A24B1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836B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543D9A">
              <w:trPr>
                <w:cantSplit/>
                <w:jc w:val="center"/>
              </w:trPr>
              <w:tc>
                <w:tcPr>
                  <w:tcW w:w="916" w:type="pct"/>
                  <w:shd w:val="clear" w:color="auto" w:fill="DDEBF1"/>
                  <w:vAlign w:val="center"/>
                </w:tcPr>
                <w:p w14:paraId="427B08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其中：优先股（应付债券）</w:t>
                  </w:r>
                </w:p>
              </w:tc>
              <w:tc>
                <w:tcPr>
                  <w:tcW w:w="502" w:type="pct"/>
                  <w:shd w:val="clear" w:color="auto" w:fill="DDEBF1"/>
                  <w:vAlign w:val="center"/>
                </w:tcPr>
                <w:p w14:paraId="7CCB2E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EFEF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177AA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76DD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29F86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364F8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BCBC0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7160D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DB78B76">
              <w:trPr>
                <w:cantSplit/>
                <w:jc w:val="center"/>
              </w:trPr>
              <w:tc>
                <w:tcPr>
                  <w:tcW w:w="916" w:type="pct"/>
                  <w:shd w:val="clear" w:color="auto" w:fill="DDEBF1"/>
                  <w:vAlign w:val="center"/>
                </w:tcPr>
                <w:p w14:paraId="5AB5AE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永续债（应付债券）</w:t>
                  </w:r>
                </w:p>
              </w:tc>
              <w:tc>
                <w:tcPr>
                  <w:tcW w:w="502" w:type="pct"/>
                  <w:shd w:val="clear" w:color="auto" w:fill="DDEBF1"/>
                  <w:vAlign w:val="center"/>
                </w:tcPr>
                <w:p w14:paraId="2C758A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C1F2F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DA733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45E40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B4A8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2E65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8F892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005A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3BDAF8">
              <w:trPr>
                <w:cantSplit/>
                <w:jc w:val="center"/>
              </w:trPr>
              <w:tc>
                <w:tcPr>
                  <w:tcW w:w="916" w:type="pct"/>
                  <w:vAlign w:val="center"/>
                </w:tcPr>
                <w:p w14:paraId="4518A14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租赁负债</w:t>
                  </w:r>
                </w:p>
              </w:tc>
              <w:tc>
                <w:tcPr>
                  <w:tcW w:w="502" w:type="pct"/>
                  <w:vAlign w:val="center"/>
                </w:tcPr>
                <w:p w14:paraId="680706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1DF8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40FF84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1424D4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5379E3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6C46A2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709F94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B38BC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E304989">
              <w:trPr>
                <w:cantSplit/>
                <w:jc w:val="center"/>
              </w:trPr>
              <w:tc>
                <w:tcPr>
                  <w:tcW w:w="916" w:type="pct"/>
                  <w:shd w:val="clear" w:color="auto" w:fill="DDEBF1"/>
                  <w:vAlign w:val="center"/>
                </w:tcPr>
                <w:p w14:paraId="1AAA321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长期应付款</w:t>
                  </w:r>
                </w:p>
              </w:tc>
              <w:tc>
                <w:tcPr>
                  <w:tcW w:w="502" w:type="pct"/>
                  <w:shd w:val="clear" w:color="auto" w:fill="DDEBF1"/>
                  <w:vAlign w:val="center"/>
                </w:tcPr>
                <w:p w14:paraId="0795F2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D7B85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7BBC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8E29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293B4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D784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3A15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214DF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C4C9E3A">
              <w:trPr>
                <w:cantSplit/>
                <w:jc w:val="center"/>
              </w:trPr>
              <w:tc>
                <w:tcPr>
                  <w:tcW w:w="916" w:type="pct"/>
                  <w:shd w:val="clear" w:color="auto" w:fill="DDEBF1"/>
                  <w:vAlign w:val="center"/>
                </w:tcPr>
                <w:p w14:paraId="1DE9433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长期应付职工薪酬</w:t>
                  </w:r>
                </w:p>
              </w:tc>
              <w:tc>
                <w:tcPr>
                  <w:tcW w:w="502" w:type="pct"/>
                  <w:shd w:val="clear" w:color="auto" w:fill="DDEBF1"/>
                  <w:vAlign w:val="center"/>
                </w:tcPr>
                <w:p w14:paraId="69210F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BBC7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636A6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FFF34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B6B91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0AA06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AE6F0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1111DC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FF7752D">
              <w:trPr>
                <w:cantSplit/>
                <w:jc w:val="center"/>
              </w:trPr>
              <w:tc>
                <w:tcPr>
                  <w:tcW w:w="916" w:type="pct"/>
                  <w:shd w:val="clear" w:color="auto" w:fill="DDEBF1"/>
                  <w:vAlign w:val="center"/>
                </w:tcPr>
                <w:p w14:paraId="312008A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专项应付款</w:t>
                  </w:r>
                </w:p>
              </w:tc>
              <w:tc>
                <w:tcPr>
                  <w:tcW w:w="502" w:type="pct"/>
                  <w:shd w:val="clear" w:color="auto" w:fill="DDEBF1"/>
                  <w:vAlign w:val="center"/>
                </w:tcPr>
                <w:p w14:paraId="34D75F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E6B7E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FD919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95EFA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3EC4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C9832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1B5A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C22D6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218B65">
              <w:trPr>
                <w:cantSplit/>
                <w:jc w:val="center"/>
              </w:trPr>
              <w:tc>
                <w:tcPr>
                  <w:tcW w:w="916" w:type="pct"/>
                  <w:shd w:val="clear" w:color="auto" w:fill="DDEBF1"/>
                  <w:vAlign w:val="center"/>
                </w:tcPr>
                <w:p w14:paraId="62F5233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预计负债</w:t>
                  </w:r>
                </w:p>
              </w:tc>
              <w:tc>
                <w:tcPr>
                  <w:tcW w:w="502" w:type="pct"/>
                  <w:shd w:val="clear" w:color="auto" w:fill="DDEBF1"/>
                  <w:vAlign w:val="center"/>
                </w:tcPr>
                <w:p w14:paraId="1C7A7B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C574F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0DD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A3DA0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FB16C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C1E0B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D8E1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B5C2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77057C7">
              <w:trPr>
                <w:cantSplit/>
                <w:jc w:val="center"/>
              </w:trPr>
              <w:tc>
                <w:tcPr>
                  <w:tcW w:w="916" w:type="pct"/>
                  <w:shd w:val="clear" w:color="auto" w:fill="DDEBF1"/>
                  <w:vAlign w:val="center"/>
                </w:tcPr>
                <w:p w14:paraId="3952130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递延收益</w:t>
                  </w:r>
                </w:p>
              </w:tc>
              <w:tc>
                <w:tcPr>
                  <w:tcW w:w="502" w:type="pct"/>
                  <w:shd w:val="clear" w:color="auto" w:fill="DDEBF1"/>
                  <w:vAlign w:val="center"/>
                </w:tcPr>
                <w:p w14:paraId="1476D4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4630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59DC1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B3C85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372AC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9F31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530FD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45919A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DBB6CD">
              <w:trPr>
                <w:cantSplit/>
                <w:jc w:val="center"/>
              </w:trPr>
              <w:tc>
                <w:tcPr>
                  <w:tcW w:w="916" w:type="pct"/>
                  <w:shd w:val="clear" w:color="auto" w:fill="DDEBF1"/>
                  <w:vAlign w:val="center"/>
                </w:tcPr>
                <w:p w14:paraId="619AEF9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递延所得税负债</w:t>
                  </w:r>
                </w:p>
              </w:tc>
              <w:tc>
                <w:tcPr>
                  <w:tcW w:w="502" w:type="pct"/>
                  <w:shd w:val="clear" w:color="auto" w:fill="DDEBF1"/>
                  <w:vAlign w:val="center"/>
                </w:tcPr>
                <w:p w14:paraId="74C90C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3FB9E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FFD10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0667D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B213A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3803C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3165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16C15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66A6330">
              <w:trPr>
                <w:cantSplit/>
                <w:jc w:val="center"/>
              </w:trPr>
              <w:tc>
                <w:tcPr>
                  <w:tcW w:w="916" w:type="pct"/>
                  <w:shd w:val="clear" w:color="auto" w:fill="DDEBF1"/>
                  <w:vAlign w:val="center"/>
                </w:tcPr>
                <w:p w14:paraId="723080E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其他非流动负债</w:t>
                  </w:r>
                </w:p>
              </w:tc>
              <w:tc>
                <w:tcPr>
                  <w:tcW w:w="502" w:type="pct"/>
                  <w:shd w:val="clear" w:color="auto" w:fill="DDEBF1"/>
                  <w:vAlign w:val="center"/>
                </w:tcPr>
                <w:p w14:paraId="6E96EB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31CA3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25B6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617EE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B7907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1388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6A61D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C617D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11604A">
              <w:trPr>
                <w:cantSplit/>
                <w:jc w:val="center"/>
              </w:trPr>
              <w:tc>
                <w:tcPr>
                  <w:tcW w:w="916" w:type="pct"/>
                  <w:shd w:val="clear" w:color="auto" w:fill="EAF4F6"/>
                  <w:vAlign w:val="center"/>
                </w:tcPr>
                <w:p w14:paraId="797DE59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非流动负债合计</w:t>
                  </w:r>
                </w:p>
              </w:tc>
              <w:tc>
                <w:tcPr>
                  <w:tcW w:w="502" w:type="pct"/>
                  <w:shd w:val="clear" w:color="auto" w:fill="EAF4F6"/>
                  <w:vAlign w:val="center"/>
                </w:tcPr>
                <w:p w14:paraId="54D1A1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5D1BD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E5FED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914EC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AB0309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846E3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4B4B0D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B9A5F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BBA65AE">
              <w:trPr>
                <w:cantSplit/>
                <w:jc w:val="center"/>
              </w:trPr>
              <w:tc>
                <w:tcPr>
                  <w:tcW w:w="916" w:type="pct"/>
                  <w:shd w:val="clear" w:color="auto" w:fill="EAF4F6"/>
                  <w:vAlign w:val="center"/>
                </w:tcPr>
                <w:p w14:paraId="0666DEF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负债合计</w:t>
                  </w:r>
                </w:p>
              </w:tc>
              <w:tc>
                <w:tcPr>
                  <w:tcW w:w="502" w:type="pct"/>
                  <w:shd w:val="clear" w:color="auto" w:fill="EAF4F6"/>
                  <w:vAlign w:val="center"/>
                </w:tcPr>
                <w:p w14:paraId="2DEB27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84214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80DC4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61AD5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B255C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D2B4D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BCE8F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26805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3AFD3B">
              <w:trPr>
                <w:cantSplit/>
                <w:jc w:val="center"/>
              </w:trPr>
              <w:tc>
                <w:tcPr>
                  <w:tcW w:w="916" w:type="pct"/>
                  <w:shd w:val="clear" w:color="auto" w:fill="DDEBF1"/>
                  <w:vAlign w:val="center"/>
                </w:tcPr>
                <w:p w14:paraId="589ED7A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w:t>
                  </w:r>
                </w:p>
              </w:tc>
              <w:tc>
                <w:tcPr>
                  <w:tcW w:w="502" w:type="pct"/>
                  <w:shd w:val="clear" w:color="auto" w:fill="DDEBF1"/>
                  <w:vAlign w:val="center"/>
                </w:tcPr>
                <w:p w14:paraId="4BA8F6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82949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6829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849D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81BCE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6AF260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4E8D6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E81F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B51756">
              <w:trPr>
                <w:cantSplit/>
                <w:jc w:val="center"/>
              </w:trPr>
              <w:tc>
                <w:tcPr>
                  <w:tcW w:w="916" w:type="pct"/>
                  <w:vAlign w:val="center"/>
                </w:tcPr>
                <w:p w14:paraId="03B7D9F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股本</w:t>
                  </w:r>
                </w:p>
              </w:tc>
              <w:tc>
                <w:tcPr>
                  <w:tcW w:w="502" w:type="pct"/>
                  <w:vAlign w:val="center"/>
                </w:tcPr>
                <w:p w14:paraId="668A01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014A6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C58B4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3105B4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3E4EDD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2BBAE7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5F00C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0E4731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910BFF1">
              <w:trPr>
                <w:cantSplit/>
                <w:jc w:val="center"/>
              </w:trPr>
              <w:tc>
                <w:tcPr>
                  <w:tcW w:w="916" w:type="pct"/>
                  <w:shd w:val="clear" w:color="auto" w:fill="DDEBF1"/>
                  <w:vAlign w:val="center"/>
                </w:tcPr>
                <w:p w14:paraId="7EF2646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其他权益工具</w:t>
                  </w:r>
                </w:p>
              </w:tc>
              <w:tc>
                <w:tcPr>
                  <w:tcW w:w="502" w:type="pct"/>
                  <w:shd w:val="clear" w:color="auto" w:fill="DDEBF1"/>
                  <w:vAlign w:val="center"/>
                </w:tcPr>
                <w:p w14:paraId="3FA97AF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92D35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9FAB7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C2DAEF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1885C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6F7B3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47E07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42092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A197D6">
              <w:trPr>
                <w:cantSplit/>
                <w:jc w:val="center"/>
              </w:trPr>
              <w:tc>
                <w:tcPr>
                  <w:tcW w:w="916" w:type="pct"/>
                  <w:shd w:val="clear" w:color="auto" w:fill="DDEBF1"/>
                  <w:vAlign w:val="center"/>
                </w:tcPr>
                <w:p w14:paraId="3F417B8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其中：优先股（其他权益工具）</w:t>
                  </w:r>
                </w:p>
              </w:tc>
              <w:tc>
                <w:tcPr>
                  <w:tcW w:w="502" w:type="pct"/>
                  <w:shd w:val="clear" w:color="auto" w:fill="DDEBF1"/>
                  <w:vAlign w:val="center"/>
                </w:tcPr>
                <w:p w14:paraId="327A89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AB610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52186F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1F0D53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1E8991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4E0D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A394D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BEB39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6B8C4A1">
              <w:trPr>
                <w:cantSplit/>
                <w:jc w:val="center"/>
              </w:trPr>
              <w:tc>
                <w:tcPr>
                  <w:tcW w:w="916" w:type="pct"/>
                  <w:shd w:val="clear" w:color="auto" w:fill="DDEBF1"/>
                  <w:vAlign w:val="center"/>
                </w:tcPr>
                <w:p w14:paraId="268FE1D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永续债（其他权益工具）</w:t>
                  </w:r>
                </w:p>
              </w:tc>
              <w:tc>
                <w:tcPr>
                  <w:tcW w:w="502" w:type="pct"/>
                  <w:shd w:val="clear" w:color="auto" w:fill="DDEBF1"/>
                  <w:vAlign w:val="center"/>
                </w:tcPr>
                <w:p w14:paraId="35E0D4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7133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969E4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2AC0C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AB92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0C955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B9474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5E453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910A31D">
              <w:trPr>
                <w:cantSplit/>
                <w:jc w:val="center"/>
              </w:trPr>
              <w:tc>
                <w:tcPr>
                  <w:tcW w:w="916" w:type="pct"/>
                  <w:shd w:val="clear" w:color="auto" w:fill="DDEBF1"/>
                  <w:vAlign w:val="center"/>
                </w:tcPr>
                <w:p w14:paraId="434DC64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资本公积</w:t>
                  </w:r>
                </w:p>
              </w:tc>
              <w:tc>
                <w:tcPr>
                  <w:tcW w:w="502" w:type="pct"/>
                  <w:shd w:val="clear" w:color="auto" w:fill="DDEBF1"/>
                  <w:vAlign w:val="center"/>
                </w:tcPr>
                <w:p w14:paraId="62EAE8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A3785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CC57B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ED0FE1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022FFD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701B4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712A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8C3D5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FB80692">
              <w:trPr>
                <w:cantSplit/>
                <w:jc w:val="center"/>
              </w:trPr>
              <w:tc>
                <w:tcPr>
                  <w:tcW w:w="916" w:type="pct"/>
                  <w:shd w:val="clear" w:color="auto" w:fill="DDEBF1"/>
                  <w:vAlign w:val="center"/>
                </w:tcPr>
                <w:p w14:paraId="4F161CA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减：库存股</w:t>
                  </w:r>
                </w:p>
              </w:tc>
              <w:tc>
                <w:tcPr>
                  <w:tcW w:w="502" w:type="pct"/>
                  <w:shd w:val="clear" w:color="auto" w:fill="DDEBF1"/>
                  <w:vAlign w:val="center"/>
                </w:tcPr>
                <w:p w14:paraId="39A9E3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E46A4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E605A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5C2C7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1666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5C2E7B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C7DE4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788A2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00C0D9E">
              <w:trPr>
                <w:cantSplit/>
                <w:jc w:val="center"/>
              </w:trPr>
              <w:tc>
                <w:tcPr>
                  <w:tcW w:w="916" w:type="pct"/>
                  <w:shd w:val="clear" w:color="auto" w:fill="DDEBF1"/>
                  <w:vAlign w:val="center"/>
                </w:tcPr>
                <w:p w14:paraId="7329195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其他综合收益</w:t>
                  </w:r>
                </w:p>
              </w:tc>
              <w:tc>
                <w:tcPr>
                  <w:tcW w:w="502" w:type="pct"/>
                  <w:shd w:val="clear" w:color="auto" w:fill="DDEBF1"/>
                  <w:vAlign w:val="center"/>
                </w:tcPr>
                <w:p w14:paraId="541F26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DA382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7AD82F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0E5F5F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7D49E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4FF32A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76EE3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95CC6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5B44B2">
              <w:trPr>
                <w:cantSplit/>
                <w:jc w:val="center"/>
              </w:trPr>
              <w:tc>
                <w:tcPr>
                  <w:tcW w:w="916" w:type="pct"/>
                  <w:shd w:val="clear" w:color="auto" w:fill="DDEBF1"/>
                  <w:vAlign w:val="center"/>
                </w:tcPr>
                <w:p w14:paraId="666F1BD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专项储备</w:t>
                  </w:r>
                </w:p>
              </w:tc>
              <w:tc>
                <w:tcPr>
                  <w:tcW w:w="502" w:type="pct"/>
                  <w:shd w:val="clear" w:color="auto" w:fill="DDEBF1"/>
                  <w:vAlign w:val="center"/>
                </w:tcPr>
                <w:p w14:paraId="7517F8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44E62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2C82C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8B43F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06DF65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3410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9996E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27E3680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F7BC633">
              <w:trPr>
                <w:cantSplit/>
                <w:jc w:val="center"/>
              </w:trPr>
              <w:tc>
                <w:tcPr>
                  <w:tcW w:w="916" w:type="pct"/>
                  <w:shd w:val="clear" w:color="auto" w:fill="DDEBF1"/>
                  <w:vAlign w:val="center"/>
                </w:tcPr>
                <w:p w14:paraId="7D9D487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盈余公积</w:t>
                  </w:r>
                </w:p>
              </w:tc>
              <w:tc>
                <w:tcPr>
                  <w:tcW w:w="502" w:type="pct"/>
                  <w:shd w:val="clear" w:color="auto" w:fill="DDEBF1"/>
                  <w:vAlign w:val="center"/>
                </w:tcPr>
                <w:p w14:paraId="2DCDCE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757105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F6F6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1497C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65050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2E1859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55E7E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0F962E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739810">
              <w:trPr>
                <w:cantSplit/>
                <w:jc w:val="center"/>
              </w:trPr>
              <w:tc>
                <w:tcPr>
                  <w:tcW w:w="916" w:type="pct"/>
                  <w:shd w:val="clear" w:color="auto" w:fill="DDEBF1"/>
                  <w:vAlign w:val="center"/>
                </w:tcPr>
                <w:p w14:paraId="2AEE387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一般风险准备</w:t>
                  </w:r>
                </w:p>
              </w:tc>
              <w:tc>
                <w:tcPr>
                  <w:tcW w:w="502" w:type="pct"/>
                  <w:shd w:val="clear" w:color="auto" w:fill="DDEBF1"/>
                  <w:vAlign w:val="center"/>
                </w:tcPr>
                <w:p w14:paraId="3D78E3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23B07B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F308F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3D8F98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DDCE1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39A461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476B71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33DD7B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9BD972">
              <w:trPr>
                <w:cantSplit/>
                <w:jc w:val="center"/>
              </w:trPr>
              <w:tc>
                <w:tcPr>
                  <w:tcW w:w="916" w:type="pct"/>
                  <w:vAlign w:val="center"/>
                </w:tcPr>
                <w:p w14:paraId="57FDD30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未分配利润</w:t>
                  </w:r>
                </w:p>
              </w:tc>
              <w:tc>
                <w:tcPr>
                  <w:tcW w:w="502" w:type="pct"/>
                  <w:vAlign w:val="center"/>
                </w:tcPr>
                <w:p w14:paraId="7517FE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58725A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621E60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vAlign w:val="center"/>
                </w:tcPr>
                <w:p w14:paraId="2B0993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773061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vAlign w:val="center"/>
                </w:tcPr>
                <w:p w14:paraId="09C496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45ABDC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vAlign w:val="center"/>
                </w:tcPr>
                <w:p w14:paraId="569F79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479B066">
              <w:trPr>
                <w:cantSplit/>
                <w:jc w:val="center"/>
              </w:trPr>
              <w:tc>
                <w:tcPr>
                  <w:tcW w:w="916" w:type="pct"/>
                  <w:shd w:val="clear" w:color="auto" w:fill="EAF4F6"/>
                  <w:vAlign w:val="center"/>
                </w:tcPr>
                <w:p w14:paraId="3DE926B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归属于母公司所有者权益合计</w:t>
                  </w:r>
                </w:p>
              </w:tc>
              <w:tc>
                <w:tcPr>
                  <w:tcW w:w="502" w:type="pct"/>
                  <w:shd w:val="clear" w:color="auto" w:fill="EAF4F6"/>
                  <w:vAlign w:val="center"/>
                </w:tcPr>
                <w:p w14:paraId="1D2714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458EEE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40A6F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576B6B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41DB5D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022A2F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13588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67BE59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B88EF3">
              <w:trPr>
                <w:cantSplit/>
                <w:jc w:val="center"/>
              </w:trPr>
              <w:tc>
                <w:tcPr>
                  <w:tcW w:w="916" w:type="pct"/>
                  <w:shd w:val="clear" w:color="auto" w:fill="DDEBF1"/>
                  <w:vAlign w:val="center"/>
                </w:tcPr>
                <w:p w14:paraId="01AD8D0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少数股东权益</w:t>
                  </w:r>
                </w:p>
              </w:tc>
              <w:tc>
                <w:tcPr>
                  <w:tcW w:w="502" w:type="pct"/>
                  <w:shd w:val="clear" w:color="auto" w:fill="DDEBF1"/>
                  <w:vAlign w:val="center"/>
                </w:tcPr>
                <w:p w14:paraId="64BBDD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42184F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63F6D1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DDEBF1"/>
                  <w:vAlign w:val="center"/>
                </w:tcPr>
                <w:p w14:paraId="0E03D72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E1ED3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DDEBF1"/>
                  <w:vAlign w:val="center"/>
                </w:tcPr>
                <w:p w14:paraId="7FFD39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788F99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DDEBF1"/>
                  <w:vAlign w:val="center"/>
                </w:tcPr>
                <w:p w14:paraId="5E0011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5785EE">
              <w:trPr>
                <w:cantSplit/>
                <w:jc w:val="center"/>
              </w:trPr>
              <w:tc>
                <w:tcPr>
                  <w:tcW w:w="916" w:type="pct"/>
                  <w:shd w:val="clear" w:color="auto" w:fill="EAF4F6"/>
                  <w:vAlign w:val="center"/>
                </w:tcPr>
                <w:p w14:paraId="657C829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所有者权益合计</w:t>
                  </w:r>
                </w:p>
              </w:tc>
              <w:tc>
                <w:tcPr>
                  <w:tcW w:w="502" w:type="pct"/>
                  <w:shd w:val="clear" w:color="auto" w:fill="EAF4F6"/>
                  <w:vAlign w:val="center"/>
                </w:tcPr>
                <w:p w14:paraId="5A82E9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EC61F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2BCFEA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CCD5F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3C95DD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2BC11E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2C25A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8E71E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2A392D2">
              <w:trPr>
                <w:cantSplit/>
                <w:jc w:val="center"/>
              </w:trPr>
              <w:tc>
                <w:tcPr>
                  <w:tcW w:w="916" w:type="pct"/>
                  <w:shd w:val="clear" w:color="auto" w:fill="EAF4F6"/>
                  <w:vAlign w:val="center"/>
                </w:tcPr>
                <w:p w14:paraId="7E4E243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负债和所有者权益总计</w:t>
                  </w:r>
                </w:p>
              </w:tc>
              <w:tc>
                <w:tcPr>
                  <w:tcW w:w="502" w:type="pct"/>
                  <w:shd w:val="clear" w:color="auto" w:fill="EAF4F6"/>
                  <w:vAlign w:val="center"/>
                </w:tcPr>
                <w:p w14:paraId="721268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68E755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3E8639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2" w:type="pct"/>
                  <w:shd w:val="clear" w:color="auto" w:fill="EAF4F6"/>
                  <w:vAlign w:val="center"/>
                </w:tcPr>
                <w:p w14:paraId="08475A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7DCF5B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32" w:type="pct"/>
                  <w:shd w:val="clear" w:color="auto" w:fill="EAF4F6"/>
                  <w:vAlign w:val="center"/>
                </w:tcPr>
                <w:p w14:paraId="571050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0AA7FF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05" w:type="pct"/>
                  <w:shd w:val="clear" w:color="auto" w:fill="EAF4F6"/>
                  <w:vAlign w:val="center"/>
                </w:tcPr>
                <w:p w14:paraId="70C389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670BE4B9">
            <w:pPr>
              <w:rPr>
                <w:rFonts w:hint="eastAsia" w:ascii="宋体" w:hAnsi="宋体" w:eastAsia="宋体" w:cs="宋体"/>
                <w:sz w:val="22"/>
                <w:szCs w:val="22"/>
              </w:rPr>
            </w:pPr>
          </w:p>
          <w:p w14:paraId="753849A0">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合并利润表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7"/>
              <w:gridCol w:w="1283"/>
              <w:gridCol w:w="1283"/>
              <w:gridCol w:w="1274"/>
              <w:gridCol w:w="1165"/>
              <w:gridCol w:w="1274"/>
              <w:gridCol w:w="1165"/>
              <w:gridCol w:w="1040"/>
              <w:gridCol w:w="1041"/>
            </w:tblGrid>
            <w:tr w14:paraId="029547A4">
              <w:trPr>
                <w:cantSplit/>
                <w:tblHeader/>
                <w:jc w:val="center"/>
              </w:trPr>
              <w:tc>
                <w:tcPr>
                  <w:tcW w:w="443" w:type="pct"/>
                  <w:shd w:val="clear" w:color="auto" w:fill="5DB3C2"/>
                  <w:tcMar>
                    <w:top w:w="30" w:type="dxa"/>
                    <w:left w:w="35" w:type="dxa"/>
                    <w:bottom w:w="30" w:type="dxa"/>
                    <w:right w:w="35" w:type="dxa"/>
                  </w:tcMar>
                  <w:vAlign w:val="center"/>
                </w:tcPr>
                <w:p w14:paraId="18D4CFF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利润表科目</w:t>
                  </w:r>
                </w:p>
              </w:tc>
              <w:tc>
                <w:tcPr>
                  <w:tcW w:w="613" w:type="pct"/>
                  <w:shd w:val="clear" w:color="auto" w:fill="5DB3C2"/>
                  <w:tcMar>
                    <w:top w:w="30" w:type="dxa"/>
                    <w:left w:w="35" w:type="dxa"/>
                    <w:bottom w:w="30" w:type="dxa"/>
                    <w:right w:w="35" w:type="dxa"/>
                  </w:tcMar>
                  <w:vAlign w:val="center"/>
                </w:tcPr>
                <w:p w14:paraId="252EE35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613" w:type="pct"/>
                  <w:shd w:val="clear" w:color="auto" w:fill="5DB3C2"/>
                  <w:tcMar>
                    <w:top w:w="30" w:type="dxa"/>
                    <w:left w:w="35" w:type="dxa"/>
                    <w:bottom w:w="30" w:type="dxa"/>
                    <w:right w:w="35" w:type="dxa"/>
                  </w:tcMar>
                  <w:vAlign w:val="center"/>
                </w:tcPr>
                <w:p w14:paraId="39319831">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609" w:type="pct"/>
                  <w:shd w:val="clear" w:color="auto" w:fill="5DB3C2"/>
                  <w:tcMar>
                    <w:top w:w="30" w:type="dxa"/>
                    <w:left w:w="35" w:type="dxa"/>
                    <w:bottom w:w="30" w:type="dxa"/>
                    <w:right w:w="35" w:type="dxa"/>
                  </w:tcMar>
                  <w:vAlign w:val="center"/>
                </w:tcPr>
                <w:p w14:paraId="6A800E8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57" w:type="pct"/>
                  <w:shd w:val="clear" w:color="auto" w:fill="5DB3C2"/>
                  <w:tcMar>
                    <w:top w:w="30" w:type="dxa"/>
                    <w:left w:w="35" w:type="dxa"/>
                    <w:bottom w:w="30" w:type="dxa"/>
                    <w:right w:w="35" w:type="dxa"/>
                  </w:tcMar>
                  <w:vAlign w:val="center"/>
                </w:tcPr>
                <w:p w14:paraId="08515E6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609" w:type="pct"/>
                  <w:shd w:val="clear" w:color="auto" w:fill="5DB3C2"/>
                  <w:tcMar>
                    <w:top w:w="30" w:type="dxa"/>
                    <w:left w:w="35" w:type="dxa"/>
                    <w:bottom w:w="30" w:type="dxa"/>
                    <w:right w:w="35" w:type="dxa"/>
                  </w:tcMar>
                  <w:vAlign w:val="center"/>
                </w:tcPr>
                <w:p w14:paraId="1A17EBCB">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557" w:type="pct"/>
                  <w:shd w:val="clear" w:color="auto" w:fill="5DB3C2"/>
                  <w:tcMar>
                    <w:top w:w="30" w:type="dxa"/>
                    <w:left w:w="35" w:type="dxa"/>
                    <w:bottom w:w="30" w:type="dxa"/>
                    <w:right w:w="35" w:type="dxa"/>
                  </w:tcMar>
                  <w:vAlign w:val="center"/>
                </w:tcPr>
                <w:p w14:paraId="4539E53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c>
                <w:tcPr>
                  <w:tcW w:w="497" w:type="pct"/>
                  <w:shd w:val="clear" w:color="auto" w:fill="5DB3C2"/>
                  <w:tcMar>
                    <w:top w:w="30" w:type="dxa"/>
                    <w:left w:w="35" w:type="dxa"/>
                    <w:bottom w:w="30" w:type="dxa"/>
                    <w:right w:w="35" w:type="dxa"/>
                  </w:tcMar>
                  <w:vAlign w:val="center"/>
                </w:tcPr>
                <w:p w14:paraId="6539807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最近年度各项占比</w:t>
                  </w:r>
                </w:p>
              </w:tc>
              <w:tc>
                <w:tcPr>
                  <w:tcW w:w="497" w:type="pct"/>
                  <w:shd w:val="clear" w:color="auto" w:fill="5DB3C2"/>
                  <w:tcMar>
                    <w:top w:w="30" w:type="dxa"/>
                    <w:left w:w="35" w:type="dxa"/>
                    <w:bottom w:w="30" w:type="dxa"/>
                    <w:right w:w="35" w:type="dxa"/>
                  </w:tcMar>
                  <w:vAlign w:val="center"/>
                </w:tcPr>
                <w:p w14:paraId="718C8C8E">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最新一期各项占比</w:t>
                  </w:r>
                </w:p>
              </w:tc>
            </w:tr>
            <w:tr w14:paraId="179AAD17">
              <w:trPr>
                <w:cantSplit/>
                <w:jc w:val="center"/>
              </w:trPr>
              <w:tc>
                <w:tcPr>
                  <w:tcW w:w="443" w:type="pct"/>
                  <w:vAlign w:val="center"/>
                </w:tcPr>
                <w:p w14:paraId="097C696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一、营业总收入</w:t>
                  </w:r>
                </w:p>
              </w:tc>
              <w:tc>
                <w:tcPr>
                  <w:tcW w:w="613" w:type="pct"/>
                  <w:vAlign w:val="center"/>
                </w:tcPr>
                <w:p w14:paraId="0ED06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A12BB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5EF3D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D1A90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24526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77141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9B02D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3E93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ECD4A4">
              <w:trPr>
                <w:cantSplit/>
                <w:jc w:val="center"/>
              </w:trPr>
              <w:tc>
                <w:tcPr>
                  <w:tcW w:w="443" w:type="pct"/>
                  <w:vAlign w:val="center"/>
                </w:tcPr>
                <w:p w14:paraId="4A0A50F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其中：营业收入</w:t>
                  </w:r>
                </w:p>
              </w:tc>
              <w:tc>
                <w:tcPr>
                  <w:tcW w:w="613" w:type="pct"/>
                  <w:vAlign w:val="center"/>
                </w:tcPr>
                <w:p w14:paraId="16DB72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41DABC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3F283C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CD138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F1A1E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AF322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60A95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A2840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9C55C9">
              <w:trPr>
                <w:cantSplit/>
                <w:jc w:val="center"/>
              </w:trPr>
              <w:tc>
                <w:tcPr>
                  <w:tcW w:w="443" w:type="pct"/>
                  <w:shd w:val="clear" w:color="auto" w:fill="DDEBF1"/>
                  <w:vAlign w:val="center"/>
                </w:tcPr>
                <w:p w14:paraId="3E8E8A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w:t>
                  </w:r>
                </w:p>
              </w:tc>
              <w:tc>
                <w:tcPr>
                  <w:tcW w:w="613" w:type="pct"/>
                  <w:shd w:val="clear" w:color="auto" w:fill="DDEBF1"/>
                  <w:vAlign w:val="center"/>
                </w:tcPr>
                <w:p w14:paraId="3C33735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BF488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DDCC9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5A1F9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AB95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B5805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AE444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85881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3A9A5D">
              <w:trPr>
                <w:cantSplit/>
                <w:jc w:val="center"/>
              </w:trPr>
              <w:tc>
                <w:tcPr>
                  <w:tcW w:w="443" w:type="pct"/>
                  <w:shd w:val="clear" w:color="auto" w:fill="DDEBF1"/>
                  <w:vAlign w:val="center"/>
                </w:tcPr>
                <w:p w14:paraId="2A43C91E">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已赚保费</w:t>
                  </w:r>
                </w:p>
              </w:tc>
              <w:tc>
                <w:tcPr>
                  <w:tcW w:w="613" w:type="pct"/>
                  <w:shd w:val="clear" w:color="auto" w:fill="DDEBF1"/>
                  <w:vAlign w:val="center"/>
                </w:tcPr>
                <w:p w14:paraId="474E62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362FA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C4FEF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390ED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94A6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612BBB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8FD68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8F037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568C89">
              <w:trPr>
                <w:cantSplit/>
                <w:jc w:val="center"/>
              </w:trPr>
              <w:tc>
                <w:tcPr>
                  <w:tcW w:w="443" w:type="pct"/>
                  <w:shd w:val="clear" w:color="auto" w:fill="DDEBF1"/>
                  <w:vAlign w:val="center"/>
                </w:tcPr>
                <w:p w14:paraId="121C23C0">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手续费及佣金收入</w:t>
                  </w:r>
                </w:p>
              </w:tc>
              <w:tc>
                <w:tcPr>
                  <w:tcW w:w="613" w:type="pct"/>
                  <w:shd w:val="clear" w:color="auto" w:fill="DDEBF1"/>
                  <w:vAlign w:val="center"/>
                </w:tcPr>
                <w:p w14:paraId="088DB9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1980D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1204F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03CBF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63889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92B0E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8BBB4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2DE3E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D54F99">
              <w:trPr>
                <w:cantSplit/>
                <w:jc w:val="center"/>
              </w:trPr>
              <w:tc>
                <w:tcPr>
                  <w:tcW w:w="443" w:type="pct"/>
                  <w:vAlign w:val="center"/>
                </w:tcPr>
                <w:p w14:paraId="267585B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二、营业总成本</w:t>
                  </w:r>
                </w:p>
              </w:tc>
              <w:tc>
                <w:tcPr>
                  <w:tcW w:w="613" w:type="pct"/>
                  <w:vAlign w:val="center"/>
                </w:tcPr>
                <w:p w14:paraId="2EEB128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5615D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861C5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D184B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FF919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5D547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723BD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181F7A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5C2A3F">
              <w:trPr>
                <w:cantSplit/>
                <w:jc w:val="center"/>
              </w:trPr>
              <w:tc>
                <w:tcPr>
                  <w:tcW w:w="443" w:type="pct"/>
                  <w:vAlign w:val="center"/>
                </w:tcPr>
                <w:p w14:paraId="51566B8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其中：营业成本</w:t>
                  </w:r>
                </w:p>
              </w:tc>
              <w:tc>
                <w:tcPr>
                  <w:tcW w:w="613" w:type="pct"/>
                  <w:vAlign w:val="center"/>
                </w:tcPr>
                <w:p w14:paraId="670825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C5780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1C841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C40276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E613A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9058B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94E5A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8E9BF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95C7BFF">
              <w:trPr>
                <w:cantSplit/>
                <w:jc w:val="center"/>
              </w:trPr>
              <w:tc>
                <w:tcPr>
                  <w:tcW w:w="443" w:type="pct"/>
                  <w:shd w:val="clear" w:color="auto" w:fill="DDEBF1"/>
                  <w:vAlign w:val="center"/>
                </w:tcPr>
                <w:p w14:paraId="17AD7A7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利息支出</w:t>
                  </w:r>
                </w:p>
              </w:tc>
              <w:tc>
                <w:tcPr>
                  <w:tcW w:w="613" w:type="pct"/>
                  <w:shd w:val="clear" w:color="auto" w:fill="DDEBF1"/>
                  <w:vAlign w:val="center"/>
                </w:tcPr>
                <w:p w14:paraId="288D27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0C603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0E7A2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BFD12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2ECA2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A504E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7E725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88F16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2EF7720">
              <w:trPr>
                <w:cantSplit/>
                <w:jc w:val="center"/>
              </w:trPr>
              <w:tc>
                <w:tcPr>
                  <w:tcW w:w="443" w:type="pct"/>
                  <w:shd w:val="clear" w:color="auto" w:fill="DDEBF1"/>
                  <w:vAlign w:val="center"/>
                </w:tcPr>
                <w:p w14:paraId="541002F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手续费及佣金支出</w:t>
                  </w:r>
                </w:p>
              </w:tc>
              <w:tc>
                <w:tcPr>
                  <w:tcW w:w="613" w:type="pct"/>
                  <w:shd w:val="clear" w:color="auto" w:fill="DDEBF1"/>
                  <w:vAlign w:val="center"/>
                </w:tcPr>
                <w:p w14:paraId="18ED9F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8CC57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D3949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3E550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38BB0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34F17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E23DF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468C3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6AC4BC">
              <w:trPr>
                <w:cantSplit/>
                <w:jc w:val="center"/>
              </w:trPr>
              <w:tc>
                <w:tcPr>
                  <w:tcW w:w="443" w:type="pct"/>
                  <w:shd w:val="clear" w:color="auto" w:fill="DDEBF1"/>
                  <w:vAlign w:val="center"/>
                </w:tcPr>
                <w:p w14:paraId="45352F6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退保金</w:t>
                  </w:r>
                </w:p>
              </w:tc>
              <w:tc>
                <w:tcPr>
                  <w:tcW w:w="613" w:type="pct"/>
                  <w:shd w:val="clear" w:color="auto" w:fill="DDEBF1"/>
                  <w:vAlign w:val="center"/>
                </w:tcPr>
                <w:p w14:paraId="606EE4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3183C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3E2EF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08FE1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07ADB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A4A0F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D872F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B02F8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E099BA3">
              <w:trPr>
                <w:cantSplit/>
                <w:jc w:val="center"/>
              </w:trPr>
              <w:tc>
                <w:tcPr>
                  <w:tcW w:w="443" w:type="pct"/>
                  <w:shd w:val="clear" w:color="auto" w:fill="DDEBF1"/>
                  <w:vAlign w:val="center"/>
                </w:tcPr>
                <w:p w14:paraId="71EB037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赔付支出净额</w:t>
                  </w:r>
                </w:p>
              </w:tc>
              <w:tc>
                <w:tcPr>
                  <w:tcW w:w="613" w:type="pct"/>
                  <w:shd w:val="clear" w:color="auto" w:fill="DDEBF1"/>
                  <w:vAlign w:val="center"/>
                </w:tcPr>
                <w:p w14:paraId="65EFE29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464B48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80DE8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3AE1B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B0734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57E63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9DECB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1045C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6302BA">
              <w:trPr>
                <w:cantSplit/>
                <w:jc w:val="center"/>
              </w:trPr>
              <w:tc>
                <w:tcPr>
                  <w:tcW w:w="443" w:type="pct"/>
                  <w:shd w:val="clear" w:color="auto" w:fill="DDEBF1"/>
                  <w:vAlign w:val="center"/>
                </w:tcPr>
                <w:p w14:paraId="4763511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提取保险合同准备金净额</w:t>
                  </w:r>
                </w:p>
              </w:tc>
              <w:tc>
                <w:tcPr>
                  <w:tcW w:w="613" w:type="pct"/>
                  <w:shd w:val="clear" w:color="auto" w:fill="DDEBF1"/>
                  <w:vAlign w:val="center"/>
                </w:tcPr>
                <w:p w14:paraId="211222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4E00117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3D5F9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CA3E5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60E7C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9F85D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D0FC0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612D0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565A2A6">
              <w:trPr>
                <w:cantSplit/>
                <w:jc w:val="center"/>
              </w:trPr>
              <w:tc>
                <w:tcPr>
                  <w:tcW w:w="443" w:type="pct"/>
                  <w:shd w:val="clear" w:color="auto" w:fill="DDEBF1"/>
                  <w:vAlign w:val="center"/>
                </w:tcPr>
                <w:p w14:paraId="3B6725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保单红利支出</w:t>
                  </w:r>
                </w:p>
              </w:tc>
              <w:tc>
                <w:tcPr>
                  <w:tcW w:w="613" w:type="pct"/>
                  <w:shd w:val="clear" w:color="auto" w:fill="DDEBF1"/>
                  <w:vAlign w:val="center"/>
                </w:tcPr>
                <w:p w14:paraId="4969F64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3458B3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AFC0A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0067C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2101F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1E9883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135E6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370BF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1A87A99">
              <w:trPr>
                <w:cantSplit/>
                <w:jc w:val="center"/>
              </w:trPr>
              <w:tc>
                <w:tcPr>
                  <w:tcW w:w="443" w:type="pct"/>
                  <w:shd w:val="clear" w:color="auto" w:fill="DDEBF1"/>
                  <w:vAlign w:val="center"/>
                </w:tcPr>
                <w:p w14:paraId="180594C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分保费用</w:t>
                  </w:r>
                </w:p>
              </w:tc>
              <w:tc>
                <w:tcPr>
                  <w:tcW w:w="613" w:type="pct"/>
                  <w:shd w:val="clear" w:color="auto" w:fill="DDEBF1"/>
                  <w:vAlign w:val="center"/>
                </w:tcPr>
                <w:p w14:paraId="3C82FF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F03F3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142C1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8CFD0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615C8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D992F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A4712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503F8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A24589">
              <w:trPr>
                <w:cantSplit/>
                <w:jc w:val="center"/>
              </w:trPr>
              <w:tc>
                <w:tcPr>
                  <w:tcW w:w="443" w:type="pct"/>
                  <w:vAlign w:val="center"/>
                </w:tcPr>
                <w:p w14:paraId="144EDD6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税金及附加</w:t>
                  </w:r>
                </w:p>
              </w:tc>
              <w:tc>
                <w:tcPr>
                  <w:tcW w:w="613" w:type="pct"/>
                  <w:vAlign w:val="center"/>
                </w:tcPr>
                <w:p w14:paraId="238BE2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3D002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81051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7AC9C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9AA65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4BC27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2140B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B3F9C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E9ACCE">
              <w:trPr>
                <w:cantSplit/>
                <w:jc w:val="center"/>
              </w:trPr>
              <w:tc>
                <w:tcPr>
                  <w:tcW w:w="443" w:type="pct"/>
                  <w:vAlign w:val="center"/>
                </w:tcPr>
                <w:p w14:paraId="04FB021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销售费用</w:t>
                  </w:r>
                </w:p>
              </w:tc>
              <w:tc>
                <w:tcPr>
                  <w:tcW w:w="613" w:type="pct"/>
                  <w:vAlign w:val="center"/>
                </w:tcPr>
                <w:p w14:paraId="5898B9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6BC1B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90855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D1BC46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D0B27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BF5A5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F7902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ACE053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9155DE">
              <w:trPr>
                <w:cantSplit/>
                <w:jc w:val="center"/>
              </w:trPr>
              <w:tc>
                <w:tcPr>
                  <w:tcW w:w="443" w:type="pct"/>
                  <w:vAlign w:val="center"/>
                </w:tcPr>
                <w:p w14:paraId="3E2F483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管理费用</w:t>
                  </w:r>
                </w:p>
              </w:tc>
              <w:tc>
                <w:tcPr>
                  <w:tcW w:w="613" w:type="pct"/>
                  <w:vAlign w:val="center"/>
                </w:tcPr>
                <w:p w14:paraId="71785EC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7ED0E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32937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59775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E980F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1E8D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405488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A2F1E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D7970A6">
              <w:trPr>
                <w:cantSplit/>
                <w:jc w:val="center"/>
              </w:trPr>
              <w:tc>
                <w:tcPr>
                  <w:tcW w:w="443" w:type="pct"/>
                  <w:vAlign w:val="center"/>
                </w:tcPr>
                <w:p w14:paraId="0F2895C5">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研发费用</w:t>
                  </w:r>
                </w:p>
              </w:tc>
              <w:tc>
                <w:tcPr>
                  <w:tcW w:w="613" w:type="pct"/>
                  <w:vAlign w:val="center"/>
                </w:tcPr>
                <w:p w14:paraId="3397A2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5942A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EB6E2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FB77CC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9DE55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5262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3202EC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38AA4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A7C017">
              <w:trPr>
                <w:cantSplit/>
                <w:jc w:val="center"/>
              </w:trPr>
              <w:tc>
                <w:tcPr>
                  <w:tcW w:w="443" w:type="pct"/>
                  <w:vAlign w:val="center"/>
                </w:tcPr>
                <w:p w14:paraId="08352F6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财务费用</w:t>
                  </w:r>
                </w:p>
              </w:tc>
              <w:tc>
                <w:tcPr>
                  <w:tcW w:w="613" w:type="pct"/>
                  <w:vAlign w:val="center"/>
                </w:tcPr>
                <w:p w14:paraId="057D95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1A182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9BBA9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81D29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D6F01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7471F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DF6CF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01F1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A67D87">
              <w:trPr>
                <w:cantSplit/>
                <w:jc w:val="center"/>
              </w:trPr>
              <w:tc>
                <w:tcPr>
                  <w:tcW w:w="443" w:type="pct"/>
                  <w:shd w:val="clear" w:color="auto" w:fill="DDEBF1"/>
                  <w:vAlign w:val="center"/>
                </w:tcPr>
                <w:p w14:paraId="41D998C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其中：利息费用</w:t>
                  </w:r>
                </w:p>
              </w:tc>
              <w:tc>
                <w:tcPr>
                  <w:tcW w:w="613" w:type="pct"/>
                  <w:shd w:val="clear" w:color="auto" w:fill="DDEBF1"/>
                  <w:vAlign w:val="center"/>
                </w:tcPr>
                <w:p w14:paraId="5F3196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9B00E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47001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682CB0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710BA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CA2BA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BF47D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189B7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F70B6AE">
              <w:trPr>
                <w:cantSplit/>
                <w:jc w:val="center"/>
              </w:trPr>
              <w:tc>
                <w:tcPr>
                  <w:tcW w:w="443" w:type="pct"/>
                  <w:shd w:val="clear" w:color="auto" w:fill="DDEBF1"/>
                  <w:vAlign w:val="center"/>
                </w:tcPr>
                <w:p w14:paraId="090EDD6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利息收入（财务费用）</w:t>
                  </w:r>
                </w:p>
              </w:tc>
              <w:tc>
                <w:tcPr>
                  <w:tcW w:w="613" w:type="pct"/>
                  <w:shd w:val="clear" w:color="auto" w:fill="DDEBF1"/>
                  <w:vAlign w:val="center"/>
                </w:tcPr>
                <w:p w14:paraId="7143E43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1BAE5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AFD95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DE6A5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23A88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D620D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3EB22C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9FD72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5B53D10">
              <w:trPr>
                <w:cantSplit/>
                <w:jc w:val="center"/>
              </w:trPr>
              <w:tc>
                <w:tcPr>
                  <w:tcW w:w="443" w:type="pct"/>
                  <w:vAlign w:val="center"/>
                </w:tcPr>
                <w:p w14:paraId="0BD2484E">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加：其他收益</w:t>
                  </w:r>
                </w:p>
              </w:tc>
              <w:tc>
                <w:tcPr>
                  <w:tcW w:w="613" w:type="pct"/>
                  <w:vAlign w:val="center"/>
                </w:tcPr>
                <w:p w14:paraId="1604B3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F7432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FC708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792E2C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EB554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DBA6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68E49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625FD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B979BFA">
              <w:trPr>
                <w:cantSplit/>
                <w:jc w:val="center"/>
              </w:trPr>
              <w:tc>
                <w:tcPr>
                  <w:tcW w:w="443" w:type="pct"/>
                  <w:shd w:val="clear" w:color="auto" w:fill="DDEBF1"/>
                  <w:vAlign w:val="center"/>
                </w:tcPr>
                <w:p w14:paraId="49EA97FC">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投资收益（损失以“-”号填列）</w:t>
                  </w:r>
                </w:p>
              </w:tc>
              <w:tc>
                <w:tcPr>
                  <w:tcW w:w="613" w:type="pct"/>
                  <w:shd w:val="clear" w:color="auto" w:fill="DDEBF1"/>
                  <w:vAlign w:val="center"/>
                </w:tcPr>
                <w:p w14:paraId="1EF722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359AA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D98040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02978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6675A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15030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A0250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8C558C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CE700B">
              <w:trPr>
                <w:cantSplit/>
                <w:jc w:val="center"/>
              </w:trPr>
              <w:tc>
                <w:tcPr>
                  <w:tcW w:w="443" w:type="pct"/>
                  <w:shd w:val="clear" w:color="auto" w:fill="DDEBF1"/>
                  <w:vAlign w:val="center"/>
                </w:tcPr>
                <w:p w14:paraId="4360ED3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其中：对联营企业和合营企业的投资收益</w:t>
                  </w:r>
                </w:p>
              </w:tc>
              <w:tc>
                <w:tcPr>
                  <w:tcW w:w="613" w:type="pct"/>
                  <w:shd w:val="clear" w:color="auto" w:fill="DDEBF1"/>
                  <w:vAlign w:val="center"/>
                </w:tcPr>
                <w:p w14:paraId="2130C0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935B7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B6676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DF4735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2A836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4E77E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2DF51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71BCF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007481B">
              <w:trPr>
                <w:cantSplit/>
                <w:jc w:val="center"/>
              </w:trPr>
              <w:tc>
                <w:tcPr>
                  <w:tcW w:w="443" w:type="pct"/>
                  <w:shd w:val="clear" w:color="auto" w:fill="DDEBF1"/>
                  <w:vAlign w:val="center"/>
                </w:tcPr>
                <w:p w14:paraId="6389D98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公允价值变动收益（损失以“-”号填列）</w:t>
                  </w:r>
                </w:p>
              </w:tc>
              <w:tc>
                <w:tcPr>
                  <w:tcW w:w="613" w:type="pct"/>
                  <w:shd w:val="clear" w:color="auto" w:fill="DDEBF1"/>
                  <w:vAlign w:val="center"/>
                </w:tcPr>
                <w:p w14:paraId="3AF899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662AB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05EFFF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E857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32A244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F410B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084D5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FDD2C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9DD7BA">
              <w:trPr>
                <w:cantSplit/>
                <w:jc w:val="center"/>
              </w:trPr>
              <w:tc>
                <w:tcPr>
                  <w:tcW w:w="443" w:type="pct"/>
                  <w:vAlign w:val="center"/>
                </w:tcPr>
                <w:p w14:paraId="4656CC1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信用减值损失（损失以“-”号填列）</w:t>
                  </w:r>
                </w:p>
              </w:tc>
              <w:tc>
                <w:tcPr>
                  <w:tcW w:w="613" w:type="pct"/>
                  <w:vAlign w:val="center"/>
                </w:tcPr>
                <w:p w14:paraId="7A058D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1B058D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0C12E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C9441F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DC4A5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692B3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40A4F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06ADB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82414A9">
              <w:trPr>
                <w:cantSplit/>
                <w:jc w:val="center"/>
              </w:trPr>
              <w:tc>
                <w:tcPr>
                  <w:tcW w:w="443" w:type="pct"/>
                  <w:vAlign w:val="center"/>
                </w:tcPr>
                <w:p w14:paraId="51B85716">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资产减值损失（损失以“-”号填列）</w:t>
                  </w:r>
                </w:p>
              </w:tc>
              <w:tc>
                <w:tcPr>
                  <w:tcW w:w="613" w:type="pct"/>
                  <w:vAlign w:val="center"/>
                </w:tcPr>
                <w:p w14:paraId="6DB1879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24FB70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4878F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A1E387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B67D6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4B26A1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5F2027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EA9D2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8A79132">
              <w:trPr>
                <w:cantSplit/>
                <w:jc w:val="center"/>
              </w:trPr>
              <w:tc>
                <w:tcPr>
                  <w:tcW w:w="443" w:type="pct"/>
                  <w:vAlign w:val="center"/>
                </w:tcPr>
                <w:p w14:paraId="6C3C628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资产处置收益（损失以“-”号填列）</w:t>
                  </w:r>
                </w:p>
              </w:tc>
              <w:tc>
                <w:tcPr>
                  <w:tcW w:w="613" w:type="pct"/>
                  <w:vAlign w:val="center"/>
                </w:tcPr>
                <w:p w14:paraId="0A8EC3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F0BD77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51D1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E272C7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6BC74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219561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D02BA2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35F699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7F185A">
              <w:trPr>
                <w:cantSplit/>
                <w:jc w:val="center"/>
              </w:trPr>
              <w:tc>
                <w:tcPr>
                  <w:tcW w:w="443" w:type="pct"/>
                  <w:vAlign w:val="center"/>
                </w:tcPr>
                <w:p w14:paraId="373252E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三、营业利润（亏损以“-”号填列）</w:t>
                  </w:r>
                </w:p>
              </w:tc>
              <w:tc>
                <w:tcPr>
                  <w:tcW w:w="613" w:type="pct"/>
                  <w:vAlign w:val="center"/>
                </w:tcPr>
                <w:p w14:paraId="67A058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A5C27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350EE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9747A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523AE38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803C78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220CC2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E9AFC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3309500">
              <w:trPr>
                <w:cantSplit/>
                <w:jc w:val="center"/>
              </w:trPr>
              <w:tc>
                <w:tcPr>
                  <w:tcW w:w="443" w:type="pct"/>
                  <w:vAlign w:val="center"/>
                </w:tcPr>
                <w:p w14:paraId="5A175AB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加：营业外收入</w:t>
                  </w:r>
                </w:p>
              </w:tc>
              <w:tc>
                <w:tcPr>
                  <w:tcW w:w="613" w:type="pct"/>
                  <w:vAlign w:val="center"/>
                </w:tcPr>
                <w:p w14:paraId="522F35D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3657A2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AB0686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9E640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650504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CBB4E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279771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FFEA4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B4A9F89">
              <w:trPr>
                <w:cantSplit/>
                <w:jc w:val="center"/>
              </w:trPr>
              <w:tc>
                <w:tcPr>
                  <w:tcW w:w="443" w:type="pct"/>
                  <w:shd w:val="clear" w:color="auto" w:fill="DDEBF1"/>
                  <w:vAlign w:val="center"/>
                </w:tcPr>
                <w:p w14:paraId="59B268B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其中：非流动资产处置利得</w:t>
                  </w:r>
                </w:p>
              </w:tc>
              <w:tc>
                <w:tcPr>
                  <w:tcW w:w="613" w:type="pct"/>
                  <w:shd w:val="clear" w:color="auto" w:fill="DDEBF1"/>
                  <w:vAlign w:val="center"/>
                </w:tcPr>
                <w:p w14:paraId="324789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50C80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925896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FC1945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2AF45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A5B6A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1F74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BE56D9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54F8B1">
              <w:trPr>
                <w:cantSplit/>
                <w:jc w:val="center"/>
              </w:trPr>
              <w:tc>
                <w:tcPr>
                  <w:tcW w:w="443" w:type="pct"/>
                  <w:vAlign w:val="center"/>
                </w:tcPr>
                <w:p w14:paraId="0E9DBE2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减：营业外支出</w:t>
                  </w:r>
                </w:p>
              </w:tc>
              <w:tc>
                <w:tcPr>
                  <w:tcW w:w="613" w:type="pct"/>
                  <w:vAlign w:val="center"/>
                </w:tcPr>
                <w:p w14:paraId="77A1F2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4720F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7E0AA2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50C3C7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D785B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6D0EC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72EDEFD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B1611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4C61D0">
              <w:trPr>
                <w:cantSplit/>
                <w:jc w:val="center"/>
              </w:trPr>
              <w:tc>
                <w:tcPr>
                  <w:tcW w:w="443" w:type="pct"/>
                  <w:shd w:val="clear" w:color="auto" w:fill="DDEBF1"/>
                  <w:vAlign w:val="center"/>
                </w:tcPr>
                <w:p w14:paraId="077125A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其中：非流动资产处置损失</w:t>
                  </w:r>
                </w:p>
              </w:tc>
              <w:tc>
                <w:tcPr>
                  <w:tcW w:w="613" w:type="pct"/>
                  <w:shd w:val="clear" w:color="auto" w:fill="DDEBF1"/>
                  <w:vAlign w:val="center"/>
                </w:tcPr>
                <w:p w14:paraId="79DB5C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6C972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97A2D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81FE1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798C5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782FB1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5C36B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9B2E0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C5A61A">
              <w:trPr>
                <w:cantSplit/>
                <w:jc w:val="center"/>
              </w:trPr>
              <w:tc>
                <w:tcPr>
                  <w:tcW w:w="443" w:type="pct"/>
                  <w:shd w:val="clear" w:color="auto" w:fill="EAF4F6"/>
                  <w:vAlign w:val="center"/>
                </w:tcPr>
                <w:p w14:paraId="26E083B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四、利润总额（亏损总额以“-”号填列）</w:t>
                  </w:r>
                </w:p>
              </w:tc>
              <w:tc>
                <w:tcPr>
                  <w:tcW w:w="613" w:type="pct"/>
                  <w:shd w:val="clear" w:color="auto" w:fill="EAF4F6"/>
                  <w:vAlign w:val="center"/>
                </w:tcPr>
                <w:p w14:paraId="04078D3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BC0E4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2A0E83A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07D06C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4F2A3A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0A3BB0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658D9B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60AA712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85A7CCA">
              <w:trPr>
                <w:cantSplit/>
                <w:jc w:val="center"/>
              </w:trPr>
              <w:tc>
                <w:tcPr>
                  <w:tcW w:w="443" w:type="pct"/>
                  <w:vAlign w:val="center"/>
                </w:tcPr>
                <w:p w14:paraId="5D90D10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减：所得税费用</w:t>
                  </w:r>
                </w:p>
              </w:tc>
              <w:tc>
                <w:tcPr>
                  <w:tcW w:w="613" w:type="pct"/>
                  <w:vAlign w:val="center"/>
                </w:tcPr>
                <w:p w14:paraId="3C57F5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6927C3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40C05BD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8DFEF9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2F77535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3530BA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465B51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C645A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4F56503">
              <w:trPr>
                <w:cantSplit/>
                <w:jc w:val="center"/>
              </w:trPr>
              <w:tc>
                <w:tcPr>
                  <w:tcW w:w="443" w:type="pct"/>
                  <w:shd w:val="clear" w:color="auto" w:fill="EAF4F6"/>
                  <w:vAlign w:val="center"/>
                </w:tcPr>
                <w:p w14:paraId="5DDB7A2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五、净利润（净亏损以“-”号填列）</w:t>
                  </w:r>
                </w:p>
              </w:tc>
              <w:tc>
                <w:tcPr>
                  <w:tcW w:w="613" w:type="pct"/>
                  <w:shd w:val="clear" w:color="auto" w:fill="EAF4F6"/>
                  <w:vAlign w:val="center"/>
                </w:tcPr>
                <w:p w14:paraId="6FCDF06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2E6A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0B7469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7F5839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462FB4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177812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05D884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5A92DB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C34DA73">
              <w:trPr>
                <w:cantSplit/>
                <w:jc w:val="center"/>
              </w:trPr>
              <w:tc>
                <w:tcPr>
                  <w:tcW w:w="443" w:type="pct"/>
                  <w:shd w:val="clear" w:color="auto" w:fill="DDEBF1"/>
                  <w:vAlign w:val="center"/>
                </w:tcPr>
                <w:p w14:paraId="7859FA0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1.持续经营净利润（净亏损以“-”号填列）</w:t>
                  </w:r>
                </w:p>
              </w:tc>
              <w:tc>
                <w:tcPr>
                  <w:tcW w:w="613" w:type="pct"/>
                  <w:shd w:val="clear" w:color="auto" w:fill="DDEBF1"/>
                  <w:vAlign w:val="center"/>
                </w:tcPr>
                <w:p w14:paraId="434398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81A2D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9F151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260181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75B50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435DF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7EA8C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553B2D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5BCA2D">
              <w:trPr>
                <w:cantSplit/>
                <w:jc w:val="center"/>
              </w:trPr>
              <w:tc>
                <w:tcPr>
                  <w:tcW w:w="443" w:type="pct"/>
                  <w:shd w:val="clear" w:color="auto" w:fill="DDEBF1"/>
                  <w:vAlign w:val="center"/>
                </w:tcPr>
                <w:p w14:paraId="6B793E5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2.终止经营净利润（净亏损以“-”号填列）</w:t>
                  </w:r>
                </w:p>
              </w:tc>
              <w:tc>
                <w:tcPr>
                  <w:tcW w:w="613" w:type="pct"/>
                  <w:shd w:val="clear" w:color="auto" w:fill="DDEBF1"/>
                  <w:vAlign w:val="center"/>
                </w:tcPr>
                <w:p w14:paraId="2A964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64E766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DE922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114DC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874E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CA9878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7F29D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2C08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0D35016">
              <w:trPr>
                <w:cantSplit/>
                <w:jc w:val="center"/>
              </w:trPr>
              <w:tc>
                <w:tcPr>
                  <w:tcW w:w="443" w:type="pct"/>
                  <w:shd w:val="clear" w:color="auto" w:fill="EAF4F6"/>
                  <w:vAlign w:val="center"/>
                </w:tcPr>
                <w:p w14:paraId="51DEEBB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归属于母公司所有者的净利润</w:t>
                  </w:r>
                </w:p>
              </w:tc>
              <w:tc>
                <w:tcPr>
                  <w:tcW w:w="613" w:type="pct"/>
                  <w:shd w:val="clear" w:color="auto" w:fill="EAF4F6"/>
                  <w:vAlign w:val="center"/>
                </w:tcPr>
                <w:p w14:paraId="431E2C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EAF4F6"/>
                  <w:vAlign w:val="center"/>
                </w:tcPr>
                <w:p w14:paraId="528999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6A74CC6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73AF0F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EAF4F6"/>
                  <w:vAlign w:val="center"/>
                </w:tcPr>
                <w:p w14:paraId="35E70E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EAF4F6"/>
                  <w:vAlign w:val="center"/>
                </w:tcPr>
                <w:p w14:paraId="47824A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7BE2AE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EAF4F6"/>
                  <w:vAlign w:val="center"/>
                </w:tcPr>
                <w:p w14:paraId="71260C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FA45F6">
              <w:trPr>
                <w:cantSplit/>
                <w:jc w:val="center"/>
              </w:trPr>
              <w:tc>
                <w:tcPr>
                  <w:tcW w:w="443" w:type="pct"/>
                  <w:shd w:val="clear" w:color="auto" w:fill="DDEBF1"/>
                  <w:vAlign w:val="center"/>
                </w:tcPr>
                <w:p w14:paraId="23225AF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少数股东损益</w:t>
                  </w:r>
                </w:p>
              </w:tc>
              <w:tc>
                <w:tcPr>
                  <w:tcW w:w="613" w:type="pct"/>
                  <w:shd w:val="clear" w:color="auto" w:fill="DDEBF1"/>
                  <w:vAlign w:val="center"/>
                </w:tcPr>
                <w:p w14:paraId="10F242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7439B6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46790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A9C91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F9E60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E76E01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57CE0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1A4B40C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6BBB660">
              <w:trPr>
                <w:cantSplit/>
                <w:jc w:val="center"/>
              </w:trPr>
              <w:tc>
                <w:tcPr>
                  <w:tcW w:w="443" w:type="pct"/>
                  <w:shd w:val="clear" w:color="auto" w:fill="DDEBF1"/>
                  <w:vAlign w:val="center"/>
                </w:tcPr>
                <w:p w14:paraId="11E5545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六、其他综合收益的税后净额</w:t>
                  </w:r>
                </w:p>
              </w:tc>
              <w:tc>
                <w:tcPr>
                  <w:tcW w:w="613" w:type="pct"/>
                  <w:shd w:val="clear" w:color="auto" w:fill="DDEBF1"/>
                  <w:vAlign w:val="center"/>
                </w:tcPr>
                <w:p w14:paraId="4B4D947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A1B38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4BD74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14D751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EE5E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491218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5D4B8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0996C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A0CE89E">
              <w:trPr>
                <w:cantSplit/>
                <w:jc w:val="center"/>
              </w:trPr>
              <w:tc>
                <w:tcPr>
                  <w:tcW w:w="443" w:type="pct"/>
                  <w:shd w:val="clear" w:color="auto" w:fill="DDEBF1"/>
                  <w:vAlign w:val="center"/>
                </w:tcPr>
                <w:p w14:paraId="3DCB348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归属于母公司所有者的其他综合收益的税后净额</w:t>
                  </w:r>
                </w:p>
              </w:tc>
              <w:tc>
                <w:tcPr>
                  <w:tcW w:w="613" w:type="pct"/>
                  <w:shd w:val="clear" w:color="auto" w:fill="DDEBF1"/>
                  <w:vAlign w:val="center"/>
                </w:tcPr>
                <w:p w14:paraId="4322D3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706FC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2E87E17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302826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EAD60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04FDED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B6E8C2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E6C96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8A81781">
              <w:trPr>
                <w:cantSplit/>
                <w:jc w:val="center"/>
              </w:trPr>
              <w:tc>
                <w:tcPr>
                  <w:tcW w:w="443" w:type="pct"/>
                  <w:shd w:val="clear" w:color="auto" w:fill="DDEBF1"/>
                  <w:vAlign w:val="center"/>
                </w:tcPr>
                <w:p w14:paraId="307D4F4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归属于少数股东的其他综合收益的税后净额</w:t>
                  </w:r>
                </w:p>
              </w:tc>
              <w:tc>
                <w:tcPr>
                  <w:tcW w:w="613" w:type="pct"/>
                  <w:shd w:val="clear" w:color="auto" w:fill="DDEBF1"/>
                  <w:vAlign w:val="center"/>
                </w:tcPr>
                <w:p w14:paraId="04F6C2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07E6B2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D19FD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68335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73B2B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5248A3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F83AD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038649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CD390B0">
              <w:trPr>
                <w:cantSplit/>
                <w:jc w:val="center"/>
              </w:trPr>
              <w:tc>
                <w:tcPr>
                  <w:tcW w:w="443" w:type="pct"/>
                  <w:vAlign w:val="center"/>
                </w:tcPr>
                <w:p w14:paraId="5AA93C2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七、综合收益总额</w:t>
                  </w:r>
                </w:p>
              </w:tc>
              <w:tc>
                <w:tcPr>
                  <w:tcW w:w="613" w:type="pct"/>
                  <w:vAlign w:val="center"/>
                </w:tcPr>
                <w:p w14:paraId="52058D3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780E4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3DA0DB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F76F9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DEA97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07315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E7143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4573884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CB8D963">
              <w:trPr>
                <w:cantSplit/>
                <w:jc w:val="center"/>
              </w:trPr>
              <w:tc>
                <w:tcPr>
                  <w:tcW w:w="443" w:type="pct"/>
                  <w:vAlign w:val="center"/>
                </w:tcPr>
                <w:p w14:paraId="2FDC72F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归属于母公司所有者的综合收益总额</w:t>
                  </w:r>
                </w:p>
              </w:tc>
              <w:tc>
                <w:tcPr>
                  <w:tcW w:w="613" w:type="pct"/>
                  <w:vAlign w:val="center"/>
                </w:tcPr>
                <w:p w14:paraId="256008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vAlign w:val="center"/>
                </w:tcPr>
                <w:p w14:paraId="06F47F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093D9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1FB4D6C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vAlign w:val="center"/>
                </w:tcPr>
                <w:p w14:paraId="1029F28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vAlign w:val="center"/>
                </w:tcPr>
                <w:p w14:paraId="06D71F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06E910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vAlign w:val="center"/>
                </w:tcPr>
                <w:p w14:paraId="65D1572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59E306A">
              <w:trPr>
                <w:cantSplit/>
                <w:jc w:val="center"/>
              </w:trPr>
              <w:tc>
                <w:tcPr>
                  <w:tcW w:w="443" w:type="pct"/>
                  <w:shd w:val="clear" w:color="auto" w:fill="DDEBF1"/>
                  <w:vAlign w:val="center"/>
                </w:tcPr>
                <w:p w14:paraId="7D441F43">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归属于少数股东的综合收益总额</w:t>
                  </w:r>
                </w:p>
              </w:tc>
              <w:tc>
                <w:tcPr>
                  <w:tcW w:w="613" w:type="pct"/>
                  <w:shd w:val="clear" w:color="auto" w:fill="DDEBF1"/>
                  <w:vAlign w:val="center"/>
                </w:tcPr>
                <w:p w14:paraId="4BFB722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B3D12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7C42C8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2593F4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E58BF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CE3D5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37AD1AB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5AFB83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C8DC56">
              <w:trPr>
                <w:cantSplit/>
                <w:jc w:val="center"/>
              </w:trPr>
              <w:tc>
                <w:tcPr>
                  <w:tcW w:w="443" w:type="pct"/>
                  <w:shd w:val="clear" w:color="auto" w:fill="DDEBF1"/>
                  <w:vAlign w:val="center"/>
                </w:tcPr>
                <w:p w14:paraId="19DA376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八、每股收益</w:t>
                  </w:r>
                </w:p>
              </w:tc>
              <w:tc>
                <w:tcPr>
                  <w:tcW w:w="613" w:type="pct"/>
                  <w:shd w:val="clear" w:color="auto" w:fill="DDEBF1"/>
                  <w:vAlign w:val="center"/>
                </w:tcPr>
                <w:p w14:paraId="4C257E1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2B335BD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360D4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41D93AD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4B12001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805BF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2BB6DDE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66CDA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0F6DE88">
              <w:trPr>
                <w:cantSplit/>
                <w:jc w:val="center"/>
              </w:trPr>
              <w:tc>
                <w:tcPr>
                  <w:tcW w:w="443" w:type="pct"/>
                  <w:shd w:val="clear" w:color="auto" w:fill="DDEBF1"/>
                  <w:vAlign w:val="center"/>
                </w:tcPr>
                <w:p w14:paraId="27D8114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（一）基本每股收益</w:t>
                  </w:r>
                </w:p>
              </w:tc>
              <w:tc>
                <w:tcPr>
                  <w:tcW w:w="613" w:type="pct"/>
                  <w:shd w:val="clear" w:color="auto" w:fill="DDEBF1"/>
                  <w:vAlign w:val="center"/>
                </w:tcPr>
                <w:p w14:paraId="4E7617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539362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E780E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F348B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65CC52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2EBD7BE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4BC1747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80494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0421EB">
              <w:trPr>
                <w:cantSplit/>
                <w:jc w:val="center"/>
              </w:trPr>
              <w:tc>
                <w:tcPr>
                  <w:tcW w:w="443" w:type="pct"/>
                  <w:shd w:val="clear" w:color="auto" w:fill="DDEBF1"/>
                  <w:vAlign w:val="center"/>
                </w:tcPr>
                <w:p w14:paraId="74714D9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（二）稀释每股收益</w:t>
                  </w:r>
                </w:p>
              </w:tc>
              <w:tc>
                <w:tcPr>
                  <w:tcW w:w="613" w:type="pct"/>
                  <w:shd w:val="clear" w:color="auto" w:fill="DDEBF1"/>
                  <w:vAlign w:val="center"/>
                </w:tcPr>
                <w:p w14:paraId="17A724C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13" w:type="pct"/>
                  <w:shd w:val="clear" w:color="auto" w:fill="DDEBF1"/>
                  <w:vAlign w:val="center"/>
                </w:tcPr>
                <w:p w14:paraId="1934CD1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5785593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6CAD62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609" w:type="pct"/>
                  <w:shd w:val="clear" w:color="auto" w:fill="DDEBF1"/>
                  <w:vAlign w:val="center"/>
                </w:tcPr>
                <w:p w14:paraId="10F1DA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57" w:type="pct"/>
                  <w:shd w:val="clear" w:color="auto" w:fill="DDEBF1"/>
                  <w:vAlign w:val="center"/>
                </w:tcPr>
                <w:p w14:paraId="78EF57E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71E11F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497" w:type="pct"/>
                  <w:shd w:val="clear" w:color="auto" w:fill="DDEBF1"/>
                  <w:vAlign w:val="center"/>
                </w:tcPr>
                <w:p w14:paraId="6F1AE4D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257CA23F">
            <w:pPr>
              <w:keepNext/>
              <w:spacing w:before="0" w:after="0" w:line="240" w:lineRule="auto"/>
              <w:jc w:val="left"/>
              <w:rPr>
                <w:rFonts w:hint="eastAsia" w:ascii="宋体" w:hAnsi="宋体" w:eastAsia="宋体" w:cs="宋体"/>
                <w:b/>
                <w:sz w:val="22"/>
                <w:szCs w:val="22"/>
              </w:rPr>
            </w:pPr>
          </w:p>
          <w:p w14:paraId="14AABAFD">
            <w:pPr>
              <w:keepNext/>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合并现金流量表</w:t>
            </w:r>
          </w:p>
          <w:tbl>
            <w:tblPr>
              <w:tblStyle w:val="17"/>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58"/>
              <w:gridCol w:w="1490"/>
              <w:gridCol w:w="1490"/>
              <w:gridCol w:w="1211"/>
              <w:gridCol w:w="1211"/>
              <w:gridCol w:w="1594"/>
              <w:gridCol w:w="1498"/>
            </w:tblGrid>
            <w:tr w14:paraId="7A7C4AF8">
              <w:trPr>
                <w:cantSplit/>
                <w:tblHeader/>
                <w:jc w:val="center"/>
              </w:trPr>
              <w:tc>
                <w:tcPr>
                  <w:tcW w:w="936" w:type="pct"/>
                  <w:shd w:val="clear" w:color="auto" w:fill="5DB3C2"/>
                  <w:tcMar>
                    <w:top w:w="30" w:type="dxa"/>
                    <w:left w:w="35" w:type="dxa"/>
                    <w:bottom w:w="30" w:type="dxa"/>
                    <w:right w:w="35" w:type="dxa"/>
                  </w:tcMar>
                  <w:vAlign w:val="center"/>
                </w:tcPr>
                <w:p w14:paraId="602A3A5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现金流量表科目</w:t>
                  </w:r>
                </w:p>
              </w:tc>
              <w:tc>
                <w:tcPr>
                  <w:tcW w:w="712" w:type="pct"/>
                  <w:shd w:val="clear" w:color="auto" w:fill="5DB3C2"/>
                  <w:tcMar>
                    <w:top w:w="30" w:type="dxa"/>
                    <w:left w:w="35" w:type="dxa"/>
                    <w:bottom w:w="30" w:type="dxa"/>
                    <w:right w:w="35" w:type="dxa"/>
                  </w:tcMar>
                  <w:vAlign w:val="center"/>
                </w:tcPr>
                <w:p w14:paraId="6C4A373A">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前两年</w:t>
                  </w:r>
                </w:p>
              </w:tc>
              <w:tc>
                <w:tcPr>
                  <w:tcW w:w="712" w:type="pct"/>
                  <w:shd w:val="clear" w:color="auto" w:fill="5DB3C2"/>
                  <w:tcMar>
                    <w:top w:w="30" w:type="dxa"/>
                    <w:left w:w="35" w:type="dxa"/>
                    <w:bottom w:w="30" w:type="dxa"/>
                    <w:right w:w="35" w:type="dxa"/>
                  </w:tcMar>
                  <w:vAlign w:val="center"/>
                </w:tcPr>
                <w:p w14:paraId="502E204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w:t>
                  </w:r>
                </w:p>
              </w:tc>
              <w:tc>
                <w:tcPr>
                  <w:tcW w:w="579" w:type="pct"/>
                  <w:shd w:val="clear" w:color="auto" w:fill="5DB3C2"/>
                  <w:tcMar>
                    <w:top w:w="30" w:type="dxa"/>
                    <w:left w:w="35" w:type="dxa"/>
                    <w:bottom w:w="30" w:type="dxa"/>
                    <w:right w:w="35" w:type="dxa"/>
                  </w:tcMar>
                  <w:vAlign w:val="center"/>
                </w:tcPr>
                <w:p w14:paraId="3580AC28">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w:t>
                  </w:r>
                </w:p>
              </w:tc>
              <w:tc>
                <w:tcPr>
                  <w:tcW w:w="579" w:type="pct"/>
                  <w:shd w:val="clear" w:color="auto" w:fill="5DB3C2"/>
                  <w:tcMar>
                    <w:top w:w="30" w:type="dxa"/>
                    <w:left w:w="35" w:type="dxa"/>
                    <w:bottom w:w="30" w:type="dxa"/>
                    <w:right w:w="35" w:type="dxa"/>
                  </w:tcMar>
                  <w:vAlign w:val="center"/>
                </w:tcPr>
                <w:p w14:paraId="61CBCC39">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最新一期</w:t>
                  </w:r>
                </w:p>
              </w:tc>
              <w:tc>
                <w:tcPr>
                  <w:tcW w:w="762" w:type="pct"/>
                  <w:shd w:val="clear" w:color="auto" w:fill="5DB3C2"/>
                  <w:tcMar>
                    <w:top w:w="30" w:type="dxa"/>
                    <w:left w:w="35" w:type="dxa"/>
                    <w:bottom w:w="30" w:type="dxa"/>
                    <w:right w:w="35" w:type="dxa"/>
                  </w:tcMar>
                  <w:vAlign w:val="center"/>
                </w:tcPr>
                <w:p w14:paraId="7C7FCE87">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上一年较前两年变动</w:t>
                  </w:r>
                </w:p>
              </w:tc>
              <w:tc>
                <w:tcPr>
                  <w:tcW w:w="716" w:type="pct"/>
                  <w:shd w:val="clear" w:color="auto" w:fill="5DB3C2"/>
                  <w:tcMar>
                    <w:top w:w="30" w:type="dxa"/>
                    <w:left w:w="35" w:type="dxa"/>
                    <w:bottom w:w="30" w:type="dxa"/>
                    <w:right w:w="35" w:type="dxa"/>
                  </w:tcMar>
                  <w:vAlign w:val="center"/>
                </w:tcPr>
                <w:p w14:paraId="36786C8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最近年度较上一年变动</w:t>
                  </w:r>
                </w:p>
              </w:tc>
            </w:tr>
            <w:tr w14:paraId="721005C4">
              <w:trPr>
                <w:cantSplit/>
                <w:jc w:val="center"/>
              </w:trPr>
              <w:tc>
                <w:tcPr>
                  <w:tcW w:w="936" w:type="pct"/>
                  <w:shd w:val="clear" w:color="auto" w:fill="DDEBF1"/>
                  <w:vAlign w:val="center"/>
                </w:tcPr>
                <w:p w14:paraId="2D4441B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一、经营活动产生的现金流量</w:t>
                  </w:r>
                </w:p>
              </w:tc>
              <w:tc>
                <w:tcPr>
                  <w:tcW w:w="712" w:type="pct"/>
                  <w:shd w:val="clear" w:color="auto" w:fill="DDEBF1"/>
                  <w:vAlign w:val="center"/>
                </w:tcPr>
                <w:p w14:paraId="22B965C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2" w:type="pct"/>
                  <w:shd w:val="clear" w:color="auto" w:fill="DDEBF1"/>
                  <w:vAlign w:val="center"/>
                </w:tcPr>
                <w:p w14:paraId="3AA9ACD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41DCFB02">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579" w:type="pct"/>
                  <w:shd w:val="clear" w:color="auto" w:fill="DDEBF1"/>
                  <w:vAlign w:val="center"/>
                </w:tcPr>
                <w:p w14:paraId="2AF75B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62" w:type="pct"/>
                  <w:shd w:val="clear" w:color="auto" w:fill="DDEBF1"/>
                  <w:vAlign w:val="center"/>
                </w:tcPr>
                <w:p w14:paraId="15506F54">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c>
                <w:tcPr>
                  <w:tcW w:w="716" w:type="pct"/>
                  <w:shd w:val="clear" w:color="auto" w:fill="DDEBF1"/>
                  <w:vAlign w:val="center"/>
                </w:tcPr>
                <w:p w14:paraId="5AD7E640">
                  <w:pPr>
                    <w:spacing w:before="0" w:after="0" w:line="240" w:lineRule="auto"/>
                    <w:jc w:val="center"/>
                    <w:rPr>
                      <w:rFonts w:hint="eastAsia" w:ascii="宋体" w:hAnsi="宋体" w:eastAsia="宋体" w:cs="宋体"/>
                      <w:sz w:val="22"/>
                      <w:szCs w:val="22"/>
                    </w:rPr>
                  </w:pPr>
                  <w:r>
                    <w:rPr>
                      <w:rFonts w:hint="eastAsia" w:ascii="宋体" w:hAnsi="宋体" w:eastAsia="宋体" w:cs="宋体"/>
                      <w:b/>
                      <w:sz w:val="22"/>
                      <w:szCs w:val="22"/>
                    </w:rPr>
                    <w:t>—</w:t>
                  </w:r>
                </w:p>
              </w:tc>
            </w:tr>
            <w:tr w14:paraId="4EB92F80">
              <w:trPr>
                <w:cantSplit/>
                <w:jc w:val="center"/>
              </w:trPr>
              <w:tc>
                <w:tcPr>
                  <w:tcW w:w="936" w:type="pct"/>
                  <w:vAlign w:val="center"/>
                </w:tcPr>
                <w:p w14:paraId="64AD295C">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销售商品、提供劳务收到的现金</w:t>
                  </w:r>
                </w:p>
              </w:tc>
              <w:tc>
                <w:tcPr>
                  <w:tcW w:w="712" w:type="pct"/>
                  <w:vAlign w:val="center"/>
                </w:tcPr>
                <w:p w14:paraId="65CC8C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DA14C8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F621EA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DCBD0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7CE927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3FDC46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A4391F2">
              <w:trPr>
                <w:cantSplit/>
                <w:jc w:val="center"/>
              </w:trPr>
              <w:tc>
                <w:tcPr>
                  <w:tcW w:w="936" w:type="pct"/>
                  <w:vAlign w:val="center"/>
                </w:tcPr>
                <w:p w14:paraId="75EDBF38">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收到的税费返还</w:t>
                  </w:r>
                </w:p>
              </w:tc>
              <w:tc>
                <w:tcPr>
                  <w:tcW w:w="712" w:type="pct"/>
                  <w:vAlign w:val="center"/>
                </w:tcPr>
                <w:p w14:paraId="6BDBA1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9D08B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DCC7C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DEC7A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AB686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0499D3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7FCF54B">
              <w:trPr>
                <w:cantSplit/>
                <w:jc w:val="center"/>
              </w:trPr>
              <w:tc>
                <w:tcPr>
                  <w:tcW w:w="936" w:type="pct"/>
                  <w:vAlign w:val="center"/>
                </w:tcPr>
                <w:p w14:paraId="784BC4DD">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收到的其他与经营活动有关的现金</w:t>
                  </w:r>
                </w:p>
              </w:tc>
              <w:tc>
                <w:tcPr>
                  <w:tcW w:w="712" w:type="pct"/>
                  <w:vAlign w:val="center"/>
                </w:tcPr>
                <w:p w14:paraId="583085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98A33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E6F59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1A2F0C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B68D50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6EBEF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8BC80D7">
              <w:trPr>
                <w:cantSplit/>
                <w:jc w:val="center"/>
              </w:trPr>
              <w:tc>
                <w:tcPr>
                  <w:tcW w:w="936" w:type="pct"/>
                  <w:vAlign w:val="center"/>
                </w:tcPr>
                <w:p w14:paraId="5D7DD1D1">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经营活动现金流入小计</w:t>
                  </w:r>
                </w:p>
              </w:tc>
              <w:tc>
                <w:tcPr>
                  <w:tcW w:w="712" w:type="pct"/>
                  <w:vAlign w:val="center"/>
                </w:tcPr>
                <w:p w14:paraId="48FBE9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C455B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14582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3C8E1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19D02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0DBE3A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76A4D0D">
              <w:trPr>
                <w:cantSplit/>
                <w:jc w:val="center"/>
              </w:trPr>
              <w:tc>
                <w:tcPr>
                  <w:tcW w:w="936" w:type="pct"/>
                  <w:shd w:val="clear" w:color="auto" w:fill="DDEBF1"/>
                  <w:vAlign w:val="center"/>
                </w:tcPr>
                <w:p w14:paraId="28AFA7F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购买商品、接受劳务支付的现金</w:t>
                  </w:r>
                </w:p>
              </w:tc>
              <w:tc>
                <w:tcPr>
                  <w:tcW w:w="712" w:type="pct"/>
                  <w:shd w:val="clear" w:color="auto" w:fill="DDEBF1"/>
                  <w:vAlign w:val="center"/>
                </w:tcPr>
                <w:p w14:paraId="1E8FD4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D3002F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73924A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1CC2D0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3C2D45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99DD9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BCC3BC1">
              <w:trPr>
                <w:cantSplit/>
                <w:jc w:val="center"/>
              </w:trPr>
              <w:tc>
                <w:tcPr>
                  <w:tcW w:w="936" w:type="pct"/>
                  <w:vAlign w:val="center"/>
                </w:tcPr>
                <w:p w14:paraId="795BC66F">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销售商品、提供劳务支付的现金</w:t>
                  </w:r>
                </w:p>
              </w:tc>
              <w:tc>
                <w:tcPr>
                  <w:tcW w:w="712" w:type="pct"/>
                  <w:vAlign w:val="center"/>
                </w:tcPr>
                <w:p w14:paraId="2ED12B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22B044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88148F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4631FB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30096A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9C1D21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31B3AD5">
              <w:trPr>
                <w:cantSplit/>
                <w:jc w:val="center"/>
              </w:trPr>
              <w:tc>
                <w:tcPr>
                  <w:tcW w:w="936" w:type="pct"/>
                  <w:vAlign w:val="center"/>
                </w:tcPr>
                <w:p w14:paraId="085BED89">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支付给职工以及为职工支付的现金</w:t>
                  </w:r>
                </w:p>
              </w:tc>
              <w:tc>
                <w:tcPr>
                  <w:tcW w:w="712" w:type="pct"/>
                  <w:vAlign w:val="center"/>
                </w:tcPr>
                <w:p w14:paraId="2AABC6B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1CFF58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D2FF18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06E3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75B85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36A79A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121EA17">
              <w:trPr>
                <w:cantSplit/>
                <w:jc w:val="center"/>
              </w:trPr>
              <w:tc>
                <w:tcPr>
                  <w:tcW w:w="936" w:type="pct"/>
                  <w:vAlign w:val="center"/>
                </w:tcPr>
                <w:p w14:paraId="5337561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支付的各项税费</w:t>
                  </w:r>
                </w:p>
              </w:tc>
              <w:tc>
                <w:tcPr>
                  <w:tcW w:w="712" w:type="pct"/>
                  <w:vAlign w:val="center"/>
                </w:tcPr>
                <w:p w14:paraId="7FA7E9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72BB898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EECFD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5CB27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14095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6BD77B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EDEABAA">
              <w:trPr>
                <w:cantSplit/>
                <w:jc w:val="center"/>
              </w:trPr>
              <w:tc>
                <w:tcPr>
                  <w:tcW w:w="936" w:type="pct"/>
                  <w:vAlign w:val="center"/>
                </w:tcPr>
                <w:p w14:paraId="0B39F39B">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支付其他与经营活动相关的现金</w:t>
                  </w:r>
                </w:p>
              </w:tc>
              <w:tc>
                <w:tcPr>
                  <w:tcW w:w="712" w:type="pct"/>
                  <w:vAlign w:val="center"/>
                </w:tcPr>
                <w:p w14:paraId="0C1E549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51765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5E341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C81D0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D50400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16A444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160CE2A">
              <w:trPr>
                <w:cantSplit/>
                <w:jc w:val="center"/>
              </w:trPr>
              <w:tc>
                <w:tcPr>
                  <w:tcW w:w="936" w:type="pct"/>
                  <w:vAlign w:val="center"/>
                </w:tcPr>
                <w:p w14:paraId="116B9074">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经营活动现金流出小计</w:t>
                  </w:r>
                </w:p>
              </w:tc>
              <w:tc>
                <w:tcPr>
                  <w:tcW w:w="712" w:type="pct"/>
                  <w:vAlign w:val="center"/>
                </w:tcPr>
                <w:p w14:paraId="2A8CBF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42097F6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A8F8F9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579FE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8F517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F36B1A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26AC1FE">
              <w:trPr>
                <w:cantSplit/>
                <w:jc w:val="center"/>
              </w:trPr>
              <w:tc>
                <w:tcPr>
                  <w:tcW w:w="936" w:type="pct"/>
                  <w:vAlign w:val="center"/>
                </w:tcPr>
                <w:p w14:paraId="5A0D8F43">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经营活动产生的现金流量净额</w:t>
                  </w:r>
                </w:p>
              </w:tc>
              <w:tc>
                <w:tcPr>
                  <w:tcW w:w="712" w:type="pct"/>
                  <w:vAlign w:val="center"/>
                </w:tcPr>
                <w:p w14:paraId="39BC66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575261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856866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442B2C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BD6BD5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7FBCF17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566410E">
              <w:trPr>
                <w:cantSplit/>
                <w:jc w:val="center"/>
              </w:trPr>
              <w:tc>
                <w:tcPr>
                  <w:tcW w:w="936" w:type="pct"/>
                  <w:shd w:val="clear" w:color="auto" w:fill="DDEBF1"/>
                  <w:vAlign w:val="center"/>
                </w:tcPr>
                <w:p w14:paraId="12C1117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二、投资活动产生的现金流量</w:t>
                  </w:r>
                </w:p>
              </w:tc>
              <w:tc>
                <w:tcPr>
                  <w:tcW w:w="712" w:type="pct"/>
                  <w:shd w:val="clear" w:color="auto" w:fill="DDEBF1"/>
                  <w:vAlign w:val="center"/>
                </w:tcPr>
                <w:p w14:paraId="1AD6A05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E6D1B5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26C03B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58083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C9725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5F1B0C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F794FDC">
              <w:trPr>
                <w:cantSplit/>
                <w:jc w:val="center"/>
              </w:trPr>
              <w:tc>
                <w:tcPr>
                  <w:tcW w:w="936" w:type="pct"/>
                  <w:shd w:val="clear" w:color="auto" w:fill="DDEBF1"/>
                  <w:vAlign w:val="center"/>
                </w:tcPr>
                <w:p w14:paraId="55B060D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收回投资收到的现金</w:t>
                  </w:r>
                </w:p>
              </w:tc>
              <w:tc>
                <w:tcPr>
                  <w:tcW w:w="712" w:type="pct"/>
                  <w:shd w:val="clear" w:color="auto" w:fill="DDEBF1"/>
                  <w:vAlign w:val="center"/>
                </w:tcPr>
                <w:p w14:paraId="0FA9C49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7B605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342E0D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9B4827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CE6AA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866142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4EBA8FE">
              <w:trPr>
                <w:cantSplit/>
                <w:jc w:val="center"/>
              </w:trPr>
              <w:tc>
                <w:tcPr>
                  <w:tcW w:w="936" w:type="pct"/>
                  <w:shd w:val="clear" w:color="auto" w:fill="DDEBF1"/>
                  <w:vAlign w:val="center"/>
                </w:tcPr>
                <w:p w14:paraId="47A1A5C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取得投资收益收到的现金</w:t>
                  </w:r>
                </w:p>
              </w:tc>
              <w:tc>
                <w:tcPr>
                  <w:tcW w:w="712" w:type="pct"/>
                  <w:shd w:val="clear" w:color="auto" w:fill="DDEBF1"/>
                  <w:vAlign w:val="center"/>
                </w:tcPr>
                <w:p w14:paraId="274E6B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B2D1B4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CF6C5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99A850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66B939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578E3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4EA108A">
              <w:trPr>
                <w:cantSplit/>
                <w:jc w:val="center"/>
              </w:trPr>
              <w:tc>
                <w:tcPr>
                  <w:tcW w:w="936" w:type="pct"/>
                  <w:shd w:val="clear" w:color="auto" w:fill="DDEBF1"/>
                  <w:vAlign w:val="center"/>
                </w:tcPr>
                <w:p w14:paraId="1345443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处置固定资产、无形资产和其他长期资产收回的现金净额</w:t>
                  </w:r>
                </w:p>
              </w:tc>
              <w:tc>
                <w:tcPr>
                  <w:tcW w:w="712" w:type="pct"/>
                  <w:shd w:val="clear" w:color="auto" w:fill="DDEBF1"/>
                  <w:vAlign w:val="center"/>
                </w:tcPr>
                <w:p w14:paraId="353BE3F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DE2F5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7B988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F3C84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3C7AB48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D95FE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4065640">
              <w:trPr>
                <w:cantSplit/>
                <w:jc w:val="center"/>
              </w:trPr>
              <w:tc>
                <w:tcPr>
                  <w:tcW w:w="936" w:type="pct"/>
                  <w:shd w:val="clear" w:color="auto" w:fill="DDEBF1"/>
                  <w:vAlign w:val="center"/>
                </w:tcPr>
                <w:p w14:paraId="2A50418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处置子公司及其他营业单位收到的现金净额</w:t>
                  </w:r>
                </w:p>
              </w:tc>
              <w:tc>
                <w:tcPr>
                  <w:tcW w:w="712" w:type="pct"/>
                  <w:shd w:val="clear" w:color="auto" w:fill="DDEBF1"/>
                  <w:vAlign w:val="center"/>
                </w:tcPr>
                <w:p w14:paraId="5288CCE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01944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28887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D5B99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7DF3DC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37253B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838A538">
              <w:trPr>
                <w:cantSplit/>
                <w:jc w:val="center"/>
              </w:trPr>
              <w:tc>
                <w:tcPr>
                  <w:tcW w:w="936" w:type="pct"/>
                  <w:shd w:val="clear" w:color="auto" w:fill="DDEBF1"/>
                  <w:vAlign w:val="center"/>
                </w:tcPr>
                <w:p w14:paraId="7DD6F06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收到其他与投资活动有关的现金</w:t>
                  </w:r>
                </w:p>
              </w:tc>
              <w:tc>
                <w:tcPr>
                  <w:tcW w:w="712" w:type="pct"/>
                  <w:shd w:val="clear" w:color="auto" w:fill="DDEBF1"/>
                  <w:vAlign w:val="center"/>
                </w:tcPr>
                <w:p w14:paraId="250781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9F171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871F1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F66376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D2F39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CEB5E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10E067B">
              <w:trPr>
                <w:cantSplit/>
                <w:jc w:val="center"/>
              </w:trPr>
              <w:tc>
                <w:tcPr>
                  <w:tcW w:w="936" w:type="pct"/>
                  <w:shd w:val="clear" w:color="auto" w:fill="DDEBF1"/>
                  <w:vAlign w:val="center"/>
                </w:tcPr>
                <w:p w14:paraId="7495295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投资活动现金流入小计</w:t>
                  </w:r>
                </w:p>
              </w:tc>
              <w:tc>
                <w:tcPr>
                  <w:tcW w:w="712" w:type="pct"/>
                  <w:shd w:val="clear" w:color="auto" w:fill="DDEBF1"/>
                  <w:vAlign w:val="center"/>
                </w:tcPr>
                <w:p w14:paraId="1DFA36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F0CCE3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1EA0D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60351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518AFCE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36E1FA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34EC7F2">
              <w:trPr>
                <w:cantSplit/>
                <w:jc w:val="center"/>
              </w:trPr>
              <w:tc>
                <w:tcPr>
                  <w:tcW w:w="936" w:type="pct"/>
                  <w:vAlign w:val="center"/>
                </w:tcPr>
                <w:p w14:paraId="5FFB219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购建固定资产、无形资产和其他长期资产支付的现金</w:t>
                  </w:r>
                </w:p>
              </w:tc>
              <w:tc>
                <w:tcPr>
                  <w:tcW w:w="712" w:type="pct"/>
                  <w:vAlign w:val="center"/>
                </w:tcPr>
                <w:p w14:paraId="1CECF4E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300692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0F6B49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5823CD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5B48001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1EC1304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ECA9E6F">
              <w:trPr>
                <w:cantSplit/>
                <w:jc w:val="center"/>
              </w:trPr>
              <w:tc>
                <w:tcPr>
                  <w:tcW w:w="936" w:type="pct"/>
                  <w:shd w:val="clear" w:color="auto" w:fill="DDEBF1"/>
                  <w:vAlign w:val="center"/>
                </w:tcPr>
                <w:p w14:paraId="155AE44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投资支付的现金</w:t>
                  </w:r>
                </w:p>
              </w:tc>
              <w:tc>
                <w:tcPr>
                  <w:tcW w:w="712" w:type="pct"/>
                  <w:shd w:val="clear" w:color="auto" w:fill="DDEBF1"/>
                  <w:vAlign w:val="center"/>
                </w:tcPr>
                <w:p w14:paraId="325A968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3C6FCE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6FEE0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57F534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6086D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D3A4C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04869B">
              <w:trPr>
                <w:cantSplit/>
                <w:jc w:val="center"/>
              </w:trPr>
              <w:tc>
                <w:tcPr>
                  <w:tcW w:w="936" w:type="pct"/>
                  <w:shd w:val="clear" w:color="auto" w:fill="DDEBF1"/>
                  <w:vAlign w:val="center"/>
                </w:tcPr>
                <w:p w14:paraId="59E6F8C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质押贷款净增加额</w:t>
                  </w:r>
                </w:p>
              </w:tc>
              <w:tc>
                <w:tcPr>
                  <w:tcW w:w="712" w:type="pct"/>
                  <w:shd w:val="clear" w:color="auto" w:fill="DDEBF1"/>
                  <w:vAlign w:val="center"/>
                </w:tcPr>
                <w:p w14:paraId="4A5FA9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84365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FCE937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3C7E48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66A5D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3E788B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74F5D75">
              <w:trPr>
                <w:cantSplit/>
                <w:jc w:val="center"/>
              </w:trPr>
              <w:tc>
                <w:tcPr>
                  <w:tcW w:w="936" w:type="pct"/>
                  <w:shd w:val="clear" w:color="auto" w:fill="DDEBF1"/>
                  <w:vAlign w:val="center"/>
                </w:tcPr>
                <w:p w14:paraId="6708E55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取得子公司及其他营业单位支付的现金净额</w:t>
                  </w:r>
                </w:p>
              </w:tc>
              <w:tc>
                <w:tcPr>
                  <w:tcW w:w="712" w:type="pct"/>
                  <w:shd w:val="clear" w:color="auto" w:fill="DDEBF1"/>
                  <w:vAlign w:val="center"/>
                </w:tcPr>
                <w:p w14:paraId="2377F7D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91921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936E1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D2EC4F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1064770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EA1B8A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041D4DC">
              <w:trPr>
                <w:cantSplit/>
                <w:jc w:val="center"/>
              </w:trPr>
              <w:tc>
                <w:tcPr>
                  <w:tcW w:w="936" w:type="pct"/>
                  <w:shd w:val="clear" w:color="auto" w:fill="DDEBF1"/>
                  <w:vAlign w:val="center"/>
                </w:tcPr>
                <w:p w14:paraId="0CF64561">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支付其他与投资活动有关的现金</w:t>
                  </w:r>
                </w:p>
              </w:tc>
              <w:tc>
                <w:tcPr>
                  <w:tcW w:w="712" w:type="pct"/>
                  <w:shd w:val="clear" w:color="auto" w:fill="DDEBF1"/>
                  <w:vAlign w:val="center"/>
                </w:tcPr>
                <w:p w14:paraId="1D0892D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58A7AA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EAC42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B790A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2255E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7ED707A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B75B48E">
              <w:trPr>
                <w:cantSplit/>
                <w:jc w:val="center"/>
              </w:trPr>
              <w:tc>
                <w:tcPr>
                  <w:tcW w:w="936" w:type="pct"/>
                  <w:vAlign w:val="center"/>
                </w:tcPr>
                <w:p w14:paraId="496A8A7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投资活动现金流出小计</w:t>
                  </w:r>
                </w:p>
              </w:tc>
              <w:tc>
                <w:tcPr>
                  <w:tcW w:w="712" w:type="pct"/>
                  <w:vAlign w:val="center"/>
                </w:tcPr>
                <w:p w14:paraId="0895B82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78DDA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11E564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86B1B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00CE1B3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14EFD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60015E74">
              <w:trPr>
                <w:cantSplit/>
                <w:jc w:val="center"/>
              </w:trPr>
              <w:tc>
                <w:tcPr>
                  <w:tcW w:w="936" w:type="pct"/>
                  <w:vAlign w:val="center"/>
                </w:tcPr>
                <w:p w14:paraId="684FABA0">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投资活动产生的现金流量净额</w:t>
                  </w:r>
                </w:p>
              </w:tc>
              <w:tc>
                <w:tcPr>
                  <w:tcW w:w="712" w:type="pct"/>
                  <w:vAlign w:val="center"/>
                </w:tcPr>
                <w:p w14:paraId="3284446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0D0284B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460512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2F136E8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40EAFE0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1B5D4B2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AE8DB2F">
              <w:trPr>
                <w:cantSplit/>
                <w:jc w:val="center"/>
              </w:trPr>
              <w:tc>
                <w:tcPr>
                  <w:tcW w:w="936" w:type="pct"/>
                  <w:shd w:val="clear" w:color="auto" w:fill="DDEBF1"/>
                  <w:vAlign w:val="center"/>
                </w:tcPr>
                <w:p w14:paraId="5ECA94C4">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三、筹资活动产生的现金流量</w:t>
                  </w:r>
                </w:p>
              </w:tc>
              <w:tc>
                <w:tcPr>
                  <w:tcW w:w="712" w:type="pct"/>
                  <w:shd w:val="clear" w:color="auto" w:fill="DDEBF1"/>
                  <w:vAlign w:val="center"/>
                </w:tcPr>
                <w:p w14:paraId="0149CC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300EA2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908585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7B24B7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6AC402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4F9002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2098E09">
              <w:trPr>
                <w:cantSplit/>
                <w:jc w:val="center"/>
              </w:trPr>
              <w:tc>
                <w:tcPr>
                  <w:tcW w:w="936" w:type="pct"/>
                  <w:shd w:val="clear" w:color="auto" w:fill="DDEBF1"/>
                  <w:vAlign w:val="center"/>
                </w:tcPr>
                <w:p w14:paraId="5AA3CB2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吸收投资收到的现金</w:t>
                  </w:r>
                </w:p>
              </w:tc>
              <w:tc>
                <w:tcPr>
                  <w:tcW w:w="712" w:type="pct"/>
                  <w:shd w:val="clear" w:color="auto" w:fill="DDEBF1"/>
                  <w:vAlign w:val="center"/>
                </w:tcPr>
                <w:p w14:paraId="2FD357D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31BA4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2ED95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4258A4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177555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43B81B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1F702CE">
              <w:trPr>
                <w:cantSplit/>
                <w:jc w:val="center"/>
              </w:trPr>
              <w:tc>
                <w:tcPr>
                  <w:tcW w:w="936" w:type="pct"/>
                  <w:shd w:val="clear" w:color="auto" w:fill="DDEBF1"/>
                  <w:vAlign w:val="center"/>
                </w:tcPr>
                <w:p w14:paraId="1FFDD747">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其中：子公司吸收少数股东投资收到的现金</w:t>
                  </w:r>
                </w:p>
              </w:tc>
              <w:tc>
                <w:tcPr>
                  <w:tcW w:w="712" w:type="pct"/>
                  <w:shd w:val="clear" w:color="auto" w:fill="DDEBF1"/>
                  <w:vAlign w:val="center"/>
                </w:tcPr>
                <w:p w14:paraId="0D1E697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3264AC3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44B8D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D5B918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1B5A4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67370D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A7BD93B">
              <w:trPr>
                <w:cantSplit/>
                <w:jc w:val="center"/>
              </w:trPr>
              <w:tc>
                <w:tcPr>
                  <w:tcW w:w="936" w:type="pct"/>
                  <w:shd w:val="clear" w:color="auto" w:fill="DDEBF1"/>
                  <w:vAlign w:val="center"/>
                </w:tcPr>
                <w:p w14:paraId="3E1C2B8A">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取得借款收到的现金</w:t>
                  </w:r>
                </w:p>
              </w:tc>
              <w:tc>
                <w:tcPr>
                  <w:tcW w:w="712" w:type="pct"/>
                  <w:shd w:val="clear" w:color="auto" w:fill="DDEBF1"/>
                  <w:vAlign w:val="center"/>
                </w:tcPr>
                <w:p w14:paraId="39E1534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94518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05084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E9ECA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2CD2CC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C8300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C8A8CB5">
              <w:trPr>
                <w:cantSplit/>
                <w:jc w:val="center"/>
              </w:trPr>
              <w:tc>
                <w:tcPr>
                  <w:tcW w:w="936" w:type="pct"/>
                  <w:shd w:val="clear" w:color="auto" w:fill="DDEBF1"/>
                  <w:vAlign w:val="center"/>
                </w:tcPr>
                <w:p w14:paraId="0FD5BD5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发行债券收到的现金</w:t>
                  </w:r>
                </w:p>
              </w:tc>
              <w:tc>
                <w:tcPr>
                  <w:tcW w:w="712" w:type="pct"/>
                  <w:shd w:val="clear" w:color="auto" w:fill="DDEBF1"/>
                  <w:vAlign w:val="center"/>
                </w:tcPr>
                <w:p w14:paraId="19C3A6F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1BD4C6F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453D38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557475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9BA0C4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0751C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6B48406">
              <w:trPr>
                <w:cantSplit/>
                <w:jc w:val="center"/>
              </w:trPr>
              <w:tc>
                <w:tcPr>
                  <w:tcW w:w="936" w:type="pct"/>
                  <w:shd w:val="clear" w:color="auto" w:fill="DDEBF1"/>
                  <w:vAlign w:val="center"/>
                </w:tcPr>
                <w:p w14:paraId="7177654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收到其他与筹资活动有关的现金</w:t>
                  </w:r>
                </w:p>
              </w:tc>
              <w:tc>
                <w:tcPr>
                  <w:tcW w:w="712" w:type="pct"/>
                  <w:shd w:val="clear" w:color="auto" w:fill="DDEBF1"/>
                  <w:vAlign w:val="center"/>
                </w:tcPr>
                <w:p w14:paraId="5587D0B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631459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DE38EE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19A7D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6DAE64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254D4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18A3618">
              <w:trPr>
                <w:cantSplit/>
                <w:jc w:val="center"/>
              </w:trPr>
              <w:tc>
                <w:tcPr>
                  <w:tcW w:w="936" w:type="pct"/>
                  <w:shd w:val="clear" w:color="auto" w:fill="DDEBF1"/>
                  <w:vAlign w:val="center"/>
                </w:tcPr>
                <w:p w14:paraId="2B81622B">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筹资活动现金流入小计</w:t>
                  </w:r>
                </w:p>
              </w:tc>
              <w:tc>
                <w:tcPr>
                  <w:tcW w:w="712" w:type="pct"/>
                  <w:shd w:val="clear" w:color="auto" w:fill="DDEBF1"/>
                  <w:vAlign w:val="center"/>
                </w:tcPr>
                <w:p w14:paraId="346C436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8DB9F7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23A74D4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9EE5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4F20A7E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D532E7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055C5410">
              <w:trPr>
                <w:cantSplit/>
                <w:jc w:val="center"/>
              </w:trPr>
              <w:tc>
                <w:tcPr>
                  <w:tcW w:w="936" w:type="pct"/>
                  <w:shd w:val="clear" w:color="auto" w:fill="DDEBF1"/>
                  <w:vAlign w:val="center"/>
                </w:tcPr>
                <w:p w14:paraId="0FB748D5">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偿还债务支付的现金</w:t>
                  </w:r>
                </w:p>
              </w:tc>
              <w:tc>
                <w:tcPr>
                  <w:tcW w:w="712" w:type="pct"/>
                  <w:shd w:val="clear" w:color="auto" w:fill="DDEBF1"/>
                  <w:vAlign w:val="center"/>
                </w:tcPr>
                <w:p w14:paraId="5D4CA5E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C72EA3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AF06B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627010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AFCE20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2BC8A91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9451366">
              <w:trPr>
                <w:cantSplit/>
                <w:jc w:val="center"/>
              </w:trPr>
              <w:tc>
                <w:tcPr>
                  <w:tcW w:w="936" w:type="pct"/>
                  <w:shd w:val="clear" w:color="auto" w:fill="DDEBF1"/>
                  <w:vAlign w:val="center"/>
                </w:tcPr>
                <w:p w14:paraId="602067A6">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分配股利、利润或偿付利息支付的现金</w:t>
                  </w:r>
                </w:p>
              </w:tc>
              <w:tc>
                <w:tcPr>
                  <w:tcW w:w="712" w:type="pct"/>
                  <w:shd w:val="clear" w:color="auto" w:fill="DDEBF1"/>
                  <w:vAlign w:val="center"/>
                </w:tcPr>
                <w:p w14:paraId="0174D0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0DAE58B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C51992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727CE9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DB3E1C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B09395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38B255D4">
              <w:trPr>
                <w:cantSplit/>
                <w:jc w:val="center"/>
              </w:trPr>
              <w:tc>
                <w:tcPr>
                  <w:tcW w:w="936" w:type="pct"/>
                  <w:shd w:val="clear" w:color="auto" w:fill="DDEBF1"/>
                  <w:vAlign w:val="center"/>
                </w:tcPr>
                <w:p w14:paraId="121FB7B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其中：子公司支付给少数股东的股利、利润</w:t>
                  </w:r>
                </w:p>
              </w:tc>
              <w:tc>
                <w:tcPr>
                  <w:tcW w:w="712" w:type="pct"/>
                  <w:shd w:val="clear" w:color="auto" w:fill="DDEBF1"/>
                  <w:vAlign w:val="center"/>
                </w:tcPr>
                <w:p w14:paraId="7F4A6F3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5E28D0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DE9902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1C46660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6C4763B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260A10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B992EED">
              <w:trPr>
                <w:cantSplit/>
                <w:jc w:val="center"/>
              </w:trPr>
              <w:tc>
                <w:tcPr>
                  <w:tcW w:w="936" w:type="pct"/>
                  <w:shd w:val="clear" w:color="auto" w:fill="DDEBF1"/>
                  <w:vAlign w:val="center"/>
                </w:tcPr>
                <w:p w14:paraId="61AA61BD">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支付其他与筹资活动有关的现金</w:t>
                  </w:r>
                </w:p>
              </w:tc>
              <w:tc>
                <w:tcPr>
                  <w:tcW w:w="712" w:type="pct"/>
                  <w:shd w:val="clear" w:color="auto" w:fill="DDEBF1"/>
                  <w:vAlign w:val="center"/>
                </w:tcPr>
                <w:p w14:paraId="6065EE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07AC07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A795632">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78CDB3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1EF36A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1AF4011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42DCD1A3">
              <w:trPr>
                <w:cantSplit/>
                <w:jc w:val="center"/>
              </w:trPr>
              <w:tc>
                <w:tcPr>
                  <w:tcW w:w="936" w:type="pct"/>
                  <w:shd w:val="clear" w:color="auto" w:fill="DDEBF1"/>
                  <w:vAlign w:val="center"/>
                </w:tcPr>
                <w:p w14:paraId="5926CB4F">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筹资活动现金流出小计</w:t>
                  </w:r>
                </w:p>
              </w:tc>
              <w:tc>
                <w:tcPr>
                  <w:tcW w:w="712" w:type="pct"/>
                  <w:shd w:val="clear" w:color="auto" w:fill="DDEBF1"/>
                  <w:vAlign w:val="center"/>
                </w:tcPr>
                <w:p w14:paraId="1E66F543">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43F21F07">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35524F1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0D1DEF5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7D1F96AA">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532535BC">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13006E14">
              <w:trPr>
                <w:cantSplit/>
                <w:jc w:val="center"/>
              </w:trPr>
              <w:tc>
                <w:tcPr>
                  <w:tcW w:w="936" w:type="pct"/>
                  <w:shd w:val="clear" w:color="auto" w:fill="DDEBF1"/>
                  <w:vAlign w:val="center"/>
                </w:tcPr>
                <w:p w14:paraId="7D5E3952">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筹资活动产生的现金流量净额</w:t>
                  </w:r>
                </w:p>
              </w:tc>
              <w:tc>
                <w:tcPr>
                  <w:tcW w:w="712" w:type="pct"/>
                  <w:shd w:val="clear" w:color="auto" w:fill="DDEBF1"/>
                  <w:vAlign w:val="center"/>
                </w:tcPr>
                <w:p w14:paraId="57E1232B">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6E4241A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779EBDF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C247D9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2354E4B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0C9B795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7614FE62">
              <w:trPr>
                <w:cantSplit/>
                <w:jc w:val="center"/>
              </w:trPr>
              <w:tc>
                <w:tcPr>
                  <w:tcW w:w="936" w:type="pct"/>
                  <w:shd w:val="clear" w:color="auto" w:fill="DDEBF1"/>
                  <w:vAlign w:val="center"/>
                </w:tcPr>
                <w:p w14:paraId="25CBA939">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四、汇率变动对现金及现金等价物的影响</w:t>
                  </w:r>
                </w:p>
              </w:tc>
              <w:tc>
                <w:tcPr>
                  <w:tcW w:w="712" w:type="pct"/>
                  <w:shd w:val="clear" w:color="auto" w:fill="DDEBF1"/>
                  <w:vAlign w:val="center"/>
                </w:tcPr>
                <w:p w14:paraId="5F2CECB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DDEBF1"/>
                  <w:vAlign w:val="center"/>
                </w:tcPr>
                <w:p w14:paraId="7CCD77E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5313B96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DDEBF1"/>
                  <w:vAlign w:val="center"/>
                </w:tcPr>
                <w:p w14:paraId="4AD2DC0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DDEBF1"/>
                  <w:vAlign w:val="center"/>
                </w:tcPr>
                <w:p w14:paraId="0FAB24E6">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DDEBF1"/>
                  <w:vAlign w:val="center"/>
                </w:tcPr>
                <w:p w14:paraId="48F6449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2E76B3E">
              <w:trPr>
                <w:cantSplit/>
                <w:jc w:val="center"/>
              </w:trPr>
              <w:tc>
                <w:tcPr>
                  <w:tcW w:w="936" w:type="pct"/>
                  <w:shd w:val="clear" w:color="auto" w:fill="EAF4F6"/>
                  <w:vAlign w:val="center"/>
                </w:tcPr>
                <w:p w14:paraId="0BFC9C88">
                  <w:pPr>
                    <w:spacing w:before="0" w:after="0" w:line="240" w:lineRule="auto"/>
                    <w:jc w:val="left"/>
                    <w:rPr>
                      <w:rFonts w:hint="eastAsia" w:ascii="宋体" w:hAnsi="宋体" w:eastAsia="宋体" w:cs="宋体"/>
                      <w:sz w:val="22"/>
                      <w:szCs w:val="22"/>
                    </w:rPr>
                  </w:pPr>
                  <w:r>
                    <w:rPr>
                      <w:rFonts w:hint="eastAsia" w:ascii="宋体" w:hAnsi="宋体" w:eastAsia="宋体" w:cs="宋体"/>
                      <w:b/>
                      <w:sz w:val="22"/>
                      <w:szCs w:val="22"/>
                    </w:rPr>
                    <w:t>五、现金及现金等价物净增加额</w:t>
                  </w:r>
                </w:p>
              </w:tc>
              <w:tc>
                <w:tcPr>
                  <w:tcW w:w="712" w:type="pct"/>
                  <w:shd w:val="clear" w:color="auto" w:fill="EAF4F6"/>
                  <w:vAlign w:val="center"/>
                </w:tcPr>
                <w:p w14:paraId="67C6313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shd w:val="clear" w:color="auto" w:fill="EAF4F6"/>
                  <w:vAlign w:val="center"/>
                </w:tcPr>
                <w:p w14:paraId="6AFFAEC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347A3DA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shd w:val="clear" w:color="auto" w:fill="EAF4F6"/>
                  <w:vAlign w:val="center"/>
                </w:tcPr>
                <w:p w14:paraId="43C4ABF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shd w:val="clear" w:color="auto" w:fill="EAF4F6"/>
                  <w:vAlign w:val="center"/>
                </w:tcPr>
                <w:p w14:paraId="31D4246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shd w:val="clear" w:color="auto" w:fill="EAF4F6"/>
                  <w:vAlign w:val="center"/>
                </w:tcPr>
                <w:p w14:paraId="771757B8">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29C8E230">
              <w:trPr>
                <w:cantSplit/>
                <w:jc w:val="center"/>
              </w:trPr>
              <w:tc>
                <w:tcPr>
                  <w:tcW w:w="936" w:type="pct"/>
                  <w:vAlign w:val="center"/>
                </w:tcPr>
                <w:p w14:paraId="1ECB25BA">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加：现金及现金等价物期初余额</w:t>
                  </w:r>
                </w:p>
              </w:tc>
              <w:tc>
                <w:tcPr>
                  <w:tcW w:w="712" w:type="pct"/>
                  <w:vAlign w:val="center"/>
                </w:tcPr>
                <w:p w14:paraId="015BDB3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9D513E1">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7567A7E9">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040BC0F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1CD3E4DD">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27D691EE">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r w14:paraId="5EE84500">
              <w:trPr>
                <w:cantSplit/>
                <w:jc w:val="center"/>
              </w:trPr>
              <w:tc>
                <w:tcPr>
                  <w:tcW w:w="936" w:type="pct"/>
                  <w:vAlign w:val="center"/>
                </w:tcPr>
                <w:p w14:paraId="01F49362">
                  <w:pPr>
                    <w:spacing w:before="0" w:after="0" w:line="240" w:lineRule="auto"/>
                    <w:jc w:val="left"/>
                    <w:rPr>
                      <w:rFonts w:hint="eastAsia" w:ascii="宋体" w:hAnsi="宋体" w:eastAsia="宋体" w:cs="宋体"/>
                      <w:sz w:val="22"/>
                      <w:szCs w:val="22"/>
                    </w:rPr>
                  </w:pPr>
                  <w:r>
                    <w:rPr>
                      <w:rFonts w:hint="eastAsia" w:ascii="宋体" w:hAnsi="宋体" w:eastAsia="宋体" w:cs="宋体"/>
                      <w:b w:val="0"/>
                      <w:sz w:val="22"/>
                      <w:szCs w:val="22"/>
                    </w:rPr>
                    <w:t>六、期末现金及现金等价物余额</w:t>
                  </w:r>
                </w:p>
              </w:tc>
              <w:tc>
                <w:tcPr>
                  <w:tcW w:w="712" w:type="pct"/>
                  <w:vAlign w:val="center"/>
                </w:tcPr>
                <w:p w14:paraId="7126E99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2" w:type="pct"/>
                  <w:vAlign w:val="center"/>
                </w:tcPr>
                <w:p w14:paraId="64E53144">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3FA75DF0">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579" w:type="pct"/>
                  <w:vAlign w:val="center"/>
                </w:tcPr>
                <w:p w14:paraId="684B4515">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62" w:type="pct"/>
                  <w:vAlign w:val="center"/>
                </w:tcPr>
                <w:p w14:paraId="2DEC784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c>
                <w:tcPr>
                  <w:tcW w:w="716" w:type="pct"/>
                  <w:vAlign w:val="center"/>
                </w:tcPr>
                <w:p w14:paraId="58D4310F">
                  <w:pPr>
                    <w:spacing w:before="0" w:after="0" w:line="240" w:lineRule="auto"/>
                    <w:jc w:val="center"/>
                    <w:rPr>
                      <w:rFonts w:hint="eastAsia" w:ascii="宋体" w:hAnsi="宋体" w:eastAsia="宋体" w:cs="宋体"/>
                      <w:sz w:val="22"/>
                      <w:szCs w:val="22"/>
                    </w:rPr>
                  </w:pPr>
                  <w:r>
                    <w:rPr>
                      <w:rFonts w:hint="eastAsia" w:ascii="仿宋_GB2312" w:hAnsi="华文仿宋" w:eastAsia="仿宋_GB2312"/>
                      <w:szCs w:val="20"/>
                      <w:lang w:eastAsia="zh-CN"/>
                    </w:rPr>
                    <w:t>-</w:t>
                  </w:r>
                </w:p>
              </w:tc>
            </w:tr>
          </w:tbl>
          <w:p w14:paraId="54827006">
            <w:pPr>
              <w:rPr>
                <w:rFonts w:hint="eastAsia" w:ascii="宋体" w:hAnsi="宋体" w:eastAsia="宋体" w:cs="宋体"/>
                <w:sz w:val="22"/>
                <w:szCs w:val="22"/>
              </w:rPr>
            </w:pPr>
          </w:p>
          <w:p w14:paraId="06C5A727">
            <w:pPr>
              <w:spacing w:before="0" w:after="0" w:line="240" w:lineRule="auto"/>
              <w:jc w:val="left"/>
              <w:rPr>
                <w:rFonts w:hint="eastAsia" w:ascii="宋体" w:hAnsi="宋体" w:eastAsia="宋体" w:cs="宋体"/>
                <w:sz w:val="22"/>
                <w:szCs w:val="22"/>
              </w:rPr>
            </w:pPr>
          </w:p>
        </w:tc>
      </w:tr>
    </w:tbl>
    <w:p w14:paraId="4258FF29">
      <w:pPr>
        <w:pStyle w:val="3"/>
        <w:keepNext/>
        <w:keepLines/>
        <w:pageBreakBefore w:val="0"/>
        <w:spacing w:line="415" w:lineRule="auto"/>
        <w:rPr>
          <w:rFonts w:ascii="仿宋_GB2312" w:eastAsia="仿宋_GB2312"/>
          <w:b w:val="0"/>
        </w:rPr>
      </w:pPr>
      <w:r>
        <w:rPr>
          <w:rFonts w:hint="eastAsia" w:ascii="仿宋_GB2312" w:eastAsia="仿宋_GB2312"/>
          <w:b w:val="0"/>
        </w:rPr>
        <w:t>（4）保证人财务分析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42D8DBA4">
        <w:trPr>
          <w:trHeight w:val="1408" w:hRule="atLeast"/>
        </w:trPr>
        <w:tc>
          <w:tcPr>
            <w:tcW w:w="5000" w:type="pct"/>
            <w:vAlign w:val="center"/>
          </w:tcPr>
          <w:p w14:paraId="012D7D1A">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数据说明：下表金额单位为万元，文字分析金额统一按亿元列示；比率单位为%、次；</w:t>
            </w:r>
          </w:p>
          <w:p w14:paraId="6550C7D7">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1）重要科目明细及重大变化分析（包括但不限于：应收账款、预付账款、其他应收款、存货、长期股权投资、固定资产、无形资产、应付账款、预收账款、其他应付款、资本公积，及其他单项金额占比超过15%、余额变化超过20%的重要科目）</w:t>
            </w:r>
          </w:p>
          <w:p w14:paraId="23FF2112">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（2）主营收入和主营业务利润率，三项费用（销售、管理、财务费用），投资收益、营业外收入等非经常性损益的情况分析</w:t>
            </w:r>
          </w:p>
          <w:p w14:paraId="28FBFC80">
            <w:pPr>
              <w:spacing w:line="360" w:lineRule="auto"/>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（3）现金流量分析</w:t>
            </w:r>
          </w:p>
          <w:p w14:paraId="36EDCB9D">
            <w:pPr>
              <w:spacing w:line="360" w:lineRule="auto"/>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（4）财务分析（偿债能力、营运能力、盈利能力、成长能力等）</w:t>
            </w:r>
            <w:r>
              <w:rPr>
                <w:rFonts w:hint="eastAsia" w:ascii="仿宋_GB2312" w:eastAsia="仿宋_GB2312"/>
                <w:color w:val="000000"/>
                <w:sz w:val="24"/>
                <w:szCs w:val="24"/>
                <w:lang w:val="en-US" w:eastAsia="zh-CN"/>
              </w:rPr>
              <w:t>资产总量及结构：</w:t>
            </w:r>
          </w:p>
          <w:p w14:paraId="135AC449">
            <w:pPr>
              <w:numPr>
                <w:ilvl w:val="0"/>
                <w:numId w:val="0"/>
              </w:numPr>
              <w:spacing w:line="320" w:lineRule="exact"/>
              <w:rPr>
                <w:rFonts w:ascii="仿宋_GB2312" w:eastAsia="仿宋_GB2312"/>
                <w:color w:val="000000"/>
                <w:sz w:val="24"/>
                <w:szCs w:val="24"/>
              </w:rPr>
            </w:pPr>
            <w:r>
              <w:rPr>
                <w:rFonts w:hint="eastAsia" w:ascii="仿宋_GB2312" w:eastAsia="仿宋_GB2312"/>
                <w:color w:val="000000"/>
                <w:sz w:val="24"/>
                <w:szCs w:val="24"/>
                <w:lang w:eastAsia="zh-CN"/>
              </w:rPr>
              <w:t>（5）其他需要说明事项（如资产质量、收入真实性的核查和评价、税收优惠等）</w:t>
            </w:r>
          </w:p>
          <w:p w14:paraId="1A3AFC77">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eastAsia="zh-CN"/>
              </w:rPr>
              <w:t>（6）综合结论</w:t>
            </w:r>
          </w:p>
          <w:p w14:paraId="1E8D0955">
            <w:pPr>
              <w:pageBreakBefore w:val="0"/>
              <w:kinsoku/>
              <w:wordWrap/>
              <w:overflowPunct/>
              <w:topLinePunct w:val="0"/>
              <w:autoSpaceDE/>
              <w:autoSpaceDN/>
              <w:bidi w:val="0"/>
              <w:adjustRightInd/>
              <w:snapToGrid/>
              <w:spacing w:before="0" w:after="0" w:line="240" w:lineRule="auto"/>
              <w:jc w:val="left"/>
              <w:textAlignment w:val="auto"/>
              <w:rPr>
                <w:sz w:val="24"/>
                <w:szCs w:val="24"/>
              </w:rPr>
            </w:pPr>
          </w:p>
        </w:tc>
      </w:tr>
    </w:tbl>
    <w:p w14:paraId="0CB87B52">
      <w:pPr>
        <w:pStyle w:val="3"/>
        <w:spacing w:line="415" w:lineRule="auto"/>
        <w:rPr>
          <w:rFonts w:ascii="仿宋_GB2312" w:eastAsia="仿宋_GB2312"/>
          <w:b w:val="0"/>
        </w:rPr>
      </w:pPr>
      <w:r>
        <w:rPr>
          <w:rFonts w:hint="eastAsia" w:ascii="仿宋_GB2312" w:eastAsia="仿宋_GB2312"/>
          <w:b w:val="0"/>
        </w:rPr>
        <w:t>4.保证人融资及或有负债分析</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19CB604F">
        <w:trPr>
          <w:trHeight w:val="329" w:hRule="atLeast"/>
        </w:trPr>
        <w:tc>
          <w:tcPr>
            <w:tcW w:w="5000" w:type="pct"/>
            <w:tcBorders>
              <w:top w:val="single" w:color="auto" w:sz="4" w:space="0"/>
              <w:left w:val="single" w:color="auto" w:sz="4" w:space="0"/>
              <w:bottom w:val="single" w:color="auto" w:sz="4" w:space="0"/>
              <w:right w:val="single" w:color="auto" w:sz="4" w:space="0"/>
            </w:tcBorders>
          </w:tcPr>
          <w:p w14:paraId="49B646A9">
            <w:pPr>
              <w:numPr>
                <w:ilvl w:val="0"/>
                <w:numId w:val="0"/>
              </w:numPr>
              <w:spacing w:line="320" w:lineRule="exact"/>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保证人间接融资情况</w:t>
            </w:r>
          </w:p>
        </w:tc>
      </w:tr>
      <w:tr w14:paraId="7351731F">
        <w:trPr>
          <w:trHeight w:val="329" w:hRule="atLeast"/>
        </w:trPr>
        <w:tc>
          <w:tcPr>
            <w:tcW w:w="5000" w:type="pct"/>
            <w:tcBorders>
              <w:top w:val="single" w:color="auto" w:sz="4" w:space="0"/>
              <w:left w:val="single" w:color="auto" w:sz="4" w:space="0"/>
              <w:bottom w:val="single" w:color="auto" w:sz="4" w:space="0"/>
              <w:right w:val="single" w:color="auto" w:sz="4" w:space="0"/>
            </w:tcBorders>
            <w:vAlign w:val="center"/>
          </w:tcPr>
          <w:p w14:paraId="68CF0C2B">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保证人间接融资情况表</w:t>
            </w:r>
          </w:p>
          <w:p w14:paraId="3C49486D">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数据时间：【填写】年【填写】月末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106CBED1">
              <w:tc>
                <w:tcPr>
                  <w:tcW w:w="2091" w:type="dxa"/>
                </w:tcPr>
                <w:p w14:paraId="5BA01146">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类别</w:t>
                  </w:r>
                </w:p>
              </w:tc>
              <w:tc>
                <w:tcPr>
                  <w:tcW w:w="2091" w:type="dxa"/>
                </w:tcPr>
                <w:p w14:paraId="4EF2454D">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授信机构名称</w:t>
                  </w:r>
                </w:p>
              </w:tc>
              <w:tc>
                <w:tcPr>
                  <w:tcW w:w="2091" w:type="dxa"/>
                </w:tcPr>
                <w:p w14:paraId="29ED9FD4">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余额</w:t>
                  </w:r>
                </w:p>
              </w:tc>
              <w:tc>
                <w:tcPr>
                  <w:tcW w:w="2091" w:type="dxa"/>
                </w:tcPr>
                <w:p w14:paraId="5A376D6A">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敞口</w:t>
                  </w:r>
                </w:p>
              </w:tc>
              <w:tc>
                <w:tcPr>
                  <w:tcW w:w="2092" w:type="dxa"/>
                </w:tcPr>
                <w:p w14:paraId="20E8A24C">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担保方式/单位</w:t>
                  </w:r>
                </w:p>
              </w:tc>
            </w:tr>
            <w:tr w14:paraId="6960A878">
              <w:tc>
                <w:tcPr>
                  <w:tcW w:w="2091" w:type="dxa"/>
                  <w:vMerge w:val="restart"/>
                </w:tcPr>
                <w:p w14:paraId="517F49C4">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短期借款</w:t>
                  </w:r>
                </w:p>
              </w:tc>
              <w:tc>
                <w:tcPr>
                  <w:tcW w:w="2091" w:type="dxa"/>
                </w:tcPr>
                <w:p w14:paraId="119B7371">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7ACFE7C8">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31C0194C">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48273E6A">
                  <w:pPr>
                    <w:numPr>
                      <w:ilvl w:val="0"/>
                      <w:numId w:val="0"/>
                    </w:numPr>
                    <w:spacing w:line="320" w:lineRule="exact"/>
                    <w:rPr>
                      <w:rFonts w:hint="default" w:ascii="仿宋_GB2312" w:eastAsia="仿宋_GB2312"/>
                      <w:color w:val="000000"/>
                      <w:sz w:val="24"/>
                      <w:szCs w:val="24"/>
                      <w:lang w:val="en-US" w:eastAsia="zh-CN"/>
                    </w:rPr>
                  </w:pPr>
                </w:p>
              </w:tc>
            </w:tr>
            <w:tr w14:paraId="75DB9341">
              <w:tc>
                <w:tcPr>
                  <w:tcW w:w="2091" w:type="dxa"/>
                  <w:vMerge w:val="continue"/>
                </w:tcPr>
                <w:p w14:paraId="223DAB25">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2554A5A7">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1CAAA61C">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628DB60F">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45C304B8">
                  <w:pPr>
                    <w:numPr>
                      <w:ilvl w:val="0"/>
                      <w:numId w:val="0"/>
                    </w:numPr>
                    <w:spacing w:line="320" w:lineRule="exact"/>
                    <w:rPr>
                      <w:rFonts w:hint="default" w:ascii="仿宋_GB2312" w:eastAsia="仿宋_GB2312"/>
                      <w:color w:val="000000"/>
                      <w:sz w:val="24"/>
                      <w:szCs w:val="24"/>
                      <w:lang w:val="en-US" w:eastAsia="zh-CN"/>
                    </w:rPr>
                  </w:pPr>
                </w:p>
              </w:tc>
            </w:tr>
            <w:tr w14:paraId="597F5DB3">
              <w:tc>
                <w:tcPr>
                  <w:tcW w:w="2091" w:type="dxa"/>
                  <w:vMerge w:val="restart"/>
                </w:tcPr>
                <w:p w14:paraId="23DBEB42">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应付票据</w:t>
                  </w:r>
                </w:p>
              </w:tc>
              <w:tc>
                <w:tcPr>
                  <w:tcW w:w="2091" w:type="dxa"/>
                </w:tcPr>
                <w:p w14:paraId="686BC2D3">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1E35B60B">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426060D8">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7EF021B1">
                  <w:pPr>
                    <w:numPr>
                      <w:ilvl w:val="0"/>
                      <w:numId w:val="0"/>
                    </w:numPr>
                    <w:spacing w:line="320" w:lineRule="exact"/>
                    <w:rPr>
                      <w:rFonts w:hint="default" w:ascii="仿宋_GB2312" w:eastAsia="仿宋_GB2312"/>
                      <w:color w:val="000000"/>
                      <w:sz w:val="24"/>
                      <w:szCs w:val="24"/>
                      <w:lang w:val="en-US" w:eastAsia="zh-CN"/>
                    </w:rPr>
                  </w:pPr>
                </w:p>
              </w:tc>
            </w:tr>
            <w:tr w14:paraId="5AF079E5">
              <w:tc>
                <w:tcPr>
                  <w:tcW w:w="2091" w:type="dxa"/>
                  <w:vMerge w:val="continue"/>
                </w:tcPr>
                <w:p w14:paraId="54707411">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67B7C90C">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17F06512">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000CABF7">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53501358">
                  <w:pPr>
                    <w:numPr>
                      <w:ilvl w:val="0"/>
                      <w:numId w:val="0"/>
                    </w:numPr>
                    <w:spacing w:line="320" w:lineRule="exact"/>
                    <w:rPr>
                      <w:rFonts w:hint="default" w:ascii="仿宋_GB2312" w:eastAsia="仿宋_GB2312"/>
                      <w:color w:val="000000"/>
                      <w:sz w:val="24"/>
                      <w:szCs w:val="24"/>
                      <w:lang w:val="en-US" w:eastAsia="zh-CN"/>
                    </w:rPr>
                  </w:pPr>
                </w:p>
              </w:tc>
            </w:tr>
            <w:tr w14:paraId="067DD64D">
              <w:tc>
                <w:tcPr>
                  <w:tcW w:w="2091" w:type="dxa"/>
                  <w:vMerge w:val="restart"/>
                </w:tcPr>
                <w:p w14:paraId="65AC0BCE">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长期借款</w:t>
                  </w:r>
                </w:p>
              </w:tc>
              <w:tc>
                <w:tcPr>
                  <w:tcW w:w="2091" w:type="dxa"/>
                </w:tcPr>
                <w:p w14:paraId="245D67CC">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232D4B6B">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554577D5">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37E15BF1">
                  <w:pPr>
                    <w:numPr>
                      <w:ilvl w:val="0"/>
                      <w:numId w:val="0"/>
                    </w:numPr>
                    <w:spacing w:line="320" w:lineRule="exact"/>
                    <w:rPr>
                      <w:rFonts w:hint="default" w:ascii="仿宋_GB2312" w:eastAsia="仿宋_GB2312"/>
                      <w:color w:val="000000"/>
                      <w:sz w:val="24"/>
                      <w:szCs w:val="24"/>
                      <w:lang w:val="en-US" w:eastAsia="zh-CN"/>
                    </w:rPr>
                  </w:pPr>
                </w:p>
              </w:tc>
            </w:tr>
            <w:tr w14:paraId="08D53DCE">
              <w:tc>
                <w:tcPr>
                  <w:tcW w:w="2091" w:type="dxa"/>
                  <w:vMerge w:val="continue"/>
                </w:tcPr>
                <w:p w14:paraId="1E79B124">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4C323720">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57EAA95F">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7ED85DEE">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4CC884FE">
                  <w:pPr>
                    <w:numPr>
                      <w:ilvl w:val="0"/>
                      <w:numId w:val="0"/>
                    </w:numPr>
                    <w:spacing w:line="320" w:lineRule="exact"/>
                    <w:rPr>
                      <w:rFonts w:hint="default" w:ascii="仿宋_GB2312" w:eastAsia="仿宋_GB2312"/>
                      <w:color w:val="000000"/>
                      <w:sz w:val="24"/>
                      <w:szCs w:val="24"/>
                      <w:lang w:val="en-US" w:eastAsia="zh-CN"/>
                    </w:rPr>
                  </w:pPr>
                </w:p>
              </w:tc>
            </w:tr>
            <w:tr w14:paraId="3CD97284">
              <w:tc>
                <w:tcPr>
                  <w:tcW w:w="2091" w:type="dxa"/>
                  <w:vMerge w:val="restart"/>
                </w:tcPr>
                <w:p w14:paraId="37D9C298">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长期应付款等其他科目</w:t>
                  </w:r>
                </w:p>
              </w:tc>
              <w:tc>
                <w:tcPr>
                  <w:tcW w:w="2091" w:type="dxa"/>
                </w:tcPr>
                <w:p w14:paraId="76C6B822">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1B8DA87A">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54AF33FA">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6018CCB2">
                  <w:pPr>
                    <w:numPr>
                      <w:ilvl w:val="0"/>
                      <w:numId w:val="0"/>
                    </w:numPr>
                    <w:spacing w:line="320" w:lineRule="exact"/>
                    <w:rPr>
                      <w:rFonts w:hint="default" w:ascii="仿宋_GB2312" w:eastAsia="仿宋_GB2312"/>
                      <w:color w:val="000000"/>
                      <w:sz w:val="24"/>
                      <w:szCs w:val="24"/>
                      <w:lang w:val="en-US" w:eastAsia="zh-CN"/>
                    </w:rPr>
                  </w:pPr>
                </w:p>
              </w:tc>
            </w:tr>
            <w:tr w14:paraId="33384197">
              <w:tc>
                <w:tcPr>
                  <w:tcW w:w="2091" w:type="dxa"/>
                  <w:vMerge w:val="continue"/>
                </w:tcPr>
                <w:p w14:paraId="00073EE4">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53823C45">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小计</w:t>
                  </w:r>
                </w:p>
              </w:tc>
              <w:tc>
                <w:tcPr>
                  <w:tcW w:w="2091" w:type="dxa"/>
                </w:tcPr>
                <w:p w14:paraId="509094D1">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531E2DA8">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6D2CBE24">
                  <w:pPr>
                    <w:numPr>
                      <w:ilvl w:val="0"/>
                      <w:numId w:val="0"/>
                    </w:numPr>
                    <w:spacing w:line="320" w:lineRule="exact"/>
                    <w:rPr>
                      <w:rFonts w:hint="default" w:ascii="仿宋_GB2312" w:eastAsia="仿宋_GB2312"/>
                      <w:color w:val="000000"/>
                      <w:sz w:val="24"/>
                      <w:szCs w:val="24"/>
                      <w:lang w:val="en-US" w:eastAsia="zh-CN"/>
                    </w:rPr>
                  </w:pPr>
                </w:p>
              </w:tc>
            </w:tr>
            <w:tr w14:paraId="568D4E8D">
              <w:tc>
                <w:tcPr>
                  <w:tcW w:w="4182" w:type="dxa"/>
                  <w:gridSpan w:val="2"/>
                </w:tcPr>
                <w:p w14:paraId="0E1BB2E6">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敞口</w:t>
                  </w:r>
                </w:p>
              </w:tc>
              <w:tc>
                <w:tcPr>
                  <w:tcW w:w="2091" w:type="dxa"/>
                </w:tcPr>
                <w:p w14:paraId="0FB30BEF">
                  <w:pPr>
                    <w:numPr>
                      <w:ilvl w:val="0"/>
                      <w:numId w:val="0"/>
                    </w:numPr>
                    <w:spacing w:line="320" w:lineRule="exact"/>
                    <w:rPr>
                      <w:rFonts w:hint="default" w:ascii="仿宋_GB2312" w:eastAsia="仿宋_GB2312"/>
                      <w:color w:val="000000"/>
                      <w:sz w:val="24"/>
                      <w:szCs w:val="24"/>
                      <w:lang w:val="en-US" w:eastAsia="zh-CN"/>
                    </w:rPr>
                  </w:pPr>
                </w:p>
              </w:tc>
              <w:tc>
                <w:tcPr>
                  <w:tcW w:w="2091" w:type="dxa"/>
                </w:tcPr>
                <w:p w14:paraId="7D81C174">
                  <w:pPr>
                    <w:numPr>
                      <w:ilvl w:val="0"/>
                      <w:numId w:val="0"/>
                    </w:numPr>
                    <w:spacing w:line="320" w:lineRule="exact"/>
                    <w:rPr>
                      <w:rFonts w:hint="default" w:ascii="仿宋_GB2312" w:eastAsia="仿宋_GB2312"/>
                      <w:color w:val="000000"/>
                      <w:sz w:val="24"/>
                      <w:szCs w:val="24"/>
                      <w:lang w:val="en-US" w:eastAsia="zh-CN"/>
                    </w:rPr>
                  </w:pPr>
                </w:p>
              </w:tc>
              <w:tc>
                <w:tcPr>
                  <w:tcW w:w="2092" w:type="dxa"/>
                </w:tcPr>
                <w:p w14:paraId="7BE1860F">
                  <w:pPr>
                    <w:numPr>
                      <w:ilvl w:val="0"/>
                      <w:numId w:val="0"/>
                    </w:numPr>
                    <w:spacing w:line="320" w:lineRule="exact"/>
                    <w:rPr>
                      <w:rFonts w:hint="default" w:ascii="仿宋_GB2312" w:eastAsia="仿宋_GB2312"/>
                      <w:color w:val="000000"/>
                      <w:sz w:val="24"/>
                      <w:szCs w:val="24"/>
                      <w:lang w:val="en-US" w:eastAsia="zh-CN"/>
                    </w:rPr>
                  </w:pPr>
                </w:p>
              </w:tc>
            </w:tr>
          </w:tbl>
          <w:p w14:paraId="31771447">
            <w:pPr>
              <w:numPr>
                <w:ilvl w:val="0"/>
                <w:numId w:val="0"/>
              </w:numPr>
              <w:spacing w:line="320" w:lineRule="exact"/>
              <w:rPr>
                <w:rFonts w:hint="default" w:ascii="仿宋_GB2312" w:eastAsia="仿宋_GB2312"/>
                <w:color w:val="000000"/>
                <w:sz w:val="24"/>
                <w:szCs w:val="24"/>
                <w:lang w:val="en-US" w:eastAsia="zh-CN"/>
              </w:rPr>
            </w:pPr>
          </w:p>
        </w:tc>
      </w:tr>
      <w:tr w14:paraId="5922490E">
        <w:trPr>
          <w:trHeight w:val="198" w:hRule="atLeast"/>
        </w:trPr>
        <w:tc>
          <w:tcPr>
            <w:tcW w:w="5000" w:type="pct"/>
            <w:tcBorders>
              <w:top w:val="single" w:color="auto" w:sz="4" w:space="0"/>
              <w:left w:val="single" w:color="auto" w:sz="4" w:space="0"/>
              <w:bottom w:val="single" w:color="auto" w:sz="4" w:space="0"/>
              <w:right w:val="single" w:color="auto" w:sz="4" w:space="0"/>
            </w:tcBorders>
          </w:tcPr>
          <w:p w14:paraId="51F12DB2">
            <w:pPr>
              <w:numPr>
                <w:ilvl w:val="0"/>
                <w:numId w:val="0"/>
              </w:numPr>
              <w:spacing w:line="320" w:lineRule="exact"/>
              <w:rPr>
                <w:rFonts w:hint="eastAsia" w:ascii="仿宋_GB2312" w:eastAsia="仿宋_GB2312"/>
                <w:color w:val="000000"/>
                <w:sz w:val="24"/>
                <w:szCs w:val="24"/>
                <w:lang w:eastAsia="zh-CN"/>
              </w:rPr>
            </w:pPr>
            <w:r>
              <w:rPr>
                <w:rFonts w:hint="eastAsia" w:ascii="仿宋_GB2312" w:eastAsia="仿宋_GB2312"/>
                <w:color w:val="000000"/>
                <w:sz w:val="24"/>
                <w:szCs w:val="24"/>
                <w:lang w:eastAsia="zh-CN"/>
              </w:rPr>
              <w:t>保证人直接融资情况</w:t>
            </w:r>
          </w:p>
        </w:tc>
      </w:tr>
      <w:tr w14:paraId="78BBA39C">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0BA2437B">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保证人间接融资变动表</w:t>
            </w:r>
          </w:p>
          <w:p w14:paraId="27532F5A">
            <w:pPr>
              <w:numPr>
                <w:ilvl w:val="0"/>
                <w:numId w:val="0"/>
              </w:numPr>
              <w:spacing w:line="320" w:lineRule="exact"/>
              <w:rPr>
                <w:rFonts w:hint="eastAsia" w:ascii="仿宋_GB2312" w:eastAsia="仿宋_GB2312"/>
                <w:color w:val="000000"/>
                <w:sz w:val="24"/>
                <w:szCs w:val="24"/>
                <w:lang w:val="en-US" w:eastAsia="zh-CN"/>
              </w:rPr>
            </w:pPr>
            <w:r>
              <w:rPr>
                <w:rFonts w:hint="eastAsia" w:ascii="仿宋_GB2312" w:eastAsia="仿宋_GB2312"/>
                <w:color w:val="000000"/>
                <w:sz w:val="24"/>
                <w:szCs w:val="24"/>
                <w:lang w:val="en-US" w:eastAsia="zh-CN"/>
              </w:rPr>
              <w:t>数据时间：【填写】年【填写】月末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1"/>
              <w:gridCol w:w="2091"/>
              <w:gridCol w:w="2091"/>
              <w:gridCol w:w="2091"/>
              <w:gridCol w:w="2092"/>
            </w:tblGrid>
            <w:tr w14:paraId="08461807">
              <w:tc>
                <w:tcPr>
                  <w:tcW w:w="2093" w:type="dxa"/>
                </w:tcPr>
                <w:p w14:paraId="6F292988">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授信机构名称</w:t>
                  </w:r>
                </w:p>
              </w:tc>
              <w:tc>
                <w:tcPr>
                  <w:tcW w:w="2093" w:type="dxa"/>
                </w:tcPr>
                <w:p w14:paraId="02FA2A69">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当期授信额度</w:t>
                  </w:r>
                </w:p>
              </w:tc>
              <w:tc>
                <w:tcPr>
                  <w:tcW w:w="2093" w:type="dxa"/>
                </w:tcPr>
                <w:p w14:paraId="3DD1CF1E">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当期敞口</w:t>
                  </w:r>
                </w:p>
              </w:tc>
              <w:tc>
                <w:tcPr>
                  <w:tcW w:w="2093" w:type="dxa"/>
                </w:tcPr>
                <w:p w14:paraId="5A8E6322">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上年末敞口</w:t>
                  </w:r>
                </w:p>
              </w:tc>
              <w:tc>
                <w:tcPr>
                  <w:tcW w:w="2094" w:type="dxa"/>
                </w:tcPr>
                <w:p w14:paraId="6FD92FA7">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前年末敞口</w:t>
                  </w:r>
                </w:p>
              </w:tc>
            </w:tr>
            <w:tr w14:paraId="53F7DD78">
              <w:tc>
                <w:tcPr>
                  <w:tcW w:w="2093" w:type="dxa"/>
                </w:tcPr>
                <w:p w14:paraId="5701C579">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银行1</w:t>
                  </w:r>
                </w:p>
              </w:tc>
              <w:tc>
                <w:tcPr>
                  <w:tcW w:w="2093" w:type="dxa"/>
                </w:tcPr>
                <w:p w14:paraId="0D506330">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4853B319">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6BCDD56E">
                  <w:pPr>
                    <w:numPr>
                      <w:ilvl w:val="0"/>
                      <w:numId w:val="0"/>
                    </w:numPr>
                    <w:spacing w:line="320" w:lineRule="exact"/>
                    <w:rPr>
                      <w:rFonts w:hint="default" w:ascii="仿宋_GB2312" w:eastAsia="仿宋_GB2312"/>
                      <w:color w:val="000000"/>
                      <w:sz w:val="24"/>
                      <w:szCs w:val="24"/>
                      <w:lang w:val="en-US" w:eastAsia="zh-CN"/>
                    </w:rPr>
                  </w:pPr>
                </w:p>
              </w:tc>
              <w:tc>
                <w:tcPr>
                  <w:tcW w:w="2094" w:type="dxa"/>
                </w:tcPr>
                <w:p w14:paraId="5B171CEE">
                  <w:pPr>
                    <w:numPr>
                      <w:ilvl w:val="0"/>
                      <w:numId w:val="0"/>
                    </w:numPr>
                    <w:spacing w:line="320" w:lineRule="exact"/>
                    <w:rPr>
                      <w:rFonts w:hint="default" w:ascii="仿宋_GB2312" w:eastAsia="仿宋_GB2312"/>
                      <w:color w:val="000000"/>
                      <w:sz w:val="24"/>
                      <w:szCs w:val="24"/>
                      <w:lang w:val="en-US" w:eastAsia="zh-CN"/>
                    </w:rPr>
                  </w:pPr>
                </w:p>
              </w:tc>
            </w:tr>
            <w:tr w14:paraId="45BCA8A6">
              <w:tc>
                <w:tcPr>
                  <w:tcW w:w="2093" w:type="dxa"/>
                </w:tcPr>
                <w:p w14:paraId="07B90CF6">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银行2</w:t>
                  </w:r>
                </w:p>
              </w:tc>
              <w:tc>
                <w:tcPr>
                  <w:tcW w:w="2093" w:type="dxa"/>
                </w:tcPr>
                <w:p w14:paraId="610AAB3F">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644916BE">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72AD031D">
                  <w:pPr>
                    <w:numPr>
                      <w:ilvl w:val="0"/>
                      <w:numId w:val="0"/>
                    </w:numPr>
                    <w:spacing w:line="320" w:lineRule="exact"/>
                    <w:rPr>
                      <w:rFonts w:hint="default" w:ascii="仿宋_GB2312" w:eastAsia="仿宋_GB2312"/>
                      <w:color w:val="000000"/>
                      <w:sz w:val="24"/>
                      <w:szCs w:val="24"/>
                      <w:lang w:val="en-US" w:eastAsia="zh-CN"/>
                    </w:rPr>
                  </w:pPr>
                </w:p>
              </w:tc>
              <w:tc>
                <w:tcPr>
                  <w:tcW w:w="2094" w:type="dxa"/>
                </w:tcPr>
                <w:p w14:paraId="3A2F64EA">
                  <w:pPr>
                    <w:numPr>
                      <w:ilvl w:val="0"/>
                      <w:numId w:val="0"/>
                    </w:numPr>
                    <w:spacing w:line="320" w:lineRule="exact"/>
                    <w:rPr>
                      <w:rFonts w:hint="default" w:ascii="仿宋_GB2312" w:eastAsia="仿宋_GB2312"/>
                      <w:color w:val="000000"/>
                      <w:sz w:val="24"/>
                      <w:szCs w:val="24"/>
                      <w:lang w:val="en-US" w:eastAsia="zh-CN"/>
                    </w:rPr>
                  </w:pPr>
                </w:p>
              </w:tc>
            </w:tr>
            <w:tr w14:paraId="74E61305">
              <w:tc>
                <w:tcPr>
                  <w:tcW w:w="2093" w:type="dxa"/>
                </w:tcPr>
                <w:p w14:paraId="391070B7">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非银金融机构1</w:t>
                  </w:r>
                </w:p>
              </w:tc>
              <w:tc>
                <w:tcPr>
                  <w:tcW w:w="2093" w:type="dxa"/>
                </w:tcPr>
                <w:p w14:paraId="1E9C06B4">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11173D2C">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27B3079B">
                  <w:pPr>
                    <w:numPr>
                      <w:ilvl w:val="0"/>
                      <w:numId w:val="0"/>
                    </w:numPr>
                    <w:spacing w:line="320" w:lineRule="exact"/>
                    <w:rPr>
                      <w:rFonts w:hint="default" w:ascii="仿宋_GB2312" w:eastAsia="仿宋_GB2312"/>
                      <w:color w:val="000000"/>
                      <w:sz w:val="24"/>
                      <w:szCs w:val="24"/>
                      <w:lang w:val="en-US" w:eastAsia="zh-CN"/>
                    </w:rPr>
                  </w:pPr>
                </w:p>
              </w:tc>
              <w:tc>
                <w:tcPr>
                  <w:tcW w:w="2094" w:type="dxa"/>
                </w:tcPr>
                <w:p w14:paraId="4408E591">
                  <w:pPr>
                    <w:numPr>
                      <w:ilvl w:val="0"/>
                      <w:numId w:val="0"/>
                    </w:numPr>
                    <w:spacing w:line="320" w:lineRule="exact"/>
                    <w:rPr>
                      <w:rFonts w:hint="default" w:ascii="仿宋_GB2312" w:eastAsia="仿宋_GB2312"/>
                      <w:color w:val="000000"/>
                      <w:sz w:val="24"/>
                      <w:szCs w:val="24"/>
                      <w:lang w:val="en-US" w:eastAsia="zh-CN"/>
                    </w:rPr>
                  </w:pPr>
                </w:p>
              </w:tc>
            </w:tr>
            <w:tr w14:paraId="1746509B">
              <w:tc>
                <w:tcPr>
                  <w:tcW w:w="2093" w:type="dxa"/>
                </w:tcPr>
                <w:p w14:paraId="7D663EB1">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非银金融机构2</w:t>
                  </w:r>
                </w:p>
              </w:tc>
              <w:tc>
                <w:tcPr>
                  <w:tcW w:w="2093" w:type="dxa"/>
                </w:tcPr>
                <w:p w14:paraId="1F89B007">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40EAD3E8">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225DF3D1">
                  <w:pPr>
                    <w:numPr>
                      <w:ilvl w:val="0"/>
                      <w:numId w:val="0"/>
                    </w:numPr>
                    <w:spacing w:line="320" w:lineRule="exact"/>
                    <w:rPr>
                      <w:rFonts w:hint="default" w:ascii="仿宋_GB2312" w:eastAsia="仿宋_GB2312"/>
                      <w:color w:val="000000"/>
                      <w:sz w:val="24"/>
                      <w:szCs w:val="24"/>
                      <w:lang w:val="en-US" w:eastAsia="zh-CN"/>
                    </w:rPr>
                  </w:pPr>
                </w:p>
              </w:tc>
              <w:tc>
                <w:tcPr>
                  <w:tcW w:w="2094" w:type="dxa"/>
                </w:tcPr>
                <w:p w14:paraId="252E6697">
                  <w:pPr>
                    <w:numPr>
                      <w:ilvl w:val="0"/>
                      <w:numId w:val="0"/>
                    </w:numPr>
                    <w:spacing w:line="320" w:lineRule="exact"/>
                    <w:rPr>
                      <w:rFonts w:hint="default" w:ascii="仿宋_GB2312" w:eastAsia="仿宋_GB2312"/>
                      <w:color w:val="000000"/>
                      <w:sz w:val="24"/>
                      <w:szCs w:val="24"/>
                      <w:lang w:val="en-US" w:eastAsia="zh-CN"/>
                    </w:rPr>
                  </w:pPr>
                </w:p>
              </w:tc>
            </w:tr>
            <w:tr w14:paraId="472D28AB">
              <w:tc>
                <w:tcPr>
                  <w:tcW w:w="2093" w:type="dxa"/>
                </w:tcPr>
                <w:p w14:paraId="181B4042">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其他（如租赁、保理、私募、股权基金等逐一列示）</w:t>
                  </w:r>
                </w:p>
              </w:tc>
              <w:tc>
                <w:tcPr>
                  <w:tcW w:w="2093" w:type="dxa"/>
                </w:tcPr>
                <w:p w14:paraId="4762A107">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2C7C7F82">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22D5B794">
                  <w:pPr>
                    <w:numPr>
                      <w:ilvl w:val="0"/>
                      <w:numId w:val="0"/>
                    </w:numPr>
                    <w:spacing w:line="320" w:lineRule="exact"/>
                    <w:rPr>
                      <w:rFonts w:hint="default" w:ascii="仿宋_GB2312" w:eastAsia="仿宋_GB2312"/>
                      <w:color w:val="000000"/>
                      <w:sz w:val="24"/>
                      <w:szCs w:val="24"/>
                      <w:lang w:val="en-US" w:eastAsia="zh-CN"/>
                    </w:rPr>
                  </w:pPr>
                </w:p>
              </w:tc>
              <w:tc>
                <w:tcPr>
                  <w:tcW w:w="2094" w:type="dxa"/>
                </w:tcPr>
                <w:p w14:paraId="620D3D10">
                  <w:pPr>
                    <w:numPr>
                      <w:ilvl w:val="0"/>
                      <w:numId w:val="0"/>
                    </w:numPr>
                    <w:spacing w:line="320" w:lineRule="exact"/>
                    <w:rPr>
                      <w:rFonts w:hint="default" w:ascii="仿宋_GB2312" w:eastAsia="仿宋_GB2312"/>
                      <w:color w:val="000000"/>
                      <w:sz w:val="24"/>
                      <w:szCs w:val="24"/>
                      <w:lang w:val="en-US" w:eastAsia="zh-CN"/>
                    </w:rPr>
                  </w:pPr>
                </w:p>
              </w:tc>
            </w:tr>
            <w:tr w14:paraId="37F09297">
              <w:tc>
                <w:tcPr>
                  <w:tcW w:w="2093" w:type="dxa"/>
                </w:tcPr>
                <w:p w14:paraId="03FFF01B">
                  <w:pPr>
                    <w:numPr>
                      <w:ilvl w:val="0"/>
                      <w:numId w:val="0"/>
                    </w:numPr>
                    <w:spacing w:line="320" w:lineRule="exact"/>
                    <w:rPr>
                      <w:rFonts w:hint="default" w:ascii="仿宋_GB2312" w:eastAsia="仿宋_GB2312"/>
                      <w:color w:val="000000"/>
                      <w:sz w:val="24"/>
                      <w:szCs w:val="24"/>
                      <w:lang w:val="en-US" w:eastAsia="zh-CN"/>
                    </w:rPr>
                  </w:pPr>
                  <w:r>
                    <w:rPr>
                      <w:rFonts w:hint="eastAsia" w:ascii="仿宋_GB2312" w:eastAsia="仿宋_GB2312"/>
                      <w:color w:val="000000"/>
                      <w:sz w:val="24"/>
                      <w:szCs w:val="24"/>
                      <w:lang w:val="en-US" w:eastAsia="zh-CN"/>
                    </w:rPr>
                    <w:t>合计</w:t>
                  </w:r>
                </w:p>
              </w:tc>
              <w:tc>
                <w:tcPr>
                  <w:tcW w:w="2093" w:type="dxa"/>
                </w:tcPr>
                <w:p w14:paraId="0226D386">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294FC045">
                  <w:pPr>
                    <w:numPr>
                      <w:ilvl w:val="0"/>
                      <w:numId w:val="0"/>
                    </w:numPr>
                    <w:spacing w:line="320" w:lineRule="exact"/>
                    <w:rPr>
                      <w:rFonts w:hint="default" w:ascii="仿宋_GB2312" w:eastAsia="仿宋_GB2312"/>
                      <w:color w:val="000000"/>
                      <w:sz w:val="24"/>
                      <w:szCs w:val="24"/>
                      <w:lang w:val="en-US" w:eastAsia="zh-CN"/>
                    </w:rPr>
                  </w:pPr>
                </w:p>
              </w:tc>
              <w:tc>
                <w:tcPr>
                  <w:tcW w:w="2093" w:type="dxa"/>
                </w:tcPr>
                <w:p w14:paraId="6332E35F">
                  <w:pPr>
                    <w:numPr>
                      <w:ilvl w:val="0"/>
                      <w:numId w:val="0"/>
                    </w:numPr>
                    <w:spacing w:line="320" w:lineRule="exact"/>
                    <w:rPr>
                      <w:rFonts w:hint="default" w:ascii="仿宋_GB2312" w:eastAsia="仿宋_GB2312"/>
                      <w:color w:val="000000"/>
                      <w:sz w:val="24"/>
                      <w:szCs w:val="24"/>
                      <w:lang w:val="en-US" w:eastAsia="zh-CN"/>
                    </w:rPr>
                  </w:pPr>
                </w:p>
              </w:tc>
              <w:tc>
                <w:tcPr>
                  <w:tcW w:w="2094" w:type="dxa"/>
                </w:tcPr>
                <w:p w14:paraId="25636B37">
                  <w:pPr>
                    <w:numPr>
                      <w:ilvl w:val="0"/>
                      <w:numId w:val="0"/>
                    </w:numPr>
                    <w:spacing w:line="320" w:lineRule="exact"/>
                    <w:rPr>
                      <w:rFonts w:hint="default" w:ascii="仿宋_GB2312" w:eastAsia="仿宋_GB2312"/>
                      <w:color w:val="000000"/>
                      <w:sz w:val="24"/>
                      <w:szCs w:val="24"/>
                      <w:lang w:val="en-US" w:eastAsia="zh-CN"/>
                    </w:rPr>
                  </w:pPr>
                </w:p>
              </w:tc>
            </w:tr>
          </w:tbl>
          <w:p w14:paraId="13A306BE">
            <w:pPr>
              <w:numPr>
                <w:ilvl w:val="0"/>
                <w:numId w:val="0"/>
              </w:numPr>
              <w:spacing w:line="320" w:lineRule="exact"/>
              <w:rPr>
                <w:rFonts w:hint="default" w:ascii="仿宋_GB2312" w:eastAsia="仿宋_GB2312"/>
                <w:color w:val="000000"/>
                <w:sz w:val="24"/>
                <w:szCs w:val="24"/>
                <w:lang w:val="en-US" w:eastAsia="zh-CN"/>
              </w:rPr>
            </w:pPr>
          </w:p>
        </w:tc>
      </w:tr>
      <w:tr w14:paraId="56778281">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4795D05E">
            <w:pPr>
              <w:spacing w:line="320" w:lineRule="exact"/>
              <w:jc w:val="center"/>
              <w:rPr>
                <w:rFonts w:hint="default" w:ascii="仿宋_GB2312" w:hAnsi="宋体" w:eastAsia="仿宋_GB2312"/>
                <w:bCs/>
                <w:sz w:val="24"/>
                <w:szCs w:val="24"/>
                <w:lang w:val="en-US" w:eastAsia="zh-CN"/>
              </w:rPr>
            </w:pPr>
            <w:r>
              <w:rPr>
                <w:rFonts w:hint="eastAsia" w:ascii="仿宋_GB2312" w:hAnsi="宋体" w:eastAsia="仿宋_GB2312"/>
                <w:sz w:val="24"/>
                <w:szCs w:val="24"/>
                <w:lang w:val="en-US" w:eastAsia="zh-CN"/>
              </w:rPr>
              <w:t>保证人直接融资情况</w:t>
            </w:r>
          </w:p>
        </w:tc>
      </w:tr>
      <w:tr w14:paraId="76B2E015">
        <w:trPr>
          <w:trHeight w:val="416" w:hRule="atLeast"/>
        </w:trPr>
        <w:tc>
          <w:tcPr>
            <w:tcW w:w="5000" w:type="pct"/>
            <w:tcBorders>
              <w:top w:val="single" w:color="auto" w:sz="4" w:space="0"/>
              <w:left w:val="single" w:color="auto" w:sz="4" w:space="0"/>
              <w:bottom w:val="single" w:color="auto" w:sz="4" w:space="0"/>
              <w:right w:val="single" w:color="auto" w:sz="4" w:space="0"/>
            </w:tcBorders>
            <w:vAlign w:val="center"/>
          </w:tcPr>
          <w:p w14:paraId="0A299CCD">
            <w:pPr>
              <w:spacing w:before="0" w:after="0" w:line="240" w:lineRule="auto"/>
              <w:jc w:val="right"/>
              <w:rPr>
                <w:rFonts w:hint="eastAsia"/>
                <w:sz w:val="24"/>
                <w:szCs w:val="24"/>
                <w:lang w:val="en-US" w:eastAsia="zh-CN"/>
              </w:rPr>
            </w:pPr>
          </w:p>
          <w:p w14:paraId="29A752A1">
            <w:pPr>
              <w:spacing w:before="0" w:after="0" w:line="240" w:lineRule="auto"/>
              <w:jc w:val="right"/>
              <w:rPr>
                <w:rFonts w:hint="eastAsia"/>
                <w:sz w:val="24"/>
                <w:szCs w:val="24"/>
                <w:lang w:val="en-US" w:eastAsia="zh-CN"/>
              </w:rPr>
            </w:pPr>
          </w:p>
          <w:p w14:paraId="3F142999">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数据时间：</w:t>
            </w:r>
            <w:r>
              <w:rPr>
                <w:rFonts w:hint="eastAsia" w:ascii="仿宋_GB2312" w:eastAsia="仿宋_GB2312"/>
                <w:bCs/>
                <w:iCs/>
                <w:sz w:val="24"/>
                <w:szCs w:val="24"/>
                <w:lang w:val="en-US" w:eastAsia="zh-CN"/>
              </w:rPr>
              <w:t xml:space="preserve">                                               </w:t>
            </w:r>
            <w:r>
              <w:rPr>
                <w:rFonts w:hint="eastAsia" w:ascii="仿宋_GB2312" w:hAnsi="宋体" w:eastAsia="仿宋_GB2312"/>
                <w:bCs/>
                <w:iCs/>
                <w:sz w:val="24"/>
                <w:szCs w:val="24"/>
                <w:lang w:val="en-US" w:eastAsia="zh-CN"/>
              </w:rPr>
              <w:t>【填写】年【填写】月末 单位：</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493"/>
              <w:gridCol w:w="1493"/>
              <w:gridCol w:w="1494"/>
              <w:gridCol w:w="1494"/>
              <w:gridCol w:w="1494"/>
              <w:gridCol w:w="1495"/>
            </w:tblGrid>
            <w:tr w14:paraId="48ABD2A1">
              <w:tc>
                <w:tcPr>
                  <w:tcW w:w="1495" w:type="dxa"/>
                </w:tcPr>
                <w:p w14:paraId="4CF05606">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融资品种</w:t>
                  </w:r>
                </w:p>
              </w:tc>
              <w:tc>
                <w:tcPr>
                  <w:tcW w:w="1495" w:type="dxa"/>
                </w:tcPr>
                <w:p w14:paraId="1D41EE2D">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代码</w:t>
                  </w:r>
                </w:p>
              </w:tc>
              <w:tc>
                <w:tcPr>
                  <w:tcW w:w="1495" w:type="dxa"/>
                </w:tcPr>
                <w:p w14:paraId="6328D075">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融资金额</w:t>
                  </w:r>
                </w:p>
              </w:tc>
              <w:tc>
                <w:tcPr>
                  <w:tcW w:w="1495" w:type="dxa"/>
                </w:tcPr>
                <w:p w14:paraId="66FEDB04">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利率</w:t>
                  </w:r>
                </w:p>
              </w:tc>
              <w:tc>
                <w:tcPr>
                  <w:tcW w:w="1495" w:type="dxa"/>
                </w:tcPr>
                <w:p w14:paraId="48E336B1">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发行日</w:t>
                  </w:r>
                </w:p>
              </w:tc>
              <w:tc>
                <w:tcPr>
                  <w:tcW w:w="1495" w:type="dxa"/>
                </w:tcPr>
                <w:p w14:paraId="2F62984B">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到期日</w:t>
                  </w:r>
                </w:p>
              </w:tc>
              <w:tc>
                <w:tcPr>
                  <w:tcW w:w="1496" w:type="dxa"/>
                </w:tcPr>
                <w:p w14:paraId="7F0251FA">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增信方式</w:t>
                  </w:r>
                </w:p>
              </w:tc>
            </w:tr>
            <w:tr w14:paraId="28BF788F">
              <w:tc>
                <w:tcPr>
                  <w:tcW w:w="1495" w:type="dxa"/>
                </w:tcPr>
                <w:p w14:paraId="2DF3F71D">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融资品种</w:t>
                  </w:r>
                </w:p>
              </w:tc>
              <w:tc>
                <w:tcPr>
                  <w:tcW w:w="1495" w:type="dxa"/>
                </w:tcPr>
                <w:p w14:paraId="59A1E83C">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4516105F">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2F524C50">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2FB3B252">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6A23D446">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6" w:type="dxa"/>
                </w:tcPr>
                <w:p w14:paraId="4C76B70A">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r>
            <w:tr w14:paraId="6EF7139F">
              <w:tc>
                <w:tcPr>
                  <w:tcW w:w="1495" w:type="dxa"/>
                </w:tcPr>
                <w:p w14:paraId="2D6FDD59">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default" w:ascii="仿宋_GB2312" w:hAnsi="宋体" w:eastAsia="仿宋_GB2312"/>
                      <w:bCs/>
                      <w:iCs/>
                      <w:sz w:val="24"/>
                      <w:szCs w:val="24"/>
                      <w:lang w:val="en-US" w:eastAsia="zh-CN"/>
                    </w:rPr>
                    <w:t>ABS</w:t>
                  </w:r>
                </w:p>
              </w:tc>
              <w:tc>
                <w:tcPr>
                  <w:tcW w:w="1495" w:type="dxa"/>
                </w:tcPr>
                <w:p w14:paraId="2DBABAB6">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462434A2">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191C259A">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5849F0AC">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22EDE250">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6" w:type="dxa"/>
                </w:tcPr>
                <w:p w14:paraId="5104A6FF">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r>
            <w:tr w14:paraId="4A436CF4">
              <w:tc>
                <w:tcPr>
                  <w:tcW w:w="1495" w:type="dxa"/>
                </w:tcPr>
                <w:p w14:paraId="615FF6A7">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default" w:ascii="仿宋_GB2312" w:eastAsia="仿宋_GB2312"/>
                      <w:bCs/>
                      <w:iCs/>
                      <w:sz w:val="24"/>
                      <w:szCs w:val="24"/>
                      <w:lang w:val="en-US" w:eastAsia="zh-CN"/>
                    </w:rPr>
                    <w:t>...</w:t>
                  </w:r>
                </w:p>
              </w:tc>
              <w:tc>
                <w:tcPr>
                  <w:tcW w:w="1495" w:type="dxa"/>
                </w:tcPr>
                <w:p w14:paraId="3BEDDD90">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10736921">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4B5AB77D">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4F301431">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7156012E">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6" w:type="dxa"/>
                </w:tcPr>
                <w:p w14:paraId="69AF5F13">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r>
            <w:tr w14:paraId="1FD65F6C">
              <w:tc>
                <w:tcPr>
                  <w:tcW w:w="1495" w:type="dxa"/>
                </w:tcPr>
                <w:p w14:paraId="4647E089">
                  <w:pPr>
                    <w:numPr>
                      <w:ilvl w:val="0"/>
                      <w:numId w:val="0"/>
                    </w:numPr>
                    <w:spacing w:line="360" w:lineRule="auto"/>
                    <w:ind w:left="0" w:leftChars="0" w:firstLine="0" w:firstLineChars="0"/>
                    <w:rPr>
                      <w:rFonts w:hint="default"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合计</w:t>
                  </w:r>
                </w:p>
              </w:tc>
              <w:tc>
                <w:tcPr>
                  <w:tcW w:w="1495" w:type="dxa"/>
                </w:tcPr>
                <w:p w14:paraId="0C1F27BC">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46597FC1">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76BDDCAB">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6E1F50E4">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5" w:type="dxa"/>
                </w:tcPr>
                <w:p w14:paraId="1B183536">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c>
                <w:tcPr>
                  <w:tcW w:w="1496" w:type="dxa"/>
                </w:tcPr>
                <w:p w14:paraId="66AFBBC6">
                  <w:pPr>
                    <w:numPr>
                      <w:ilvl w:val="0"/>
                      <w:numId w:val="0"/>
                    </w:numPr>
                    <w:spacing w:line="360" w:lineRule="auto"/>
                    <w:ind w:left="0" w:leftChars="0" w:firstLine="0" w:firstLineChars="0"/>
                    <w:rPr>
                      <w:rFonts w:hint="eastAsia" w:ascii="仿宋_GB2312" w:hAnsi="宋体" w:eastAsia="仿宋_GB2312"/>
                      <w:bCs/>
                      <w:iCs/>
                      <w:sz w:val="24"/>
                      <w:szCs w:val="24"/>
                      <w:lang w:val="en-US" w:eastAsia="zh-CN"/>
                    </w:rPr>
                  </w:pPr>
                </w:p>
              </w:tc>
            </w:tr>
          </w:tbl>
          <w:p w14:paraId="457D21E8">
            <w:pPr>
              <w:spacing w:before="0" w:after="0" w:line="240" w:lineRule="auto"/>
              <w:jc w:val="right"/>
              <w:rPr>
                <w:rFonts w:hint="eastAsia"/>
                <w:sz w:val="24"/>
                <w:szCs w:val="24"/>
                <w:lang w:val="en-US" w:eastAsia="zh-CN"/>
              </w:rPr>
            </w:pPr>
          </w:p>
        </w:tc>
      </w:tr>
      <w:tr w14:paraId="726F3567">
        <w:trPr>
          <w:trHeight w:val="77" w:hRule="atLeast"/>
        </w:trPr>
        <w:tc>
          <w:tcPr>
            <w:tcW w:w="5000" w:type="pct"/>
            <w:tcBorders>
              <w:top w:val="single" w:color="auto" w:sz="4" w:space="0"/>
              <w:left w:val="single" w:color="auto" w:sz="4" w:space="0"/>
              <w:bottom w:val="single" w:color="auto" w:sz="4" w:space="0"/>
              <w:right w:val="single" w:color="auto" w:sz="4" w:space="0"/>
            </w:tcBorders>
          </w:tcPr>
          <w:p w14:paraId="30EE3AF0">
            <w:pPr>
              <w:spacing w:line="320" w:lineRule="exact"/>
              <w:jc w:val="center"/>
              <w:rPr>
                <w:rFonts w:hint="default" w:ascii="仿宋_GB2312" w:hAnsi="宋体" w:eastAsia="仿宋_GB2312"/>
                <w:sz w:val="24"/>
                <w:szCs w:val="24"/>
                <w:lang w:val="en-US" w:eastAsia="zh-CN"/>
              </w:rPr>
            </w:pPr>
            <w:r>
              <w:rPr>
                <w:rFonts w:hint="eastAsia" w:ascii="仿宋_GB2312" w:hAnsi="宋体" w:eastAsia="仿宋_GB2312"/>
                <w:sz w:val="24"/>
                <w:szCs w:val="24"/>
                <w:lang w:val="en-US" w:eastAsia="zh-CN"/>
              </w:rPr>
              <w:t>中征码查询信息</w:t>
            </w:r>
          </w:p>
        </w:tc>
      </w:tr>
      <w:tr w14:paraId="70F90179">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3A8971E0">
            <w:pPr>
              <w:numPr>
                <w:ilvl w:val="0"/>
                <w:numId w:val="4"/>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人行查询日期与结果分析，当期信贷余额与查询结果对比差异简析</w:t>
            </w:r>
          </w:p>
          <w:p w14:paraId="4DBF9C4F">
            <w:pPr>
              <w:numPr>
                <w:ilvl w:val="0"/>
                <w:numId w:val="0"/>
              </w:numPr>
              <w:spacing w:line="360" w:lineRule="auto"/>
              <w:ind w:left="0" w:leftChars="0" w:firstLine="0" w:firstLineChars="0"/>
              <w:rPr>
                <w:rFonts w:hint="eastAsia" w:ascii="仿宋_GB2312" w:hAnsi="宋体" w:eastAsia="仿宋_GB2312"/>
                <w:sz w:val="24"/>
                <w:szCs w:val="24"/>
              </w:rPr>
            </w:pPr>
            <w:r>
              <w:rPr>
                <w:rFonts w:hint="eastAsia" w:ascii="仿宋_GB2312" w:hAnsi="宋体" w:eastAsia="仿宋_GB2312"/>
                <w:bCs/>
                <w:iCs/>
                <w:sz w:val="24"/>
                <w:szCs w:val="24"/>
                <w:lang w:val="en-US" w:eastAsia="zh-CN"/>
              </w:rPr>
              <w:t>2.查询异常结果说明（逾期、五级分类为关注以下、曾经有过不良信用记录等）</w:t>
            </w:r>
          </w:p>
        </w:tc>
      </w:tr>
      <w:tr w14:paraId="7E3A4722">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4F6E9ABB">
            <w:pPr>
              <w:numPr>
                <w:ilvl w:val="0"/>
                <w:numId w:val="0"/>
              </w:numPr>
              <w:spacing w:line="360" w:lineRule="auto"/>
              <w:ind w:left="0" w:leftChars="0" w:firstLine="0" w:firstLineChars="0"/>
              <w:jc w:val="center"/>
              <w:rPr>
                <w:rFonts w:ascii="仿宋_GB2312" w:hAnsi="宋体" w:eastAsia="仿宋_GB2312"/>
                <w:bCs/>
                <w:sz w:val="24"/>
                <w:szCs w:val="24"/>
              </w:rPr>
            </w:pPr>
            <w:r>
              <w:rPr>
                <w:rFonts w:hint="eastAsia" w:ascii="仿宋_GB2312" w:hAnsi="宋体" w:eastAsia="仿宋_GB2312"/>
                <w:bCs/>
                <w:iCs/>
                <w:sz w:val="24"/>
                <w:szCs w:val="24"/>
                <w:lang w:val="en-US" w:eastAsia="zh-CN"/>
              </w:rPr>
              <w:t>保证人融资评价</w:t>
            </w:r>
          </w:p>
        </w:tc>
      </w:tr>
      <w:tr w14:paraId="3914173B">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5055CBD0">
            <w:pPr>
              <w:numPr>
                <w:ilvl w:val="0"/>
                <w:numId w:val="5"/>
              </w:numPr>
              <w:spacing w:line="360" w:lineRule="auto"/>
              <w:rPr>
                <w:rFonts w:hint="eastAsia" w:ascii="仿宋_GB2312" w:hAnsi="宋体" w:eastAsia="仿宋_GB2312"/>
                <w:bCs/>
                <w:iCs/>
                <w:sz w:val="24"/>
                <w:szCs w:val="24"/>
                <w:lang w:val="en-US" w:eastAsia="zh-CN"/>
              </w:rPr>
            </w:pPr>
            <w:r>
              <w:rPr>
                <w:rFonts w:hint="eastAsia" w:ascii="仿宋_GB2312" w:hAnsi="宋体" w:eastAsia="仿宋_GB2312"/>
                <w:bCs/>
                <w:iCs/>
                <w:sz w:val="24"/>
                <w:szCs w:val="24"/>
                <w:lang w:val="en-US" w:eastAsia="zh-CN"/>
              </w:rPr>
              <w:t>保证人融资变动原因分析</w:t>
            </w:r>
          </w:p>
          <w:p w14:paraId="2B48D7E1">
            <w:pPr>
              <w:numPr>
                <w:ilvl w:val="0"/>
                <w:numId w:val="5"/>
              </w:numPr>
              <w:spacing w:line="360" w:lineRule="auto"/>
              <w:rPr>
                <w:sz w:val="24"/>
                <w:szCs w:val="24"/>
              </w:rPr>
            </w:pPr>
            <w:r>
              <w:rPr>
                <w:rFonts w:hint="eastAsia" w:ascii="仿宋_GB2312" w:hAnsi="宋体" w:eastAsia="仿宋_GB2312"/>
                <w:bCs/>
                <w:iCs/>
                <w:sz w:val="24"/>
                <w:szCs w:val="24"/>
                <w:lang w:val="en-US" w:eastAsia="zh-CN"/>
              </w:rPr>
              <w:t>客户融资结构、融资稳定性、融资能力评价、关注大额融资到期情况</w:t>
            </w:r>
          </w:p>
        </w:tc>
      </w:tr>
      <w:tr w14:paraId="53ED8E7A">
        <w:trPr>
          <w:trHeight w:val="77" w:hRule="atLeast"/>
        </w:trPr>
        <w:tc>
          <w:tcPr>
            <w:tcW w:w="10682" w:type="dxa"/>
            <w:tcBorders>
              <w:top w:val="single" w:color="auto" w:sz="4" w:space="0"/>
              <w:left w:val="single" w:color="auto" w:sz="4" w:space="0"/>
              <w:bottom w:val="single" w:color="auto" w:sz="4" w:space="0"/>
              <w:right w:val="single" w:color="auto" w:sz="4" w:space="0"/>
            </w:tcBorders>
            <w:vAlign w:val="top"/>
          </w:tcPr>
          <w:p w14:paraId="125A8E09">
            <w:pPr>
              <w:spacing w:line="320" w:lineRule="exact"/>
              <w:jc w:val="center"/>
              <w:rPr>
                <w:rFonts w:ascii="仿宋_GB2312" w:hAnsi="宋体" w:eastAsia="仿宋_GB2312"/>
                <w:sz w:val="24"/>
                <w:szCs w:val="24"/>
              </w:rPr>
            </w:pPr>
            <w:r>
              <w:rPr>
                <w:rFonts w:hint="eastAsia" w:ascii="仿宋_GB2312" w:eastAsia="仿宋_GB2312"/>
                <w:bCs/>
              </w:rPr>
              <w:t>或有负债分析</w:t>
            </w:r>
          </w:p>
        </w:tc>
      </w:tr>
      <w:tr w14:paraId="220E0580">
        <w:trPr>
          <w:trHeight w:val="416" w:hRule="atLeast"/>
        </w:trPr>
        <w:tc>
          <w:tcPr>
            <w:tcW w:w="10682" w:type="dxa"/>
            <w:tcBorders>
              <w:top w:val="single" w:color="auto" w:sz="4" w:space="0"/>
              <w:left w:val="single" w:color="auto" w:sz="4" w:space="0"/>
              <w:bottom w:val="single" w:color="auto" w:sz="4" w:space="0"/>
              <w:right w:val="single" w:color="auto" w:sz="4" w:space="0"/>
            </w:tcBorders>
            <w:vAlign w:val="top"/>
          </w:tcPr>
          <w:p w14:paraId="791C0FD6">
            <w:pPr>
              <w:spacing w:line="320" w:lineRule="exact"/>
              <w:rPr>
                <w:rFonts w:ascii="仿宋_GB2312" w:eastAsia="仿宋_GB2312"/>
                <w:bCs/>
              </w:rPr>
            </w:pPr>
            <w:r>
              <w:rPr>
                <w:rFonts w:hint="eastAsia" w:ascii="仿宋_GB2312" w:eastAsia="仿宋_GB2312"/>
                <w:bCs/>
              </w:rPr>
              <w:t>1.内部关联担保情况：</w:t>
            </w:r>
          </w:p>
          <w:p w14:paraId="56F64E82">
            <w:pPr>
              <w:spacing w:line="320" w:lineRule="exact"/>
              <w:ind w:right="360"/>
              <w:jc w:val="left"/>
              <w:rPr>
                <w:rFonts w:hint="default" w:ascii="仿宋_GB2312" w:eastAsia="仿宋_GB2312"/>
                <w:b w:val="0"/>
                <w:bCs w:val="0"/>
                <w:color w:val="auto"/>
                <w:highlight w:val="none"/>
                <w:lang w:val="en-US"/>
              </w:rPr>
            </w:pPr>
            <w:r>
              <w:rPr>
                <w:rFonts w:hint="eastAsia" w:ascii="仿宋_GB2312" w:eastAsia="仿宋_GB2312"/>
                <w:b w:val="0"/>
                <w:bCs w:val="0"/>
                <w:color w:val="auto"/>
                <w:highlight w:val="none"/>
                <w:lang w:val="en-US" w:eastAsia="zh-CN"/>
              </w:rPr>
              <w:t>2.外部担保情况：无</w:t>
            </w:r>
          </w:p>
          <w:p w14:paraId="780998DF">
            <w:pPr>
              <w:spacing w:line="320" w:lineRule="exact"/>
              <w:rPr>
                <w:rFonts w:hint="eastAsia" w:ascii="仿宋_GB2312" w:eastAsia="仿宋_GB2312"/>
                <w:bCs/>
              </w:rPr>
            </w:pPr>
            <w:r>
              <w:rPr>
                <w:rFonts w:hint="eastAsia" w:ascii="仿宋_GB2312" w:eastAsia="仿宋_GB2312"/>
                <w:bCs/>
              </w:rPr>
              <w:t>3.代偿可能性分析：</w:t>
            </w:r>
          </w:p>
          <w:p w14:paraId="2E84C23C">
            <w:pPr>
              <w:spacing w:line="320" w:lineRule="exact"/>
              <w:rPr>
                <w:rFonts w:hint="eastAsia" w:ascii="仿宋_GB2312" w:eastAsia="仿宋_GB2312"/>
                <w:bCs/>
              </w:rPr>
            </w:pPr>
            <w:r>
              <w:rPr>
                <w:rFonts w:hint="eastAsia" w:ascii="仿宋_GB2312" w:eastAsia="仿宋_GB2312"/>
                <w:bCs/>
              </w:rPr>
              <w:t>4.实际控制人家庭资产情况：</w:t>
            </w:r>
          </w:p>
          <w:p w14:paraId="57A05B93">
            <w:pPr>
              <w:spacing w:line="320" w:lineRule="exact"/>
              <w:rPr>
                <w:rFonts w:hint="eastAsia" w:ascii="仿宋_GB2312" w:eastAsia="仿宋_GB2312"/>
                <w:bCs/>
              </w:rPr>
            </w:pPr>
            <w:r>
              <w:rPr>
                <w:rFonts w:hint="eastAsia" w:ascii="仿宋_GB2312" w:eastAsia="仿宋_GB2312"/>
                <w:bCs/>
              </w:rPr>
              <w:t>5.民营上市公司股票质押情况：</w:t>
            </w:r>
          </w:p>
          <w:p w14:paraId="278831DF">
            <w:pPr>
              <w:spacing w:line="320" w:lineRule="exact"/>
              <w:ind w:left="0" w:leftChars="0" w:firstLine="0" w:firstLineChars="0"/>
              <w:rPr>
                <w:rFonts w:ascii="仿宋_GB2312" w:eastAsia="仿宋_GB2312"/>
                <w:bCs/>
              </w:rPr>
            </w:pPr>
            <w:r>
              <w:rPr>
                <w:rFonts w:hint="eastAsia" w:ascii="仿宋_GB2312" w:eastAsia="仿宋_GB2312"/>
                <w:bCs/>
              </w:rPr>
              <w:t>6.外部司法及经营风险查询：</w:t>
            </w:r>
          </w:p>
          <w:p w14:paraId="56C405D7">
            <w:pPr>
              <w:spacing w:line="320" w:lineRule="exact"/>
              <w:ind w:right="360"/>
              <w:jc w:val="both"/>
              <w:rPr>
                <w:rFonts w:hint="default" w:ascii="仿宋_GB2312" w:eastAsia="仿宋_GB2312"/>
                <w:lang w:val="en-US" w:eastAsia="zh-CN"/>
              </w:rPr>
            </w:pPr>
            <w:r>
              <w:rPr>
                <w:rFonts w:hint="eastAsia" w:ascii="仿宋_GB2312" w:eastAsia="仿宋_GB2312"/>
                <w:lang w:val="en-US" w:eastAsia="zh-CN"/>
              </w:rPr>
              <w:t>外部担保明细：                                            数据时间：   年  月末；单位：</w:t>
            </w:r>
          </w:p>
          <w:tbl>
            <w:tblPr>
              <w:tblStyle w:val="17"/>
              <w:tblW w:w="1050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6"/>
              <w:gridCol w:w="1536"/>
              <w:gridCol w:w="1179"/>
              <w:gridCol w:w="1225"/>
              <w:gridCol w:w="891"/>
              <w:gridCol w:w="1297"/>
              <w:gridCol w:w="1184"/>
              <w:gridCol w:w="1695"/>
            </w:tblGrid>
            <w:tr w14:paraId="346C9155">
              <w:trPr>
                <w:trHeight w:val="232" w:hRule="atLeast"/>
              </w:trPr>
              <w:tc>
                <w:tcPr>
                  <w:tcW w:w="712" w:type="pct"/>
                  <w:vAlign w:val="center"/>
                </w:tcPr>
                <w:p w14:paraId="61B13F93">
                  <w:pPr>
                    <w:snapToGrid w:val="0"/>
                    <w:jc w:val="center"/>
                    <w:rPr>
                      <w:rFonts w:ascii="仿宋_GB2312" w:hAnsi="华文中宋" w:eastAsia="仿宋_GB2312"/>
                    </w:rPr>
                  </w:pPr>
                  <w:r>
                    <w:rPr>
                      <w:rFonts w:hint="eastAsia" w:ascii="仿宋_GB2312" w:hAnsi="华文中宋" w:eastAsia="仿宋_GB2312"/>
                    </w:rPr>
                    <w:t>担保方</w:t>
                  </w:r>
                </w:p>
              </w:tc>
              <w:tc>
                <w:tcPr>
                  <w:tcW w:w="731" w:type="pct"/>
                  <w:shd w:val="clear" w:color="auto" w:fill="auto"/>
                  <w:noWrap/>
                  <w:vAlign w:val="center"/>
                </w:tcPr>
                <w:p w14:paraId="57046FA2">
                  <w:pPr>
                    <w:snapToGrid w:val="0"/>
                    <w:jc w:val="center"/>
                    <w:rPr>
                      <w:rFonts w:ascii="仿宋_GB2312" w:hAnsi="华文中宋" w:eastAsia="仿宋_GB2312"/>
                    </w:rPr>
                  </w:pPr>
                  <w:r>
                    <w:rPr>
                      <w:rFonts w:hint="eastAsia" w:ascii="仿宋_GB2312" w:hAnsi="华文中宋" w:eastAsia="仿宋_GB2312"/>
                    </w:rPr>
                    <w:t>被担保方</w:t>
                  </w:r>
                </w:p>
              </w:tc>
              <w:tc>
                <w:tcPr>
                  <w:tcW w:w="560" w:type="pct"/>
                  <w:shd w:val="clear" w:color="auto" w:fill="auto"/>
                  <w:noWrap/>
                  <w:vAlign w:val="center"/>
                </w:tcPr>
                <w:p w14:paraId="72707102">
                  <w:pPr>
                    <w:snapToGrid w:val="0"/>
                    <w:jc w:val="center"/>
                    <w:rPr>
                      <w:rFonts w:ascii="仿宋_GB2312" w:hAnsi="华文中宋" w:eastAsia="仿宋_GB2312"/>
                    </w:rPr>
                  </w:pPr>
                  <w:r>
                    <w:rPr>
                      <w:rFonts w:hint="eastAsia" w:ascii="仿宋_GB2312" w:hAnsi="华文中宋" w:eastAsia="仿宋_GB2312"/>
                    </w:rPr>
                    <w:t>担保形式</w:t>
                  </w:r>
                </w:p>
              </w:tc>
              <w:tc>
                <w:tcPr>
                  <w:tcW w:w="583" w:type="pct"/>
                  <w:shd w:val="clear" w:color="auto" w:fill="auto"/>
                  <w:noWrap/>
                  <w:vAlign w:val="center"/>
                </w:tcPr>
                <w:p w14:paraId="7C3EB879">
                  <w:pPr>
                    <w:snapToGrid w:val="0"/>
                    <w:jc w:val="center"/>
                    <w:rPr>
                      <w:rFonts w:ascii="仿宋_GB2312" w:hAnsi="华文中宋" w:eastAsia="仿宋_GB2312"/>
                      <w:highlight w:val="none"/>
                    </w:rPr>
                  </w:pPr>
                  <w:r>
                    <w:rPr>
                      <w:rFonts w:hint="eastAsia" w:ascii="仿宋_GB2312" w:hAnsi="华文中宋" w:eastAsia="仿宋_GB2312"/>
                      <w:highlight w:val="none"/>
                    </w:rPr>
                    <w:t>担保金额</w:t>
                  </w:r>
                </w:p>
              </w:tc>
              <w:tc>
                <w:tcPr>
                  <w:tcW w:w="424" w:type="pct"/>
                  <w:vAlign w:val="center"/>
                </w:tcPr>
                <w:p w14:paraId="5F468243">
                  <w:pPr>
                    <w:snapToGrid w:val="0"/>
                    <w:jc w:val="center"/>
                    <w:rPr>
                      <w:rFonts w:ascii="仿宋_GB2312" w:hAnsi="华文中宋" w:eastAsia="仿宋_GB2312"/>
                      <w:highlight w:val="none"/>
                    </w:rPr>
                  </w:pPr>
                  <w:r>
                    <w:rPr>
                      <w:rFonts w:hint="eastAsia" w:ascii="仿宋_GB2312" w:hAnsi="华文中宋" w:eastAsia="仿宋_GB2312"/>
                      <w:highlight w:val="none"/>
                    </w:rPr>
                    <w:t>到期日</w:t>
                  </w:r>
                </w:p>
              </w:tc>
              <w:tc>
                <w:tcPr>
                  <w:tcW w:w="617" w:type="pct"/>
                  <w:vAlign w:val="center"/>
                </w:tcPr>
                <w:p w14:paraId="0DCFA63C">
                  <w:pPr>
                    <w:snapToGrid w:val="0"/>
                    <w:jc w:val="center"/>
                    <w:rPr>
                      <w:rFonts w:ascii="仿宋_GB2312" w:hAnsi="华文中宋" w:eastAsia="仿宋_GB2312"/>
                      <w:highlight w:val="none"/>
                    </w:rPr>
                  </w:pPr>
                  <w:r>
                    <w:rPr>
                      <w:rFonts w:hint="eastAsia" w:ascii="仿宋_GB2312" w:hAnsi="华文中宋" w:eastAsia="仿宋_GB2312"/>
                      <w:highlight w:val="none"/>
                    </w:rPr>
                    <w:t>关系</w:t>
                  </w:r>
                </w:p>
              </w:tc>
              <w:tc>
                <w:tcPr>
                  <w:tcW w:w="563" w:type="pct"/>
                  <w:vAlign w:val="center"/>
                </w:tcPr>
                <w:p w14:paraId="6B358FAC">
                  <w:pPr>
                    <w:snapToGrid w:val="0"/>
                    <w:jc w:val="center"/>
                    <w:rPr>
                      <w:rFonts w:ascii="仿宋_GB2312" w:hAnsi="华文中宋" w:eastAsia="仿宋_GB2312"/>
                      <w:highlight w:val="none"/>
                    </w:rPr>
                  </w:pPr>
                  <w:r>
                    <w:rPr>
                      <w:rFonts w:hint="eastAsia" w:ascii="仿宋_GB2312" w:hAnsi="华文中宋" w:eastAsia="仿宋_GB2312"/>
                      <w:highlight w:val="none"/>
                    </w:rPr>
                    <w:t>代偿可能性</w:t>
                  </w:r>
                </w:p>
              </w:tc>
              <w:tc>
                <w:tcPr>
                  <w:tcW w:w="806" w:type="pct"/>
                  <w:vAlign w:val="center"/>
                </w:tcPr>
                <w:p w14:paraId="70A68E65">
                  <w:pPr>
                    <w:snapToGrid w:val="0"/>
                    <w:jc w:val="center"/>
                    <w:rPr>
                      <w:rFonts w:ascii="仿宋_GB2312" w:hAnsi="华文中宋" w:eastAsia="仿宋_GB2312"/>
                      <w:highlight w:val="yellow"/>
                    </w:rPr>
                  </w:pPr>
                  <w:r>
                    <w:rPr>
                      <w:rFonts w:hint="eastAsia" w:ascii="仿宋_GB2312" w:hAnsi="华文中宋" w:eastAsia="仿宋_GB2312"/>
                      <w:highlight w:val="none"/>
                    </w:rPr>
                    <w:t>互保</w:t>
                  </w:r>
                </w:p>
              </w:tc>
            </w:tr>
            <w:tr w14:paraId="7B2EE3A8">
              <w:trPr>
                <w:trHeight w:val="232" w:hRule="atLeast"/>
              </w:trPr>
              <w:tc>
                <w:tcPr>
                  <w:tcW w:w="712" w:type="pct"/>
                  <w:vAlign w:val="center"/>
                </w:tcPr>
                <w:p w14:paraId="3387BE44">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2C3F0D2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059B498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65A5476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384BF26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6BD8FC4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35C0F5BD">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26EC26F5">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0822790D">
              <w:trPr>
                <w:trHeight w:val="232" w:hRule="atLeast"/>
              </w:trPr>
              <w:tc>
                <w:tcPr>
                  <w:tcW w:w="712" w:type="pct"/>
                  <w:vAlign w:val="center"/>
                </w:tcPr>
                <w:p w14:paraId="0AAFD7DC">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731" w:type="pct"/>
                  <w:shd w:val="clear" w:color="auto" w:fill="auto"/>
                  <w:noWrap/>
                  <w:vAlign w:val="center"/>
                </w:tcPr>
                <w:p w14:paraId="33B8EB3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502B88E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0EC5BCC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5C5444C5">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3104C4F8">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598F1C39">
                  <w:pPr>
                    <w:snapToGrid w:val="0"/>
                    <w:jc w:val="center"/>
                    <w:rPr>
                      <w:rFonts w:ascii="仿宋_GB2312" w:hAnsi="华文中宋" w:eastAsia="仿宋_GB2312"/>
                      <w:highlight w:val="none"/>
                    </w:rPr>
                  </w:pPr>
                  <w:r>
                    <w:rPr>
                      <w:rFonts w:hint="eastAsia" w:ascii="仿宋_GB2312" w:hAnsi="华文仿宋" w:eastAsia="仿宋_GB2312"/>
                      <w:szCs w:val="20"/>
                      <w:lang w:eastAsia="zh-CN"/>
                    </w:rPr>
                    <w:t>-</w:t>
                  </w:r>
                </w:p>
              </w:tc>
              <w:tc>
                <w:tcPr>
                  <w:tcW w:w="806" w:type="pct"/>
                  <w:vAlign w:val="center"/>
                </w:tcPr>
                <w:p w14:paraId="1B4E033D">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376A22D6">
              <w:trPr>
                <w:trHeight w:val="232" w:hRule="atLeast"/>
              </w:trPr>
              <w:tc>
                <w:tcPr>
                  <w:tcW w:w="712" w:type="pct"/>
                  <w:vAlign w:val="center"/>
                </w:tcPr>
                <w:p w14:paraId="00A299D8">
                  <w:pPr>
                    <w:snapToGrid w:val="0"/>
                    <w:jc w:val="center"/>
                    <w:rPr>
                      <w:rFonts w:ascii="仿宋_GB2312" w:hAnsi="华文中宋" w:eastAsia="仿宋_GB2312"/>
                    </w:rPr>
                  </w:pPr>
                  <w:r>
                    <w:rPr>
                      <w:rFonts w:hint="eastAsia" w:ascii="仿宋_GB2312" w:hAnsi="华文中宋" w:eastAsia="仿宋_GB2312"/>
                    </w:rPr>
                    <w:t>外部单位</w:t>
                  </w:r>
                </w:p>
              </w:tc>
              <w:tc>
                <w:tcPr>
                  <w:tcW w:w="731" w:type="pct"/>
                  <w:shd w:val="clear" w:color="auto" w:fill="auto"/>
                  <w:noWrap/>
                  <w:vAlign w:val="center"/>
                </w:tcPr>
                <w:p w14:paraId="0D23997F">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0" w:type="pct"/>
                  <w:shd w:val="clear" w:color="auto" w:fill="auto"/>
                  <w:noWrap/>
                  <w:vAlign w:val="center"/>
                </w:tcPr>
                <w:p w14:paraId="7F458049">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52ED4E96">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67F7618D">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4FED42FE">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2E1A832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66FBC673">
                  <w:pPr>
                    <w:snapToGrid w:val="0"/>
                    <w:jc w:val="center"/>
                    <w:rPr>
                      <w:rFonts w:ascii="仿宋_GB2312" w:hAnsi="华文中宋" w:eastAsia="仿宋_GB2312"/>
                    </w:rPr>
                  </w:pPr>
                  <w:r>
                    <w:rPr>
                      <w:rFonts w:hint="eastAsia" w:ascii="仿宋_GB2312" w:hAnsi="华文仿宋" w:eastAsia="仿宋_GB2312"/>
                      <w:szCs w:val="20"/>
                      <w:lang w:eastAsia="zh-CN"/>
                    </w:rPr>
                    <w:t>-</w:t>
                  </w:r>
                </w:p>
              </w:tc>
            </w:tr>
            <w:tr w14:paraId="79CC48EF">
              <w:trPr>
                <w:trHeight w:val="232" w:hRule="atLeast"/>
              </w:trPr>
              <w:tc>
                <w:tcPr>
                  <w:tcW w:w="2004" w:type="pct"/>
                  <w:gridSpan w:val="3"/>
                  <w:vAlign w:val="center"/>
                </w:tcPr>
                <w:p w14:paraId="1BBD1523">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83" w:type="pct"/>
                  <w:shd w:val="clear" w:color="auto" w:fill="auto"/>
                  <w:noWrap/>
                  <w:vAlign w:val="center"/>
                </w:tcPr>
                <w:p w14:paraId="710E49CA">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424" w:type="pct"/>
                  <w:vAlign w:val="center"/>
                </w:tcPr>
                <w:p w14:paraId="10B642E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617" w:type="pct"/>
                  <w:vAlign w:val="center"/>
                </w:tcPr>
                <w:p w14:paraId="1E21BDB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563" w:type="pct"/>
                  <w:vAlign w:val="center"/>
                </w:tcPr>
                <w:p w14:paraId="4B8EAFD7">
                  <w:pPr>
                    <w:snapToGrid w:val="0"/>
                    <w:jc w:val="center"/>
                    <w:rPr>
                      <w:rFonts w:ascii="仿宋_GB2312" w:hAnsi="华文中宋" w:eastAsia="仿宋_GB2312"/>
                    </w:rPr>
                  </w:pPr>
                  <w:r>
                    <w:rPr>
                      <w:rFonts w:hint="eastAsia" w:ascii="仿宋_GB2312" w:hAnsi="华文仿宋" w:eastAsia="仿宋_GB2312"/>
                      <w:szCs w:val="20"/>
                      <w:lang w:eastAsia="zh-CN"/>
                    </w:rPr>
                    <w:t>-</w:t>
                  </w:r>
                </w:p>
              </w:tc>
              <w:tc>
                <w:tcPr>
                  <w:tcW w:w="806" w:type="pct"/>
                  <w:vAlign w:val="center"/>
                </w:tcPr>
                <w:p w14:paraId="2ED97F1A">
                  <w:pPr>
                    <w:snapToGrid w:val="0"/>
                    <w:jc w:val="center"/>
                    <w:rPr>
                      <w:rFonts w:ascii="仿宋_GB2312" w:hAnsi="华文中宋" w:eastAsia="仿宋_GB2312"/>
                    </w:rPr>
                  </w:pPr>
                  <w:r>
                    <w:rPr>
                      <w:rFonts w:hint="eastAsia" w:ascii="仿宋_GB2312" w:hAnsi="华文仿宋" w:eastAsia="仿宋_GB2312"/>
                      <w:szCs w:val="20"/>
                      <w:lang w:eastAsia="zh-CN"/>
                    </w:rPr>
                    <w:t>-</w:t>
                  </w:r>
                </w:p>
              </w:tc>
            </w:tr>
          </w:tbl>
          <w:p w14:paraId="333C93BC">
            <w:pPr>
              <w:spacing w:line="320" w:lineRule="exact"/>
              <w:rPr>
                <w:rFonts w:ascii="仿宋_GB2312" w:eastAsia="仿宋_GB2312"/>
                <w:bCs/>
                <w:color w:val="000000"/>
              </w:rPr>
            </w:pPr>
          </w:p>
          <w:p w14:paraId="0C2496E7">
            <w:pPr>
              <w:spacing w:line="320" w:lineRule="exact"/>
              <w:rPr>
                <w:rFonts w:ascii="仿宋_GB2312" w:eastAsia="仿宋_GB2312"/>
                <w:bCs/>
                <w:color w:val="000000"/>
              </w:rPr>
            </w:pPr>
            <w:r>
              <w:rPr>
                <w:rFonts w:hint="eastAsia" w:ascii="仿宋_GB2312" w:hAnsi="宋体" w:eastAsia="仿宋_GB2312"/>
                <w:bCs/>
                <w:iCs/>
                <w:sz w:val="24"/>
                <w:szCs w:val="24"/>
                <w:lang w:val="en-US" w:eastAsia="zh-CN"/>
              </w:rPr>
              <w:t>7.当期担保情况与中征码查询结果对比差异分析</w:t>
            </w:r>
          </w:p>
          <w:p w14:paraId="2A4CBCEA">
            <w:pPr>
              <w:spacing w:line="320" w:lineRule="exact"/>
              <w:rPr>
                <w:sz w:val="24"/>
                <w:szCs w:val="24"/>
              </w:rPr>
            </w:pPr>
          </w:p>
        </w:tc>
      </w:tr>
    </w:tbl>
    <w:p w14:paraId="5B061651">
      <w:pPr>
        <w:pStyle w:val="3"/>
        <w:keepNext/>
        <w:keepLines/>
        <w:pageBreakBefore w:val="0"/>
        <w:spacing w:after="0" w:line="415" w:lineRule="auto"/>
        <w:ind w:firstLine="320" w:firstLineChars="100"/>
        <w:rPr>
          <w:rFonts w:ascii="仿宋_GB2312" w:eastAsia="仿宋_GB2312"/>
          <w:b w:val="0"/>
        </w:rPr>
      </w:pPr>
      <w:r>
        <w:rPr>
          <w:rFonts w:hint="eastAsia" w:ascii="仿宋_GB2312" w:eastAsia="仿宋_GB2312"/>
          <w:b w:val="0"/>
        </w:rPr>
        <w:t>5.保证人优劣势分析</w:t>
      </w:r>
    </w:p>
    <w:tbl>
      <w:tblPr>
        <w:tblStyle w:val="1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14:paraId="0EA88153">
        <w:tc>
          <w:tcPr>
            <w:tcW w:w="10682" w:type="dxa"/>
            <w:vAlign w:val="center"/>
          </w:tcPr>
          <w:p w14:paraId="714E57F3">
            <w:pPr>
              <w:keepNext w:val="0"/>
              <w:keepLines w:val="0"/>
              <w:pageBreakBefore w:val="0"/>
              <w:spacing w:before="0" w:after="0" w:line="240" w:lineRule="auto"/>
              <w:jc w:val="left"/>
              <w:rPr>
                <w:rFonts w:hint="default" w:eastAsia="宋体"/>
                <w:lang w:val="en-US" w:eastAsia="zh-CN"/>
              </w:rPr>
            </w:pPr>
            <w:r>
              <w:rPr>
                <w:rFonts w:hint="eastAsia"/>
                <w:lang w:val="en-US" w:eastAsia="zh-CN"/>
              </w:rPr>
              <w:t>从财务因素、非财务因素等方面对保证人的优势、劣势进行分析，含担保意愿及担保能力</w:t>
            </w:r>
          </w:p>
        </w:tc>
      </w:tr>
    </w:tbl>
    <w:p w14:paraId="47270DF6">
      <w:pPr>
        <w:pStyle w:val="3"/>
        <w:keepNext/>
        <w:keepLines/>
        <w:pageBreakBefore w:val="0"/>
        <w:spacing w:line="415" w:lineRule="auto"/>
        <w:ind w:left="480" w:leftChars="200"/>
        <w:rPr>
          <w:rFonts w:ascii="Arial" w:hAnsi="Arial" w:eastAsia="黑体"/>
          <w:b w:val="0"/>
          <w:lang w:val="en-US"/>
        </w:rPr>
      </w:pPr>
      <w:r>
        <w:rPr>
          <w:rFonts w:hint="eastAsia" w:ascii="Arial" w:hAnsi="Arial" w:eastAsia="黑体"/>
          <w:b w:val="0"/>
          <w:lang w:val="en-US"/>
        </w:rPr>
        <w:t>六、授信方案风险管控措施</w:t>
      </w:r>
    </w:p>
    <w:tbl>
      <w:tblPr>
        <w:tblStyle w:val="17"/>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82"/>
      </w:tblGrid>
      <w:tr w14:paraId="2BD6E249">
        <w:trPr>
          <w:trHeight w:val="465" w:hRule="atLeast"/>
        </w:trPr>
        <w:tc>
          <w:tcPr>
            <w:tcW w:w="5000" w:type="pct"/>
          </w:tcPr>
          <w:p w14:paraId="09A7009E">
            <w:pPr>
              <w:widowControl w:val="0"/>
              <w:spacing w:line="360" w:lineRule="auto"/>
              <w:jc w:val="both"/>
              <w:rPr>
                <w:rFonts w:hint="eastAsia" w:ascii="仿宋_GB2312" w:hAnsi="华文仿宋" w:eastAsia="仿宋_GB2312"/>
                <w:szCs w:val="20"/>
              </w:rPr>
            </w:pPr>
            <w:r>
              <w:rPr>
                <w:rFonts w:hint="eastAsia" w:ascii="仿宋_GB2312" w:hAnsi="华文仿宋" w:eastAsia="仿宋_GB2312"/>
                <w:szCs w:val="20"/>
              </w:rPr>
              <w:t>本次申请给予【受信客户全称】最高综合授信额度人民币【金额】亿元，其中：</w:t>
            </w:r>
          </w:p>
          <w:p w14:paraId="76780034">
            <w:pPr>
              <w:widowControl w:val="0"/>
              <w:numPr>
                <w:ilvl w:val="0"/>
                <w:numId w:val="0"/>
              </w:numPr>
              <w:spacing w:line="360" w:lineRule="auto"/>
              <w:jc w:val="both"/>
              <w:rPr>
                <w:rFonts w:ascii="仿宋_GB2312" w:hAnsi="华文仿宋" w:eastAsia="仿宋_GB2312"/>
                <w:szCs w:val="20"/>
                <w:highlight w:val="none"/>
              </w:rPr>
            </w:pPr>
            <w:r>
              <w:rPr>
                <w:rFonts w:hint="eastAsia" w:ascii="仿宋_GB2312" w:hAnsi="华文仿宋" w:eastAsia="仿宋_GB2312"/>
                <w:szCs w:val="20"/>
                <w:highlight w:val="none"/>
                <w:lang w:eastAsia="zh-CN"/>
              </w:rPr>
              <w:t>（1）一般授信额度人民币【金额】亿元，额度有效期【期限】，额度控制方式为【循环方式】，单笔期限最长【期限】，业务品种为【业务品种】，担保方式为【担保安排】；</w:t>
            </w:r>
          </w:p>
          <w:p w14:paraId="6218AF3C">
            <w:pPr>
              <w:widowControl w:val="0"/>
              <w:numPr>
                <w:ilvl w:val="0"/>
                <w:numId w:val="0"/>
              </w:numPr>
              <w:spacing w:line="360" w:lineRule="auto"/>
              <w:jc w:val="both"/>
              <w:rPr>
                <w:rFonts w:ascii="仿宋_GB2312" w:hAnsi="华文仿宋" w:eastAsia="仿宋_GB2312"/>
                <w:szCs w:val="20"/>
                <w:highlight w:val="none"/>
              </w:rPr>
            </w:pPr>
            <w:r>
              <w:rPr>
                <w:rFonts w:hint="eastAsia" w:ascii="仿宋_GB2312" w:hAnsi="华文仿宋" w:eastAsia="仿宋_GB2312"/>
                <w:highlight w:val="none"/>
                <w:lang w:eastAsia="zh-CN"/>
              </w:rPr>
              <w:t>（2）低风险授信额度人民币【金额】亿元，授信方案有效期【期限】，业务品种为【业务品种】，单笔业务期限按适用制度及实际方案填写，授信缓释方式为【低风险缓释安排；不适用则删除本项】。</w:t>
            </w:r>
          </w:p>
          <w:p w14:paraId="41E0AC91">
            <w:pPr>
              <w:widowControl w:val="0"/>
              <w:spacing w:line="360" w:lineRule="auto"/>
              <w:jc w:val="both"/>
              <w:rPr>
                <w:rFonts w:ascii="仿宋_GB2312" w:hAnsi="华文仿宋" w:eastAsia="仿宋_GB2312"/>
              </w:rPr>
            </w:pPr>
            <w:r>
              <w:rPr>
                <w:rFonts w:hint="eastAsia" w:ascii="仿宋_GB2312" w:hAnsi="华文仿宋" w:eastAsia="仿宋_GB2312"/>
              </w:rPr>
              <w:t>放款条件：</w:t>
            </w:r>
          </w:p>
          <w:p w14:paraId="2D6C9D73">
            <w:pPr>
              <w:widowControl w:val="0"/>
              <w:numPr>
                <w:ilvl w:val="0"/>
                <w:numId w:val="0"/>
              </w:numPr>
              <w:spacing w:line="360" w:lineRule="auto"/>
              <w:jc w:val="both"/>
              <w:rPr>
                <w:rFonts w:hint="eastAsia" w:ascii="仿宋_GB2312" w:hAnsi="华文仿宋" w:eastAsia="仿宋_GB2312"/>
                <w:lang w:eastAsia="zh-CN"/>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受理单笔业务申请时，严格审查资金来源合法性和贸易背景真实性，根据贸易实需及合理结算周期，审慎设定融资期限。用信须符合内外部管理、监管制度，避免产生合规风险和操作风险</w:t>
            </w:r>
            <w:r>
              <w:rPr>
                <w:rFonts w:hint="eastAsia" w:ascii="仿宋_GB2312" w:hAnsi="华文仿宋" w:eastAsia="仿宋_GB2312"/>
                <w:lang w:eastAsia="zh-CN"/>
              </w:rPr>
              <w:t>；</w:t>
            </w:r>
          </w:p>
          <w:p w14:paraId="38D6B902">
            <w:pPr>
              <w:pStyle w:val="11"/>
              <w:widowControl w:val="0"/>
              <w:numPr>
                <w:ilvl w:val="0"/>
                <w:numId w:val="0"/>
              </w:numPr>
              <w:spacing w:line="360" w:lineRule="auto"/>
              <w:jc w:val="both"/>
              <w:rPr>
                <w:rFonts w:hint="default" w:eastAsia="宋体"/>
                <w:lang w:val="en-US" w:eastAsia="zh-CN"/>
              </w:rPr>
            </w:pPr>
            <w:r>
              <w:rPr>
                <w:rFonts w:hint="eastAsia" w:ascii="仿宋_GB2312" w:hAnsi="华文仿宋" w:eastAsia="仿宋_GB2312" w:cs="宋体"/>
                <w:sz w:val="24"/>
                <w:szCs w:val="24"/>
                <w:lang w:val="en-US" w:eastAsia="zh-CN" w:bidi="ar-SA"/>
              </w:rPr>
              <w:t>（2）一般授信额度品种为流动性支持类、担保承诺类；</w:t>
            </w:r>
          </w:p>
          <w:p w14:paraId="18318E7B">
            <w:pPr>
              <w:widowControl w:val="0"/>
              <w:spacing w:line="360" w:lineRule="auto"/>
              <w:jc w:val="both"/>
              <w:rPr>
                <w:rFonts w:ascii="仿宋_GB2312" w:hAnsi="华文仿宋" w:eastAsia="仿宋_GB2312"/>
              </w:rPr>
            </w:pPr>
            <w:r>
              <w:rPr>
                <w:rFonts w:hint="eastAsia" w:ascii="仿宋_GB2312" w:hAnsi="华文仿宋" w:eastAsia="仿宋_GB2312"/>
              </w:rPr>
              <w:t>管理要求：</w:t>
            </w:r>
          </w:p>
          <w:p w14:paraId="4629995E">
            <w:pPr>
              <w:widowControl w:val="0"/>
              <w:spacing w:line="360" w:lineRule="auto"/>
              <w:jc w:val="both"/>
              <w:rPr>
                <w:rFonts w:hint="eastAsia" w:ascii="仿宋_GB2312" w:hAnsi="华文仿宋" w:eastAsia="仿宋_GB2312"/>
              </w:rPr>
            </w:pPr>
            <w:r>
              <w:rPr>
                <w:rFonts w:hint="eastAsia" w:ascii="仿宋_GB2312" w:hAnsi="华文仿宋" w:eastAsia="仿宋_GB2312"/>
                <w:lang w:eastAsia="zh-CN"/>
              </w:rPr>
              <w:t>（</w:t>
            </w:r>
            <w:r>
              <w:rPr>
                <w:rFonts w:hint="eastAsia" w:ascii="仿宋_GB2312" w:hAnsi="华文仿宋" w:eastAsia="仿宋_GB2312"/>
                <w:lang w:val="en-US" w:eastAsia="zh-CN"/>
              </w:rPr>
              <w:t>1</w:t>
            </w:r>
            <w:r>
              <w:rPr>
                <w:rFonts w:hint="eastAsia" w:ascii="仿宋_GB2312" w:hAnsi="华文仿宋" w:eastAsia="仿宋_GB2312"/>
                <w:lang w:eastAsia="zh-CN"/>
              </w:rPr>
              <w:t>）</w:t>
            </w:r>
            <w:r>
              <w:rPr>
                <w:rFonts w:hint="eastAsia" w:ascii="仿宋_GB2312" w:hAnsi="华文仿宋" w:eastAsia="仿宋_GB2312"/>
              </w:rPr>
              <w:t xml:space="preserve">须严格按照相关规定和要求加强贷后管理，并对授信资金的使用进行跟踪，严格监督其按用途使用，严禁挪用和短贷长用。 </w:t>
            </w:r>
          </w:p>
          <w:p w14:paraId="27106B52">
            <w:pPr>
              <w:widowControl w:val="0"/>
              <w:spacing w:line="360" w:lineRule="auto"/>
              <w:jc w:val="both"/>
            </w:pPr>
            <w:r>
              <w:rPr>
                <w:rFonts w:hint="eastAsia" w:ascii="仿宋_GB2312" w:hAnsi="华文仿宋" w:eastAsia="仿宋_GB2312"/>
                <w:lang w:eastAsia="zh-CN"/>
              </w:rPr>
              <w:t>（</w:t>
            </w:r>
            <w:r>
              <w:rPr>
                <w:rFonts w:hint="eastAsia" w:ascii="仿宋_GB2312" w:hAnsi="华文仿宋" w:eastAsia="仿宋_GB2312"/>
                <w:lang w:val="en-US" w:eastAsia="zh-CN"/>
              </w:rPr>
              <w:t>2</w:t>
            </w:r>
            <w:r>
              <w:rPr>
                <w:rFonts w:hint="eastAsia" w:ascii="仿宋_GB2312" w:hAnsi="华文仿宋" w:eastAsia="仿宋_GB2312"/>
                <w:lang w:eastAsia="zh-CN"/>
              </w:rPr>
              <w:t>）</w:t>
            </w:r>
            <w:r>
              <w:rPr>
                <w:rFonts w:hint="eastAsia" w:ascii="仿宋_GB2312" w:hAnsi="华文仿宋" w:eastAsia="仿宋_GB2312"/>
              </w:rPr>
              <w:t>应密切关注受信人业务的开展情况、财务状况、投融资情况和同业授信变化等整体情况；应根据市场行情变化、企业经营业绩和偿债能力变化情况，审慎把握信贷投放节奏，合理安排额度和期限，并适时调整授信政策，谨防资金链和流动性风险。</w:t>
            </w:r>
          </w:p>
        </w:tc>
      </w:tr>
    </w:tbl>
    <w:p w14:paraId="343419D8">
      <w:pPr>
        <w:snapToGrid w:val="0"/>
        <w:spacing w:before="156" w:beforeLines="50" w:line="360" w:lineRule="auto"/>
        <w:rPr>
          <w:sz w:val="10"/>
          <w:szCs w:val="10"/>
        </w:rPr>
      </w:pPr>
    </w:p>
    <w:p w14:paraId="57AF4E0E">
      <w:pPr>
        <w:snapToGrid w:val="0"/>
        <w:spacing w:before="156" w:beforeLines="50" w:line="360" w:lineRule="auto"/>
        <w:rPr>
          <w:sz w:val="10"/>
          <w:szCs w:val="10"/>
        </w:rPr>
      </w:pPr>
    </w:p>
    <w:sectPr>
      <w:footerReference r:id="rId3" w:type="default"/>
      <w:footerReference r:id="rId4" w:type="even"/>
      <w:pgSz w:w="11906" w:h="16838"/>
      <w:pgMar w:top="720" w:right="720" w:bottom="720" w:left="72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panose1 w:val="02010609030101010101"/>
    <w:charset w:val="86"/>
    <w:family w:val="modern"/>
    <w:pitch w:val="default"/>
    <w:sig w:usb0="00000001" w:usb1="080E0000" w:usb2="00000000" w:usb3="00000000" w:csb0="00040000" w:csb1="00000000"/>
  </w:font>
  <w:font w:name="华文中宋">
    <w:altName w:val="汉仪书宋二KW"/>
    <w:panose1 w:val="02010600040101010101"/>
    <w:charset w:val="86"/>
    <w:family w:val="auto"/>
    <w:pitch w:val="default"/>
    <w:sig w:usb0="00000000" w:usb1="0000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Microsoft YaHei UI">
    <w:altName w:val="苹方-简"/>
    <w:panose1 w:val="020B0503020204020204"/>
    <w:charset w:val="86"/>
    <w:family w:val="swiss"/>
    <w:pitch w:val="default"/>
    <w:sig w:usb0="00000000" w:usb1="00000000" w:usb2="00000016" w:usb3="00000000" w:csb0="0004001F" w:csb1="00000000"/>
  </w:font>
  <w:font w:name="汉仪中黑KW">
    <w:panose1 w:val="00020600040101010101"/>
    <w:charset w:val="86"/>
    <w:family w:val="auto"/>
    <w:pitch w:val="default"/>
    <w:sig w:usb0="A00002BF" w:usb1="18EF7CFA" w:usb2="00000016" w:usb3="00000000" w:csb0="00040000" w:csb1="00000000"/>
  </w:font>
  <w:font w:name="楷体_GB2312">
    <w:altName w:val="汉仪楷体简"/>
    <w:panose1 w:val="02010609030001010101"/>
    <w:charset w:val="86"/>
    <w:family w:val="modern"/>
    <w:pitch w:val="default"/>
    <w:sig w:usb0="00000000" w:usb1="00000000" w:usb2="00000000" w:usb3="00000000" w:csb0="00040000" w:csb1="00000000"/>
  </w:font>
  <w:font w:name="汉仪楷体简">
    <w:panose1 w:val="02010600000101010101"/>
    <w:charset w:val="86"/>
    <w:family w:val="auto"/>
    <w:pitch w:val="default"/>
    <w:sig w:usb0="00000001" w:usb1="080E0800" w:usb2="00000002" w:usb3="00000000" w:csb0="00040000" w:csb1="00000000"/>
  </w:font>
  <w:font w:name="宋体-18030">
    <w:altName w:val="Arial Unicode MS"/>
    <w:panose1 w:val="020B0604020002020204"/>
    <w:charset w:val="86"/>
    <w:family w:val="modern"/>
    <w:pitch w:val="default"/>
    <w:sig w:usb0="00000000" w:usb1="00000000" w:usb2="000A005E" w:usb3="00000000" w:csb0="00040001" w:csb1="00000000"/>
  </w:font>
  <w:font w:name="Arial Unicode MS">
    <w:panose1 w:val="020B0604020202020204"/>
    <w:charset w:val="86"/>
    <w:family w:val="auto"/>
    <w:pitch w:val="default"/>
    <w:sig w:usb0="FFFFFFFF" w:usb1="E9FFFFFF" w:usb2="0000003F" w:usb3="00000000" w:csb0="603F01FF" w:csb1="FFFF0000"/>
  </w:font>
  <w:font w:name="Wingdings 2">
    <w:panose1 w:val="05020102010507070707"/>
    <w:charset w:val="00"/>
    <w:family w:val="decorative"/>
    <w:pitch w:val="default"/>
    <w:sig w:usb0="00000000" w:usb1="00000000" w:usb2="00000000" w:usb3="00000000" w:csb0="80000000" w:csb1="00000000"/>
  </w:font>
  <w:font w:name="仿宋">
    <w:altName w:val="仿宋-简"/>
    <w:panose1 w:val="02010609060101010101"/>
    <w:charset w:val="86"/>
    <w:family w:val="auto"/>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B4E93D">
    <w:pPr>
      <w:pStyle w:val="13"/>
      <w:framePr w:wrap="around" w:vAnchor="text" w:hAnchor="margin" w:xAlign="center" w:y="1"/>
      <w:rPr>
        <w:rStyle w:val="21"/>
      </w:rPr>
    </w:pPr>
  </w:p>
  <w:p w14:paraId="646B67AB">
    <w:pPr>
      <w:pStyle w:val="13"/>
      <w:ind w:right="280" w:firstLine="280" w:firstLineChars="100"/>
      <w:jc w:val="right"/>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15</w:t>
    </w:r>
    <w:r>
      <w:rPr>
        <w:rStyle w:val="21"/>
        <w:rFonts w:ascii="宋体" w:hAnsi="宋体"/>
        <w:sz w:val="28"/>
        <w:szCs w:val="28"/>
      </w:rPr>
      <w:fldChar w:fldCharType="end"/>
    </w:r>
    <w:r>
      <w:rPr>
        <w:rFonts w:hint="eastAsia" w:ascii="宋体" w:hAnsi="宋体"/>
        <w:sz w:val="28"/>
        <w:szCs w:val="28"/>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2A4CB">
    <w:pPr>
      <w:pStyle w:val="13"/>
      <w:framePr w:wrap="around" w:vAnchor="text" w:hAnchor="margin" w:xAlign="center" w:y="1"/>
      <w:rPr>
        <w:rStyle w:val="21"/>
      </w:rPr>
    </w:pPr>
  </w:p>
  <w:p w14:paraId="782D1EB9">
    <w:pPr>
      <w:pStyle w:val="13"/>
      <w:ind w:right="280" w:firstLine="280" w:firstLineChars="100"/>
      <w:jc w:val="both"/>
      <w:rPr>
        <w:rFonts w:ascii="宋体" w:hAnsi="宋体"/>
        <w:sz w:val="28"/>
        <w:szCs w:val="28"/>
      </w:rPr>
    </w:pPr>
    <w:r>
      <w:rPr>
        <w:rFonts w:hint="eastAsia" w:ascii="宋体" w:hAnsi="宋体"/>
        <w:sz w:val="28"/>
        <w:szCs w:val="28"/>
      </w:rPr>
      <w:t>—</w:t>
    </w:r>
    <w:r>
      <w:rPr>
        <w:rStyle w:val="21"/>
        <w:rFonts w:ascii="宋体" w:hAnsi="宋体"/>
        <w:sz w:val="28"/>
        <w:szCs w:val="28"/>
      </w:rPr>
      <w:fldChar w:fldCharType="begin"/>
    </w:r>
    <w:r>
      <w:rPr>
        <w:rStyle w:val="21"/>
        <w:rFonts w:ascii="宋体" w:hAnsi="宋体"/>
        <w:sz w:val="28"/>
        <w:szCs w:val="28"/>
      </w:rPr>
      <w:instrText xml:space="preserve"> PAGE </w:instrText>
    </w:r>
    <w:r>
      <w:rPr>
        <w:rStyle w:val="21"/>
        <w:rFonts w:ascii="宋体" w:hAnsi="宋体"/>
        <w:sz w:val="28"/>
        <w:szCs w:val="28"/>
      </w:rPr>
      <w:fldChar w:fldCharType="separate"/>
    </w:r>
    <w:r>
      <w:rPr>
        <w:rStyle w:val="21"/>
        <w:rFonts w:ascii="宋体" w:hAnsi="宋体"/>
        <w:sz w:val="28"/>
        <w:szCs w:val="28"/>
      </w:rPr>
      <w:t>16</w:t>
    </w:r>
    <w:r>
      <w:rPr>
        <w:rStyle w:val="21"/>
        <w:rFonts w:ascii="宋体" w:hAnsi="宋体"/>
        <w:sz w:val="28"/>
        <w:szCs w:val="28"/>
      </w:rPr>
      <w:fldChar w:fldCharType="end"/>
    </w:r>
    <w:r>
      <w:rPr>
        <w:rFonts w:hint="eastAsia" w:ascii="宋体" w:hAnsi="宋体"/>
        <w:sz w:val="28"/>
        <w:szCs w:val="28"/>
      </w:rPr>
      <w:t>—</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AAE04"/>
    <w:multiLevelType w:val="singleLevel"/>
    <w:tmpl w:val="AFFAAE04"/>
    <w:lvl w:ilvl="0" w:tentative="0">
      <w:start w:val="1"/>
      <w:numFmt w:val="decimal"/>
      <w:lvlText w:val="%1."/>
      <w:lvlJc w:val="left"/>
      <w:pPr>
        <w:tabs>
          <w:tab w:val="left" w:pos="312"/>
        </w:tabs>
      </w:pPr>
    </w:lvl>
  </w:abstractNum>
  <w:abstractNum w:abstractNumId="1">
    <w:nsid w:val="B0DF11C5"/>
    <w:multiLevelType w:val="singleLevel"/>
    <w:tmpl w:val="B0DF11C5"/>
    <w:lvl w:ilvl="0" w:tentative="0">
      <w:start w:val="1"/>
      <w:numFmt w:val="decimal"/>
      <w:suff w:val="nothing"/>
      <w:lvlText w:val="%1、"/>
      <w:lvlJc w:val="left"/>
    </w:lvl>
  </w:abstractNum>
  <w:abstractNum w:abstractNumId="2">
    <w:nsid w:val="B63E5A15"/>
    <w:multiLevelType w:val="singleLevel"/>
    <w:tmpl w:val="B63E5A15"/>
    <w:lvl w:ilvl="0" w:tentative="0">
      <w:start w:val="1"/>
      <w:numFmt w:val="decimal"/>
      <w:lvlText w:val="%1."/>
      <w:lvlJc w:val="left"/>
      <w:pPr>
        <w:tabs>
          <w:tab w:val="left" w:pos="312"/>
        </w:tabs>
      </w:pPr>
    </w:lvl>
  </w:abstractNum>
  <w:abstractNum w:abstractNumId="3">
    <w:nsid w:val="B7C763BF"/>
    <w:multiLevelType w:val="singleLevel"/>
    <w:tmpl w:val="B7C763BF"/>
    <w:lvl w:ilvl="0" w:tentative="0">
      <w:start w:val="1"/>
      <w:numFmt w:val="decimal"/>
      <w:suff w:val="nothing"/>
      <w:lvlText w:val="（%1）"/>
      <w:lvlJc w:val="left"/>
    </w:lvl>
  </w:abstractNum>
  <w:abstractNum w:abstractNumId="4">
    <w:nsid w:val="DEFA6250"/>
    <w:multiLevelType w:val="singleLevel"/>
    <w:tmpl w:val="DEFA6250"/>
    <w:lvl w:ilvl="0" w:tentative="0">
      <w:start w:val="1"/>
      <w:numFmt w:val="decimal"/>
      <w:lvlText w:val="%1."/>
      <w:lvlJc w:val="left"/>
      <w:pPr>
        <w:tabs>
          <w:tab w:val="left" w:pos="312"/>
        </w:tabs>
      </w:pPr>
    </w:lvl>
  </w:abstractNum>
  <w:abstractNum w:abstractNumId="5">
    <w:nsid w:val="FFEE6595"/>
    <w:multiLevelType w:val="singleLevel"/>
    <w:tmpl w:val="FFEE6595"/>
    <w:lvl w:ilvl="0" w:tentative="0">
      <w:start w:val="5"/>
      <w:numFmt w:val="chineseCounting"/>
      <w:suff w:val="nothing"/>
      <w:lvlText w:val="（%1）"/>
      <w:lvlJc w:val="left"/>
      <w:rPr>
        <w:rFonts w:hint="eastAsia"/>
      </w:rPr>
    </w:lvl>
  </w:abstractNum>
  <w:num w:numId="1">
    <w:abstractNumId w:val="1"/>
  </w:num>
  <w:num w:numId="2">
    <w:abstractNumId w:val="4"/>
  </w:num>
  <w:num w:numId="3">
    <w:abstractNumId w:val="5"/>
  </w:num>
  <w:num w:numId="4">
    <w:abstractNumId w:val="0"/>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FlYTA4YWE4MjU2MmE5NTkyZWQ2YjQ1MmYwNzAzNzUifQ=="/>
  </w:docVars>
  <w:rsids>
    <w:rsidRoot w:val="00000000"/>
    <w:rsid w:val="014F03EF"/>
    <w:rsid w:val="06A05249"/>
    <w:rsid w:val="07C85F41"/>
    <w:rsid w:val="08F30170"/>
    <w:rsid w:val="0B5C7C48"/>
    <w:rsid w:val="0CD93263"/>
    <w:rsid w:val="0F657030"/>
    <w:rsid w:val="143E670A"/>
    <w:rsid w:val="1526667F"/>
    <w:rsid w:val="15CA5E3E"/>
    <w:rsid w:val="17991F6C"/>
    <w:rsid w:val="1B0A709F"/>
    <w:rsid w:val="1CFD4D4B"/>
    <w:rsid w:val="1DBF127C"/>
    <w:rsid w:val="1E733517"/>
    <w:rsid w:val="25F60F6E"/>
    <w:rsid w:val="29F3375E"/>
    <w:rsid w:val="2F140E5C"/>
    <w:rsid w:val="2FFFA913"/>
    <w:rsid w:val="31B71515"/>
    <w:rsid w:val="328C4750"/>
    <w:rsid w:val="33A21D8F"/>
    <w:rsid w:val="340525F0"/>
    <w:rsid w:val="34386FA8"/>
    <w:rsid w:val="38895787"/>
    <w:rsid w:val="3B4C3FF6"/>
    <w:rsid w:val="3E2241BA"/>
    <w:rsid w:val="43AA20D6"/>
    <w:rsid w:val="4537679D"/>
    <w:rsid w:val="483B0352"/>
    <w:rsid w:val="49AE2DA6"/>
    <w:rsid w:val="4D8D3CB8"/>
    <w:rsid w:val="51D404AB"/>
    <w:rsid w:val="53B13BBE"/>
    <w:rsid w:val="53FD0BB2"/>
    <w:rsid w:val="582E57DE"/>
    <w:rsid w:val="59C85ECB"/>
    <w:rsid w:val="59FD190B"/>
    <w:rsid w:val="5B242EC8"/>
    <w:rsid w:val="5CB90DBF"/>
    <w:rsid w:val="5DB11DB1"/>
    <w:rsid w:val="5E21420D"/>
    <w:rsid w:val="5EB84053"/>
    <w:rsid w:val="65CC4F4C"/>
    <w:rsid w:val="68646FFA"/>
    <w:rsid w:val="68D06469"/>
    <w:rsid w:val="69434207"/>
    <w:rsid w:val="6E533DF2"/>
    <w:rsid w:val="6EA463A2"/>
    <w:rsid w:val="6F4D07E7"/>
    <w:rsid w:val="70A808E5"/>
    <w:rsid w:val="71C84744"/>
    <w:rsid w:val="76A038F3"/>
    <w:rsid w:val="78D57C22"/>
    <w:rsid w:val="79915775"/>
    <w:rsid w:val="79FFE5AF"/>
    <w:rsid w:val="7AA00F40"/>
    <w:rsid w:val="7E7A2524"/>
    <w:rsid w:val="7F1454FE"/>
    <w:rsid w:val="7F541327"/>
    <w:rsid w:val="D9D778EF"/>
    <w:rsid w:val="EEFEE2A1"/>
    <w:rsid w:val="EFF7AFC9"/>
    <w:rsid w:val="F1DFD9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9"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pPr>
    <w:rPr>
      <w:rFonts w:ascii="宋体" w:hAnsi="宋体" w:eastAsia="宋体" w:cs="宋体"/>
      <w:sz w:val="24"/>
      <w:szCs w:val="24"/>
      <w:lang w:val="en-US" w:eastAsia="zh-CN" w:bidi="ar-SA"/>
    </w:rPr>
  </w:style>
  <w:style w:type="paragraph" w:styleId="2">
    <w:name w:val="heading 1"/>
    <w:basedOn w:val="1"/>
    <w:next w:val="1"/>
    <w:link w:val="24"/>
    <w:qFormat/>
    <w:uiPriority w:val="9"/>
    <w:pPr>
      <w:keepNext/>
      <w:keepLines/>
      <w:widowControl w:val="0"/>
      <w:spacing w:before="340" w:after="330" w:line="578" w:lineRule="auto"/>
      <w:jc w:val="both"/>
      <w:outlineLvl w:val="0"/>
    </w:pPr>
    <w:rPr>
      <w:rFonts w:ascii="Times New Roman" w:hAnsi="Times New Roman" w:cs="Times New Roman"/>
      <w:b/>
      <w:bCs/>
      <w:kern w:val="44"/>
      <w:sz w:val="44"/>
      <w:szCs w:val="44"/>
      <w:lang w:val="zh-CN"/>
    </w:rPr>
  </w:style>
  <w:style w:type="paragraph" w:styleId="3">
    <w:name w:val="heading 2"/>
    <w:basedOn w:val="1"/>
    <w:next w:val="1"/>
    <w:link w:val="25"/>
    <w:qFormat/>
    <w:uiPriority w:val="0"/>
    <w:pPr>
      <w:keepNext w:val="0"/>
      <w:keepLines w:val="0"/>
      <w:widowControl w:val="0"/>
      <w:spacing w:before="260" w:after="260" w:line="416" w:lineRule="auto"/>
      <w:jc w:val="both"/>
      <w:outlineLvl w:val="1"/>
    </w:pPr>
    <w:rPr>
      <w:rFonts w:ascii="Cambria" w:hAnsi="Cambria" w:cs="Times New Roman"/>
      <w:b/>
      <w:bCs/>
      <w:kern w:val="2"/>
      <w:sz w:val="32"/>
      <w:szCs w:val="32"/>
      <w:lang w:val="zh-CN"/>
    </w:rPr>
  </w:style>
  <w:style w:type="paragraph" w:styleId="4">
    <w:name w:val="heading 3"/>
    <w:basedOn w:val="1"/>
    <w:next w:val="1"/>
    <w:link w:val="26"/>
    <w:qFormat/>
    <w:uiPriority w:val="9"/>
    <w:pPr>
      <w:keepNext/>
      <w:keepLines/>
      <w:widowControl w:val="0"/>
      <w:spacing w:before="260" w:after="260" w:line="416" w:lineRule="auto"/>
      <w:jc w:val="both"/>
      <w:outlineLvl w:val="2"/>
    </w:pPr>
    <w:rPr>
      <w:rFonts w:ascii="Times New Roman" w:hAnsi="Times New Roman" w:cs="Times New Roman"/>
      <w:b/>
      <w:bCs/>
      <w:kern w:val="2"/>
      <w:sz w:val="32"/>
      <w:szCs w:val="32"/>
      <w:lang w:val="zh-CN"/>
    </w:rPr>
  </w:style>
  <w:style w:type="paragraph" w:styleId="5">
    <w:name w:val="heading 4"/>
    <w:basedOn w:val="1"/>
    <w:next w:val="1"/>
    <w:link w:val="30"/>
    <w:qFormat/>
    <w:uiPriority w:val="0"/>
    <w:pPr>
      <w:keepNext/>
      <w:keepLines/>
      <w:widowControl w:val="0"/>
      <w:spacing w:before="280" w:after="290" w:line="376" w:lineRule="auto"/>
      <w:jc w:val="both"/>
      <w:outlineLvl w:val="3"/>
    </w:pPr>
    <w:rPr>
      <w:rFonts w:ascii="Cambria" w:hAnsi="Cambria" w:cs="Times New Roman"/>
      <w:b/>
      <w:bCs/>
      <w:kern w:val="2"/>
      <w:sz w:val="28"/>
      <w:szCs w:val="28"/>
      <w:lang w:val="zh-CN"/>
    </w:rPr>
  </w:style>
  <w:style w:type="paragraph" w:styleId="6">
    <w:name w:val="heading 5"/>
    <w:basedOn w:val="1"/>
    <w:next w:val="1"/>
    <w:link w:val="31"/>
    <w:qFormat/>
    <w:uiPriority w:val="0"/>
    <w:pPr>
      <w:keepNext/>
      <w:keepLines/>
      <w:widowControl w:val="0"/>
      <w:spacing w:before="280" w:after="290" w:line="376" w:lineRule="auto"/>
      <w:jc w:val="both"/>
      <w:outlineLvl w:val="4"/>
    </w:pPr>
    <w:rPr>
      <w:rFonts w:ascii="Times New Roman" w:hAnsi="Times New Roman" w:cs="Times New Roman"/>
      <w:b/>
      <w:bCs/>
      <w:kern w:val="2"/>
      <w:sz w:val="28"/>
      <w:szCs w:val="28"/>
      <w:lang w:val="zh-CN"/>
    </w:rPr>
  </w:style>
  <w:style w:type="character" w:default="1" w:styleId="19">
    <w:name w:val="Default Paragraph Font"/>
    <w:qFormat/>
    <w:uiPriority w:val="1"/>
  </w:style>
  <w:style w:type="table" w:default="1" w:styleId="17">
    <w:name w:val="Normal Table"/>
    <w:qFormat/>
    <w:uiPriority w:val="99"/>
    <w:tblPr>
      <w:tblCellMar>
        <w:top w:w="0" w:type="dxa"/>
        <w:left w:w="108" w:type="dxa"/>
        <w:bottom w:w="0" w:type="dxa"/>
        <w:right w:w="108" w:type="dxa"/>
      </w:tblCellMar>
    </w:tblPr>
  </w:style>
  <w:style w:type="paragraph" w:styleId="7">
    <w:name w:val="Normal Indent"/>
    <w:basedOn w:val="1"/>
    <w:qFormat/>
    <w:uiPriority w:val="0"/>
    <w:pPr>
      <w:widowControl w:val="0"/>
      <w:ind w:firstLine="420"/>
      <w:jc w:val="both"/>
    </w:pPr>
    <w:rPr>
      <w:rFonts w:ascii="Times New Roman" w:hAnsi="Times New Roman" w:cs="Times New Roman"/>
      <w:kern w:val="2"/>
      <w:sz w:val="21"/>
      <w:szCs w:val="20"/>
    </w:rPr>
  </w:style>
  <w:style w:type="paragraph" w:styleId="8">
    <w:name w:val="annotation text"/>
    <w:basedOn w:val="1"/>
    <w:qFormat/>
    <w:uiPriority w:val="0"/>
    <w:pPr>
      <w:widowControl w:val="0"/>
    </w:pPr>
    <w:rPr>
      <w:rFonts w:ascii="Times New Roman" w:hAnsi="Times New Roman" w:cs="Times New Roman"/>
      <w:kern w:val="2"/>
      <w:sz w:val="21"/>
    </w:rPr>
  </w:style>
  <w:style w:type="paragraph" w:styleId="9">
    <w:name w:val="Body Text"/>
    <w:basedOn w:val="1"/>
    <w:qFormat/>
    <w:uiPriority w:val="0"/>
    <w:rPr>
      <w:rFonts w:ascii="Arial" w:hAnsi="Arial" w:eastAsia="Arial" w:cs="Arial"/>
      <w:sz w:val="21"/>
      <w:szCs w:val="21"/>
      <w:lang w:val="en-US" w:eastAsia="en-US" w:bidi="ar-SA"/>
    </w:rPr>
  </w:style>
  <w:style w:type="paragraph" w:styleId="10">
    <w:name w:val="Body Text Indent"/>
    <w:basedOn w:val="1"/>
    <w:qFormat/>
    <w:uiPriority w:val="0"/>
    <w:pPr>
      <w:widowControl w:val="0"/>
      <w:ind w:firstLine="361" w:firstLineChars="150"/>
      <w:jc w:val="both"/>
    </w:pPr>
    <w:rPr>
      <w:rFonts w:ascii="仿宋_GB2312" w:eastAsia="仿宋_GB2312" w:cs="Times New Roman"/>
      <w:b/>
      <w:bCs/>
      <w:color w:val="FF0000"/>
      <w:kern w:val="2"/>
    </w:rPr>
  </w:style>
  <w:style w:type="paragraph" w:styleId="11">
    <w:name w:val="Plain Text"/>
    <w:basedOn w:val="1"/>
    <w:qFormat/>
    <w:uiPriority w:val="0"/>
    <w:rPr>
      <w:rFonts w:ascii="宋体" w:hAnsi="Courier New" w:cs="Courier New"/>
    </w:rPr>
  </w:style>
  <w:style w:type="paragraph" w:styleId="12">
    <w:name w:val="Balloon Text"/>
    <w:basedOn w:val="1"/>
    <w:qFormat/>
    <w:uiPriority w:val="0"/>
    <w:pPr>
      <w:widowControl w:val="0"/>
      <w:jc w:val="both"/>
    </w:pPr>
    <w:rPr>
      <w:rFonts w:ascii="Times New Roman" w:hAnsi="Times New Roman" w:cs="Times New Roman"/>
      <w:kern w:val="2"/>
      <w:sz w:val="18"/>
      <w:szCs w:val="18"/>
    </w:rPr>
  </w:style>
  <w:style w:type="paragraph" w:styleId="13">
    <w:name w:val="footer"/>
    <w:basedOn w:val="1"/>
    <w:qFormat/>
    <w:uiPriority w:val="0"/>
    <w:pPr>
      <w:widowControl w:val="0"/>
      <w:tabs>
        <w:tab w:val="center" w:pos="4153"/>
        <w:tab w:val="right" w:pos="8306"/>
      </w:tabs>
      <w:snapToGrid w:val="0"/>
    </w:pPr>
    <w:rPr>
      <w:rFonts w:ascii="Times New Roman" w:hAnsi="Times New Roman" w:cs="Times New Roman"/>
      <w:kern w:val="2"/>
      <w:sz w:val="18"/>
      <w:szCs w:val="18"/>
    </w:rPr>
  </w:style>
  <w:style w:type="paragraph" w:styleId="14">
    <w:name w:val="header"/>
    <w:basedOn w:val="1"/>
    <w:link w:val="29"/>
    <w:qFormat/>
    <w:uiPriority w:val="99"/>
    <w:pPr>
      <w:widowControl w:val="0"/>
      <w:pBdr>
        <w:bottom w:val="single" w:color="auto" w:sz="6" w:space="1"/>
      </w:pBdr>
      <w:tabs>
        <w:tab w:val="center" w:pos="4153"/>
        <w:tab w:val="right" w:pos="8306"/>
      </w:tabs>
      <w:snapToGrid w:val="0"/>
      <w:jc w:val="center"/>
    </w:pPr>
    <w:rPr>
      <w:rFonts w:ascii="Times New Roman" w:hAnsi="Times New Roman" w:cs="Times New Roman"/>
      <w:kern w:val="2"/>
      <w:sz w:val="18"/>
      <w:szCs w:val="18"/>
      <w:lang w:val="zh-CN"/>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6">
    <w:name w:val="annotation subject"/>
    <w:basedOn w:val="8"/>
    <w:next w:val="8"/>
    <w:qFormat/>
    <w:uiPriority w:val="0"/>
    <w:rPr>
      <w:b/>
      <w:bCs/>
    </w:rPr>
  </w:style>
  <w:style w:type="table" w:styleId="18">
    <w:name w:val="Table Grid"/>
    <w:basedOn w:val="17"/>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Hyperlink"/>
    <w:basedOn w:val="19"/>
    <w:qFormat/>
    <w:uiPriority w:val="99"/>
    <w:rPr>
      <w:color w:val="467886"/>
      <w:u w:val="single"/>
    </w:rPr>
  </w:style>
  <w:style w:type="character" w:styleId="23">
    <w:name w:val="annotation reference"/>
    <w:qFormat/>
    <w:uiPriority w:val="0"/>
    <w:rPr>
      <w:sz w:val="21"/>
      <w:szCs w:val="21"/>
    </w:rPr>
  </w:style>
  <w:style w:type="character" w:customStyle="1" w:styleId="24">
    <w:name w:val="标题 1 字符"/>
    <w:link w:val="2"/>
    <w:qFormat/>
    <w:uiPriority w:val="9"/>
    <w:rPr>
      <w:b/>
      <w:bCs/>
      <w:kern w:val="44"/>
      <w:sz w:val="44"/>
      <w:szCs w:val="44"/>
    </w:rPr>
  </w:style>
  <w:style w:type="character" w:customStyle="1" w:styleId="25">
    <w:name w:val="标题 2 字符"/>
    <w:link w:val="3"/>
    <w:qFormat/>
    <w:uiPriority w:val="9"/>
    <w:rPr>
      <w:rFonts w:ascii="Cambria" w:hAnsi="Cambria" w:eastAsia="宋体"/>
      <w:b/>
      <w:bCs/>
      <w:kern w:val="2"/>
      <w:sz w:val="32"/>
      <w:szCs w:val="32"/>
    </w:rPr>
  </w:style>
  <w:style w:type="character" w:customStyle="1" w:styleId="26">
    <w:name w:val="标题 3 字符"/>
    <w:link w:val="4"/>
    <w:qFormat/>
    <w:uiPriority w:val="9"/>
    <w:rPr>
      <w:b/>
      <w:bCs/>
      <w:kern w:val="2"/>
      <w:sz w:val="32"/>
      <w:szCs w:val="32"/>
    </w:rPr>
  </w:style>
  <w:style w:type="paragraph" w:customStyle="1" w:styleId="27">
    <w:name w:val="Normal Narrative"/>
    <w:basedOn w:val="1"/>
    <w:qFormat/>
    <w:uiPriority w:val="0"/>
    <w:pPr>
      <w:widowControl w:val="0"/>
      <w:snapToGrid w:val="0"/>
      <w:ind w:firstLine="480" w:firstLineChars="200"/>
      <w:jc w:val="both"/>
    </w:pPr>
    <w:rPr>
      <w:rFonts w:ascii="Times New Roman" w:hAnsi="Times New Roman" w:eastAsia="华文中宋" w:cs="Times New Roman"/>
      <w:kern w:val="2"/>
    </w:rPr>
  </w:style>
  <w:style w:type="paragraph" w:styleId="28">
    <w:name w:val="List Paragraph"/>
    <w:basedOn w:val="1"/>
    <w:qFormat/>
    <w:uiPriority w:val="34"/>
    <w:pPr>
      <w:widowControl w:val="0"/>
      <w:ind w:firstLine="420" w:firstLineChars="200"/>
      <w:jc w:val="both"/>
    </w:pPr>
    <w:rPr>
      <w:rFonts w:ascii="Times New Roman" w:hAnsi="Times New Roman" w:cs="Times New Roman"/>
      <w:kern w:val="2"/>
      <w:sz w:val="21"/>
      <w:szCs w:val="20"/>
    </w:rPr>
  </w:style>
  <w:style w:type="character" w:customStyle="1" w:styleId="29">
    <w:name w:val="页眉 字符"/>
    <w:link w:val="14"/>
    <w:qFormat/>
    <w:uiPriority w:val="99"/>
    <w:rPr>
      <w:kern w:val="2"/>
      <w:sz w:val="18"/>
      <w:szCs w:val="18"/>
    </w:rPr>
  </w:style>
  <w:style w:type="character" w:customStyle="1" w:styleId="30">
    <w:name w:val="标题 4 字符"/>
    <w:link w:val="5"/>
    <w:qFormat/>
    <w:uiPriority w:val="0"/>
    <w:rPr>
      <w:rFonts w:ascii="Cambria" w:hAnsi="Cambria"/>
      <w:b/>
      <w:bCs/>
      <w:kern w:val="2"/>
      <w:sz w:val="28"/>
      <w:szCs w:val="28"/>
    </w:rPr>
  </w:style>
  <w:style w:type="character" w:customStyle="1" w:styleId="31">
    <w:name w:val="标题 5 字符"/>
    <w:link w:val="6"/>
    <w:qFormat/>
    <w:uiPriority w:val="0"/>
    <w:rPr>
      <w:b/>
      <w:bCs/>
      <w:kern w:val="2"/>
      <w:sz w:val="28"/>
      <w:szCs w:val="28"/>
    </w:rPr>
  </w:style>
  <w:style w:type="character" w:customStyle="1" w:styleId="32">
    <w:name w:val="font01"/>
    <w:basedOn w:val="19"/>
    <w:qFormat/>
    <w:uiPriority w:val="0"/>
    <w:rPr>
      <w:rFonts w:hint="eastAsia" w:ascii="宋体" w:hAnsi="宋体" w:eastAsia="宋体" w:cs="宋体"/>
      <w:color w:val="000000"/>
      <w:sz w:val="22"/>
      <w:szCs w:val="22"/>
      <w:u w:val="none"/>
    </w:rPr>
  </w:style>
  <w:style w:type="character" w:customStyle="1" w:styleId="33">
    <w:name w:val="font21"/>
    <w:basedOn w:val="19"/>
    <w:qFormat/>
    <w:uiPriority w:val="0"/>
    <w:rPr>
      <w:rFonts w:hint="eastAsia" w:ascii="宋体" w:hAnsi="宋体" w:eastAsia="宋体" w:cs="宋体"/>
      <w:color w:val="000000"/>
      <w:sz w:val="22"/>
      <w:szCs w:val="22"/>
      <w:u w:val="none"/>
    </w:rPr>
  </w:style>
  <w:style w:type="character" w:customStyle="1" w:styleId="34">
    <w:name w:val="font51"/>
    <w:basedOn w:val="19"/>
    <w:qFormat/>
    <w:uiPriority w:val="0"/>
    <w:rPr>
      <w:rFonts w:hint="eastAsia" w:ascii="宋体" w:hAnsi="宋体" w:eastAsia="宋体" w:cs="宋体"/>
      <w:color w:val="FF0000"/>
      <w:sz w:val="22"/>
      <w:szCs w:val="22"/>
      <w:u w:val="none"/>
    </w:rPr>
  </w:style>
  <w:style w:type="character" w:customStyle="1" w:styleId="35">
    <w:name w:val="font41"/>
    <w:basedOn w:val="19"/>
    <w:qFormat/>
    <w:uiPriority w:val="0"/>
    <w:rPr>
      <w:rFonts w:hint="eastAsia" w:ascii="宋体" w:hAnsi="宋体" w:eastAsia="宋体" w:cs="宋体"/>
      <w:color w:val="000000"/>
      <w:sz w:val="22"/>
      <w:szCs w:val="22"/>
      <w:u w:val="none"/>
    </w:rPr>
  </w:style>
  <w:style w:type="character" w:customStyle="1" w:styleId="36">
    <w:name w:val="font31"/>
    <w:basedOn w:val="19"/>
    <w:qFormat/>
    <w:uiPriority w:val="0"/>
    <w:rPr>
      <w:rFonts w:hint="default" w:ascii="华文仿宋" w:hAnsi="华文仿宋" w:eastAsia="华文仿宋" w:cs="华文仿宋"/>
      <w:color w:val="000000"/>
      <w:sz w:val="20"/>
      <w:szCs w:val="20"/>
      <w:u w:val="none"/>
    </w:rPr>
  </w:style>
  <w:style w:type="character" w:customStyle="1" w:styleId="37">
    <w:name w:val="font11"/>
    <w:basedOn w:val="19"/>
    <w:qFormat/>
    <w:uiPriority w:val="0"/>
    <w:rPr>
      <w:rFonts w:hint="eastAsia" w:ascii="宋体" w:hAnsi="宋体" w:eastAsia="宋体" w:cs="宋体"/>
      <w:color w:val="000000"/>
      <w:sz w:val="22"/>
      <w:szCs w:val="22"/>
      <w:u w:val="none"/>
    </w:rPr>
  </w:style>
  <w:style w:type="character" w:customStyle="1" w:styleId="38">
    <w:name w:val="font81"/>
    <w:basedOn w:val="19"/>
    <w:qFormat/>
    <w:uiPriority w:val="0"/>
    <w:rPr>
      <w:rFonts w:hint="eastAsia" w:ascii="宋体" w:hAnsi="宋体" w:eastAsia="宋体" w:cs="宋体"/>
      <w:color w:val="FF0000"/>
      <w:sz w:val="22"/>
      <w:szCs w:val="22"/>
      <w:u w:val="none"/>
    </w:rPr>
  </w:style>
  <w:style w:type="character" w:customStyle="1" w:styleId="39">
    <w:name w:val="font91"/>
    <w:basedOn w:val="19"/>
    <w:qFormat/>
    <w:uiPriority w:val="0"/>
    <w:rPr>
      <w:rFonts w:hint="eastAsia" w:ascii="宋体" w:hAnsi="宋体" w:eastAsia="宋体" w:cs="宋体"/>
      <w:color w:val="800080"/>
      <w:sz w:val="22"/>
      <w:szCs w:val="22"/>
      <w:u w:val="none"/>
    </w:rPr>
  </w:style>
  <w:style w:type="character" w:customStyle="1" w:styleId="40">
    <w:name w:val="font101"/>
    <w:basedOn w:val="19"/>
    <w:qFormat/>
    <w:uiPriority w:val="0"/>
    <w:rPr>
      <w:rFonts w:ascii="Microsoft YaHei UI" w:hAnsi="Microsoft YaHei UI" w:eastAsia="Microsoft YaHei UI" w:cs="Microsoft YaHei UI"/>
      <w:color w:val="000000"/>
      <w:sz w:val="24"/>
      <w:szCs w:val="24"/>
      <w:u w:val="none"/>
    </w:rPr>
  </w:style>
  <w:style w:type="character" w:customStyle="1" w:styleId="41">
    <w:name w:val="font71"/>
    <w:basedOn w:val="19"/>
    <w:qFormat/>
    <w:uiPriority w:val="0"/>
    <w:rPr>
      <w:rFonts w:hint="eastAsia" w:ascii="仿宋_GB2312" w:eastAsia="仿宋_GB2312" w:cs="仿宋_GB2312"/>
      <w:color w:val="000000"/>
      <w:sz w:val="24"/>
      <w:szCs w:val="24"/>
      <w:u w:val="none"/>
    </w:rPr>
  </w:style>
  <w:style w:type="character" w:customStyle="1" w:styleId="42">
    <w:name w:val="lb"/>
    <w:basedOn w:val="19"/>
    <w:qFormat/>
    <w:uiPriority w:val="0"/>
  </w:style>
  <w:style w:type="character" w:customStyle="1" w:styleId="43">
    <w:name w:val="font112"/>
    <w:basedOn w:val="19"/>
    <w:qFormat/>
    <w:uiPriority w:val="0"/>
    <w:rPr>
      <w:rFonts w:ascii="Microsoft YaHei UI" w:hAnsi="Microsoft YaHei UI" w:eastAsia="Microsoft YaHei UI" w:cs="Microsoft YaHei UI"/>
      <w:color w:val="000000"/>
      <w:sz w:val="24"/>
      <w:szCs w:val="24"/>
      <w:u w:val="none"/>
    </w:rPr>
  </w:style>
  <w:style w:type="character" w:customStyle="1" w:styleId="44">
    <w:name w:val="font61"/>
    <w:basedOn w:val="19"/>
    <w:qFormat/>
    <w:uiPriority w:val="0"/>
    <w:rPr>
      <w:rFonts w:hint="eastAsia" w:ascii="宋体" w:hAnsi="宋体" w:eastAsia="宋体" w:cs="宋体"/>
      <w:color w:val="FF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XSL"/>
</file>

<file path=customXml/itemProps1.xml><?xml version="1.0" encoding="utf-8"?>
<ds:datastoreItem xmlns:ds="http://schemas.openxmlformats.org/officeDocument/2006/customXml" ds:itemID="{01AAFF31-AFB1-4DF7-A57C-C5DDB5618B9E}">
  <ds:schemaRefs/>
</ds:datastoreItem>
</file>

<file path=docProps/app.xml><?xml version="1.0" encoding="utf-8"?>
<Properties xmlns="http://schemas.openxmlformats.org/officeDocument/2006/extended-properties" xmlns:vt="http://schemas.openxmlformats.org/officeDocument/2006/docPropsVTypes">
  <Template>Normal.dotm</Template>
  <Pages>45</Pages>
  <Words>623</Words>
  <Characters>650</Characters>
  <Paragraphs>3112</Paragraphs>
  <TotalTime>18</TotalTime>
  <ScaleCrop>false</ScaleCrop>
  <LinksUpToDate>false</LinksUpToDate>
  <CharactersWithSpaces>768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2025-12-26T16:46:00Z</dcterms:created>
  <dc:creator>credit-underwriting-agent</dc:creator>
  <cp:lastModifiedBy>crazy</cp:lastModifiedBy>
  <dcterms:modified xsi:type="dcterms:W3CDTF">2026-09-20T13:55:10Z</dcterms:modified>
  <dc:title>对公授信调查报告内部清洁模板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KSOTemplateDocerSaveRecord">
    <vt:lpwstr>eyJoZGlkIjoiYjJjOTQxYzhjODMyMDAzZmE0MDJkMWFkNmJlNDkwYTUiLCJ1c2VySWQiOiI2MzgwMjUxNDcifQ==</vt:lpwstr>
  </property>
  <property fmtid="{D5CDD505-2E9C-101B-9397-08002B2CF9AE}" pid="4" name="ICV">
    <vt:lpwstr>CDBB7ABCF5C1AEFB3E75AF6AA47DF716_42</vt:lpwstr>
  </property>
</Properties>
</file>