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SimSun" w:cs="SimSun" w:eastAsia="SimSun" w:hAnsi="SimSun"/>
          <w:b/>
          <w:bCs/>
          <w:color w:val="1F3864"/>
          <w:sz w:val="36"/>
          <w:szCs w:val="36"/>
        </w:rPr>
        <w:t xml:space="preserve">《软件质量保障》课程大作业开题报告</w:t>
      </w:r>
    </w:p>
    <w:p>
      <w:pPr>
        <w:spacing w:after="80" w:before="0"/>
        <w:jc w:val="center"/>
      </w:pPr>
      <w:r>
        <w:rPr>
          <w:rFonts w:ascii="SimSun" w:cs="SimSun" w:eastAsia="SimSun" w:hAnsi="SimSun"/>
          <w:sz w:val="26"/>
          <w:szCs w:val="26"/>
        </w:rPr>
        <w:t xml:space="preserve">课题名称：基于大语言模型的 Linux 内核程序缺陷自动修复研究</w:t>
      </w:r>
    </w:p>
    <w:p>
      <w:pPr>
        <w:spacing w:after="80" w:before="0"/>
        <w:jc w:val="center"/>
      </w:pPr>
      <w:r>
        <w:rPr>
          <w:rFonts w:ascii="SimSun" w:cs="SimSun" w:eastAsia="SimSun" w:hAnsi="SimSun"/>
          <w:sz w:val="26"/>
          <w:szCs w:val="26"/>
        </w:rPr>
        <w:t xml:space="preserve">研究方向：LLM 辅助程序缺陷修复</w:t>
      </w:r>
    </w:p>
    <w:p>
      <w:pPr>
        <w:spacing w:after="360" w:before="0"/>
        <w:jc w:val="center"/>
      </w:pPr>
      <w:r>
        <w:rPr>
          <w:rFonts w:ascii="SimSun" w:cs="SimSun" w:eastAsia="SimSun" w:hAnsi="SimSun"/>
          <w:sz w:val="26"/>
          <w:szCs w:val="26"/>
        </w:rPr>
        <w:t xml:space="preserve">报告日期：2025 年 4 月 5 日</w:t>
      </w:r>
    </w:p>
    <w:p>
      <w:pPr>
        <w:pBdr>
          <w:bottom w:val="single" w:color="1F3864" w:sz="8" w:space="1"/>
        </w:pBdr>
        <w:spacing w:after="400" w:before="0"/>
      </w:pPr>
      <w:r>
        <w:t xml:space="preserve"/>
      </w:r>
    </w:p>
    <w:p>
      <w:pPr>
        <w:pStyle w:val="Heading1"/>
        <w:spacing w:after="120" w:before="400"/>
      </w:pPr>
      <w:r>
        <w:rPr>
          <w:rFonts w:ascii="SimSun" w:cs="SimSun" w:eastAsia="SimSun" w:hAnsi="SimSun"/>
          <w:b/>
          <w:bCs/>
          <w:color w:val="1F3864"/>
          <w:sz w:val="28"/>
          <w:szCs w:val="28"/>
        </w:rPr>
        <w:t xml:space="preserve">一、研究意义</w:t>
      </w:r>
    </w:p>
    <w:p>
      <w:pPr>
        <w:pStyle w:val="Heading2"/>
        <w:spacing w:after="80" w:before="240"/>
      </w:pPr>
      <w:r>
        <w:rPr>
          <w:rFonts w:ascii="SimSun" w:cs="SimSun" w:eastAsia="SimSun" w:hAnsi="SimSun"/>
          <w:b/>
          <w:bCs/>
          <w:color w:val="2E5090"/>
          <w:sz w:val="24"/>
          <w:szCs w:val="24"/>
        </w:rPr>
        <w:t xml:space="preserve">1.1 背景与问题</w:t>
      </w:r>
    </w:p>
    <w:p>
      <w:pPr>
        <w:spacing w:after="60" w:before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Linux 内核是现代信息基础设施的核心组件，运行于超过 10 亿台设备之上，涵盖服务器、移动终端、嵌入式系统及云计算平台等多个领域。内核代码库规模庞大，约包含 5 万个源文件、超过 2000 万行 C 语言与汇编代码，且具有高并发、低层次硬件交互等特性。由于其复杂性与重要性，内核中的程序缺陷一旦被触发，轻则导致系统崩溃，重则引发严重安全漏洞。</w:t>
      </w:r>
    </w:p>
    <w:p>
      <w:pPr>
        <w:spacing w:after="60" w:before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Syzkaller 是 Google 开发的内核模糊测试框架，专用于自动化发现 Linux 内核崩溃类缺陷。截至目前，Syzkaller 通过 syzbot 持续集成基础设施已累计报告超过 5000 个内核 Bug，且新 Bug 的发现速度持续超过开发者的修复速度。每个崩溃报告通常仅包含机器生成的堆栈跟踪（Stack Trace）、寄存器内容和 sanitizer 日志，而缺乏自然语言描述，这对人工修复提出了极高的专业门槛。内核开发者群体长期处于高负载状态，Bug 积压问题日趋严重。</w:t>
      </w:r>
    </w:p>
    <w:p>
      <w:pPr>
        <w:pStyle w:val="Heading2"/>
        <w:spacing w:after="80" w:before="240"/>
      </w:pPr>
      <w:r>
        <w:rPr>
          <w:rFonts w:ascii="SimSun" w:cs="SimSun" w:eastAsia="SimSun" w:hAnsi="SimSun"/>
          <w:b/>
          <w:bCs/>
          <w:color w:val="2E5090"/>
          <w:sz w:val="24"/>
          <w:szCs w:val="24"/>
        </w:rPr>
        <w:t xml:space="preserve">1.2 大语言模型在程序修复中的机遇</w:t>
      </w:r>
    </w:p>
    <w:p>
      <w:pPr>
        <w:spacing w:after="60" w:before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近年来，以 GPT-4、Gemini、Claude 为代表的大语言模型（LLM）在代码理解与生成任务上取得了显著进展。早期研究（Sobania et al., 2023）表明，ChatGPT 在 QuixBugs 基准测试集的 Python 小程序修复任务中，单轮对话修复率达到 47.5%，与专门设计的深度学习修复模型 CoCoNut、Codex 持平；进一步引入对话 Hint 机制后，修复率大幅提升至 77.5%（31/40），验证了 LLM 在自动程序修复（APR）领域的巨大潜力。</w:t>
      </w:r>
    </w:p>
    <w:p>
      <w:pPr>
        <w:spacing w:after="60" w:before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然而，现有研究主要聚焦于用户空间的小规模 Python/Java 程序，所采用的基准测试集（如 QuixBugs、SWE-Bench）无法反映内核级代码的复杂性。Linux 内核 APR 面临本质性挑战：崩溃报告不提供自然语言描述；内核代码涉及复杂并发语义与硬件特权操作，LLM 训练数据覆盖严重不足；且每次内核完整构建耗时约 19 分钟，迭代修复成本极高。</w:t>
      </w:r>
    </w:p>
    <w:p>
      <w:pPr>
        <w:pStyle w:val="Heading2"/>
        <w:spacing w:after="80" w:before="240"/>
      </w:pPr>
      <w:r>
        <w:rPr>
          <w:rFonts w:ascii="SimSun" w:cs="SimSun" w:eastAsia="SimSun" w:hAnsi="SimSun"/>
          <w:b/>
          <w:bCs/>
          <w:color w:val="2E5090"/>
          <w:sz w:val="24"/>
          <w:szCs w:val="24"/>
        </w:rPr>
        <w:t xml:space="preserve">1.3 本课题的研究意义</w:t>
      </w:r>
    </w:p>
    <w:p>
      <w:pPr>
        <w:spacing w:after="60" w:before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本课题以 CrashFixer（Mathai et al., 2025）为核心参考方法，该工作是学术界首个面向 Linux 内核 Fuzzer 崩溃的 LLM 修复 Agent，已由哥伦比亚大学与 Google 合作完成并公开发布。本课题的研究意义体现在以下三个层面：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SimSun" w:cs="SimSun" w:eastAsia="SimSun" w:hAnsi="SimSun"/>
          <w:sz w:val="24"/>
          <w:szCs w:val="24"/>
        </w:rPr>
        <w:t xml:space="preserve">理论意义：填补 LLM 在系统级代码修复领域的研究空白。现有 APR 研究几乎全部针对用户空间应用，内核级 Bug 的自动修复尚处于探索初期，本课题的研究结论可为该方向提供参考依据。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SimSun" w:cs="SimSun" w:eastAsia="SimSun" w:hAnsi="SimSun"/>
          <w:sz w:val="24"/>
          <w:szCs w:val="24"/>
        </w:rPr>
        <w:t xml:space="preserve">工程意义：降低内核维护成本，提升系统安全性。若 LLM 能以合理的精度自动生成补丁建议，内核开发者可将精力集中于补丁审核与功能创新，而非从零开始的调试分析。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SimSun" w:cs="SimSun" w:eastAsia="SimSun" w:hAnsi="SimSun"/>
          <w:sz w:val="24"/>
          <w:szCs w:val="24"/>
        </w:rPr>
        <w:t xml:space="preserve">方法论意义：本课题在理解 CrashFixer 核心方法的基础上，针对其『截肢式修复』（Amputation）等已知缺陷提出改进方案，为后续更高质量的内核 APR 研究提供方法论参考。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400"/>
      </w:pPr>
      <w:r>
        <w:rPr>
          <w:rFonts w:ascii="SimSun" w:cs="SimSun" w:eastAsia="SimSun" w:hAnsi="SimSun"/>
          <w:b/>
          <w:bCs/>
          <w:color w:val="1F3864"/>
          <w:sz w:val="28"/>
          <w:szCs w:val="28"/>
        </w:rPr>
        <w:t xml:space="preserve">二、相关现状调研</w:t>
      </w:r>
    </w:p>
    <w:p>
      <w:pPr>
        <w:pStyle w:val="Heading2"/>
        <w:spacing w:after="80" w:before="240"/>
      </w:pPr>
      <w:r>
        <w:rPr>
          <w:rFonts w:ascii="SimSun" w:cs="SimSun" w:eastAsia="SimSun" w:hAnsi="SimSun"/>
          <w:b/>
          <w:bCs/>
          <w:color w:val="2E5090"/>
          <w:sz w:val="24"/>
          <w:szCs w:val="24"/>
        </w:rPr>
        <w:t xml:space="preserve">2.1 自动程序修复技术演进</w:t>
      </w:r>
    </w:p>
    <w:p>
      <w:pPr>
        <w:spacing w:after="60" w:before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自动程序修复技术的发展经历了三个主要阶段。第一阶段为传统搜索/合成方法（2010—2018）：以 GenProg 为代表的遗传编程方法通过随机变异与测试套件引导搜索修复补丁，但存在补丁过拟合测试套件的严重问题；基于约束求解的合成方法（如 Nopol）可提供更有保证的正确性，但适用范围受限。第二阶段为深度学习方法（2018—2022）：CoCoNut 等基于 Transformer 架构的模型将 APR 建模为神经机器翻译任务，在 QuixBugs 等基准上取得了优于传统方法的修复率。</w:t>
      </w:r>
    </w:p>
    <w:p>
      <w:pPr>
        <w:spacing w:after="60" w:before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第三阶段为基于 LLM 的方法（2022 至今）：Yang et al.（2025）的最新综述将 LLM 驱动的 APR 系统归纳为四类范式——微调（Fine-tuning）、提示工程（Prompting）、流程化管道（Procedural Pipeline）与自主 Agent（Agentic Framework）。其中提示工程范式无需额外训练，支持快速部署；Agentic Framework 能够处理更复杂的跨文件、多 hunk 缺陷，但需要更高的推理延迟与系统工程投入。CrashFixer 属于后者，是目前已知第一个面向操作系统内核崩溃的 Agentic APR 系统。</w:t>
      </w:r>
    </w:p>
    <w:p>
      <w:pPr>
        <w:pStyle w:val="Heading2"/>
        <w:spacing w:after="80" w:before="240"/>
      </w:pPr>
      <w:r>
        <w:rPr>
          <w:rFonts w:ascii="SimSun" w:cs="SimSun" w:eastAsia="SimSun" w:hAnsi="SimSun"/>
          <w:b/>
          <w:bCs/>
          <w:color w:val="2E5090"/>
          <w:sz w:val="24"/>
          <w:szCs w:val="24"/>
        </w:rPr>
        <w:t xml:space="preserve">2.2 Linux 内核缺陷修复研究现状</w:t>
      </w:r>
    </w:p>
    <w:p>
      <w:pPr>
        <w:spacing w:after="60" w:before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kGym 与 kBenchSyz（NeurIPS 2024）：Mathai et al.（2024）构建了首个内核级 APR 实验平台 kGym，并提出标准化基准数据集 kBenchSyz，包含 279 个从 syzbot 真实报告中采集的内核 Bug，每个样本包含崩溃报告、复现脚本、开发者修复补丁及相关元数据。kGym 的初步实验表明，即使在向 LLM 揭示了包含缺陷的文件（Oracle 条件）的情况下，最优模型的缺陷修复率也仅为 5.38%，充分说明了该任务的高难度。</w:t>
      </w:r>
    </w:p>
    <w:p>
      <w:pPr>
        <w:spacing w:after="60" w:before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CrashFixer（2025）：在此基础上，Mathai et al.（2025）提出 CrashFixer，通过模拟内核开发者的迭代调试思维，构建了包含假设生成（Hypothesis Generation）、自我反思（Self-Reflection）、补丁生成（Patch Generation）、编译检查（Compilation Check）、自洽性选择（Self-Consistency）与内核构建验证六个阶段的完整 Agent 流水线。同时开发了 kGymSuite 平台对 kGym 进行大幅增强：引入 SuiteCache 增量构建机制（将构建时间从 19 分钟缩短至 3 分钟以内，平均加速 42.69%）、基于 kDump 的最小执行轨迹提取技术（平均将函数记录压缩至 12 条），以及 2~3 秒的快速编译预检查。在文件级定位辅助条件下，CrashFixer 使用 Gemini 1.5-pro 在 SCS 子集（117 个 Bug）上解决约 58 个崩溃，使用 Gemini 2.5-pro 解决约 76 个，为基线方法的 5.8 倍。</w:t>
      </w:r>
    </w:p>
    <w:p>
      <w:pPr>
        <w:spacing w:after="60" w:before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CrashFixer 的人工评估（79 个样本）同时揭示了重要局限：仅有 26 个补丁与开发者补丁语义等价（plausible），12 个方向正确但不完全匹配（helpful），41 个补丁虽消除了崩溃但通过删除或绕过功能代码实现，属于截肢式修复（incorrect）。论文明确将此列为开放研究方向。</w:t>
      </w:r>
    </w:p>
    <w:p>
      <w:pPr>
        <w:spacing w:after="60" w:before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在工具开源方面，kGymSuite 已于 2025 年在 GitHub（ARiSE-Lab/kGymSuite）正式开源，支持 QEMU 本地运行模式，官方实测 279 个 kBenchSyz Bug 中有 238 个可在 QEMU 环境中成功复现；kBenchSyz 数据集通过 kGym 仓库公开发布。值得注意的是，CrashFixer 的 Agent 代码目前尚未开源，但论文 Appendix A.5/A.6 完整公开了假设生成与补丁生成的提示词模板，为本课题的方法复现提供了直接依据。</w:t>
      </w:r>
    </w:p>
    <w:p>
      <w:pPr>
        <w:pStyle w:val="Heading2"/>
        <w:spacing w:after="80" w:before="240"/>
      </w:pPr>
      <w:r>
        <w:rPr>
          <w:rFonts w:ascii="SimSun" w:cs="SimSun" w:eastAsia="SimSun" w:hAnsi="SimSun"/>
          <w:b/>
          <w:bCs/>
          <w:color w:val="2E5090"/>
          <w:sz w:val="24"/>
          <w:szCs w:val="24"/>
        </w:rPr>
        <w:t xml:space="preserve">2.3 研究空白与本课题切入点</w:t>
      </w:r>
    </w:p>
    <w:p>
      <w:pPr>
        <w:spacing w:after="60" w:before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综合上述调研，当前研究存在以下主要空白：其一，截肢式修复问题（41/79）缺乏系统性解决方案，大量生成补丁不具备工程实用性；其二，假设生成阶段的幻觉问题（LLM 提出与执行轨迹矛盾的根因假设）尚未得到有效控制；其三，现有框架仅支持单文件定位，约 26% 的真实 Bug 涉及多文件修改。本课题将在理解 CrashFixer 核心方法的基础上，聚焦提示词设计层面的改进实验。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400"/>
      </w:pPr>
      <w:r>
        <w:rPr>
          <w:rFonts w:ascii="SimSun" w:cs="SimSun" w:eastAsia="SimSun" w:hAnsi="SimSun"/>
          <w:b/>
          <w:bCs/>
          <w:color w:val="1F3864"/>
          <w:sz w:val="28"/>
          <w:szCs w:val="28"/>
        </w:rPr>
        <w:t xml:space="preserve">三、所选择工具初步情况</w:t>
      </w:r>
    </w:p>
    <w:p>
      <w:pPr>
        <w:pStyle w:val="Heading2"/>
        <w:spacing w:after="80" w:before="240"/>
      </w:pPr>
      <w:r>
        <w:rPr>
          <w:rFonts w:ascii="SimSun" w:cs="SimSun" w:eastAsia="SimSun" w:hAnsi="SimSun"/>
          <w:b/>
          <w:bCs/>
          <w:color w:val="2E5090"/>
          <w:sz w:val="24"/>
          <w:szCs w:val="24"/>
        </w:rPr>
        <w:t xml:space="preserve">3.1 工具与数据集说明</w:t>
      </w:r>
    </w:p>
    <w:p>
      <w:pPr>
        <w:spacing w:after="60" w:before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本课题的核心工具与数据资源如下表所示：</w:t>
      </w:r>
    </w:p>
    <w:p>
      <w:pPr>
        <w:spacing w:after="60" w:before="60"/>
      </w:pPr>
      <w: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806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资源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来源</w:t>
            </w:r>
          </w:p>
        </w:tc>
        <w:tc>
          <w:tcPr>
            <w:tcW w:type="dxa" w:w="4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kGymSuite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ARiSE-Lab/kGymSuite（GitHub）</w:t>
            </w:r>
          </w:p>
        </w:tc>
        <w:tc>
          <w:tcPr>
            <w:tcW w:type="dxa" w:w="4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开源内核实验平台，提供构建、复现、验证能力，本课题用于理解架构设计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kBenchSyz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Alex-Mathai-98/kGym-Kernel-Gym（GitHub）</w:t>
            </w:r>
          </w:p>
        </w:tc>
        <w:tc>
          <w:tcPr>
            <w:tcW w:type="dxa" w:w="4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279 个真实内核 Bug，含崩溃报告、复现脚本、开发者补丁，本课题的实验数据集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CrashFixer Prompt 模板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论文 Appendix A.5/A.6</w:t>
            </w:r>
          </w:p>
        </w:tc>
        <w:tc>
          <w:tcPr>
            <w:tcW w:type="dxa" w:w="4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假设生成与补丁生成的完整提示词格式，本课题复现的核心依据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Gemini API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Google AI Studio（免费额度）</w:t>
            </w:r>
          </w:p>
        </w:tc>
        <w:tc>
          <w:tcPr>
            <w:tcW w:type="dxa" w:w="48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调用 Gemini 1.5-pro/2.5-pro 执行修复实验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SimSun" w:cs="SimSun" w:eastAsia="SimSun" w:hAnsi="SimSun"/>
          <w:b/>
          <w:bCs/>
          <w:color w:val="2E5090"/>
          <w:sz w:val="24"/>
          <w:szCs w:val="24"/>
        </w:rPr>
        <w:t xml:space="preserve">3.2 工具架构理解情况</w:t>
      </w:r>
    </w:p>
    <w:p>
      <w:pPr>
        <w:spacing w:after="60" w:before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目前已对 kGymSuite 的架构设计进行了系统性阅读，理解其六大核心模块的功能定位：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SimSun" w:cs="SimSun" w:eastAsia="SimSun" w:hAnsi="SimSun"/>
          <w:sz w:val="24"/>
          <w:szCs w:val="24"/>
        </w:rPr>
        <w:t xml:space="preserve">kbuilder：内核构建模块，基于 SuiteCache 增量编译，将构建时间从 19 分钟压缩至 3 分钟以内。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SimSun" w:cs="SimSun" w:eastAsia="SimSun" w:hAnsi="SimSun"/>
          <w:sz w:val="24"/>
          <w:szCs w:val="24"/>
        </w:rPr>
        <w:t xml:space="preserve">kvmmanager：VM 管理模块，负责在 QEMU/GCP 实例中运行复现脚本并收集崩溃信息。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SimSun" w:cs="SimSun" w:eastAsia="SimSun" w:hAnsi="SimSun"/>
          <w:sz w:val="24"/>
          <w:szCs w:val="24"/>
        </w:rPr>
        <w:t xml:space="preserve">kprebuilder：补丁预编译检查，2~3 秒内过滤不可编译的补丁候选。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SimSun" w:cs="SimSun" w:eastAsia="SimSun" w:hAnsi="SimSun"/>
          <w:sz w:val="24"/>
          <w:szCs w:val="24"/>
        </w:rPr>
        <w:t xml:space="preserve">kscheduler：任务调度模块，协调各 worker 的并发实验。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SimSun" w:cs="SimSun" w:eastAsia="SimSun" w:hAnsi="SimSun"/>
          <w:sz w:val="24"/>
          <w:szCs w:val="24"/>
        </w:rPr>
        <w:t xml:space="preserve">kclient：Python 客户端库，提供 API 接口供实验脚本调用。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SimSun" w:cs="SimSun" w:eastAsia="SimSun" w:hAnsi="SimSun"/>
          <w:sz w:val="24"/>
          <w:szCs w:val="24"/>
        </w:rPr>
        <w:t xml:space="preserve">kDump + crash-trace：执行轨迹提取模块，将崩溃时的函数调用序列从数百万条压缩至平均 12 条。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SimSun" w:cs="SimSun" w:eastAsia="SimSun" w:hAnsi="SimSun"/>
          <w:b/>
          <w:bCs/>
          <w:color w:val="2E5090"/>
          <w:sz w:val="24"/>
          <w:szCs w:val="24"/>
        </w:rPr>
        <w:t xml:space="preserve">3.3 实验方案说明</w:t>
      </w:r>
    </w:p>
    <w:p>
      <w:pPr>
        <w:spacing w:after="60" w:before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考虑到 kGymSuite 完整部署需要 Linux 服务器、Docker 环境及较长的配置周期，本课题采用『数据驱动的 Prompt 实验』方案，即直接使用 kBenchSyz 公开的崩溃报告文本与源代码，按照论文 Prompt 模板构造输入，调用 Gemini API 执行修复实验，通过人工评估判断补丁质量。</w:t>
      </w:r>
    </w:p>
    <w:p>
      <w:pPr>
        <w:spacing w:after="60" w:before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该方案聚焦于 CrashFixer 的核心创新——提示词设计与假设生成机制，不依赖完整的内核编译与崩溃复现环境，在本科生资源范围内完全可行，且能够有效验证论文的核心结论并开展改进实验。</w:t>
      </w:r>
    </w:p>
    <w:p>
      <w:pPr>
        <w:spacing w:after="60" w:before="60"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已完成工作：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SimSun" w:cs="SimSun" w:eastAsia="SimSun" w:hAnsi="SimSun"/>
          <w:sz w:val="24"/>
          <w:szCs w:val="24"/>
        </w:rPr>
        <w:t xml:space="preserve">初步了解 kBenchSyz 数据集的组织结构，查阅相关资料，理解其包含的崩溃报告、源代码及补丁等信息形式。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SimSun" w:cs="SimSun" w:eastAsia="SimSun" w:hAnsi="SimSun"/>
          <w:sz w:val="24"/>
          <w:szCs w:val="24"/>
        </w:rPr>
        <w:t xml:space="preserve">参考论文 Appendix A.5 与 A.6 的设计思路，完成缺陷假设生成与补丁生成 Prompt 模板的初步设计，明确整体流程框架。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SimSun" w:cs="SimSun" w:eastAsia="SimSun" w:hAnsi="SimSun"/>
          <w:sz w:val="24"/>
          <w:szCs w:val="24"/>
        </w:rPr>
        <w:t xml:space="preserve">开展大语言模型接口（如 Gemini API）的调研与环境配置，完成基础调用测试，验证接口可用性。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SimSun" w:cs="SimSun" w:eastAsia="SimSun" w:hAnsi="SimSun"/>
          <w:sz w:val="24"/>
          <w:szCs w:val="24"/>
        </w:rPr>
        <w:t xml:space="preserve">初步确定研究关注的缺陷类型（如内存错误、越界访问、空指针问题），为后续实验数据选取提供依据。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400"/>
      </w:pPr>
      <w:r>
        <w:rPr>
          <w:rFonts w:ascii="SimSun" w:cs="SimSun" w:eastAsia="SimSun" w:hAnsi="SimSun"/>
          <w:b/>
          <w:bCs/>
          <w:color w:val="1F3864"/>
          <w:sz w:val="28"/>
          <w:szCs w:val="28"/>
        </w:rPr>
        <w:t xml:space="preserve">四、进度安排与预期成效</w:t>
      </w:r>
    </w:p>
    <w:p>
      <w:pPr>
        <w:pStyle w:val="Heading2"/>
        <w:spacing w:after="80" w:before="240"/>
      </w:pPr>
      <w:r>
        <w:rPr>
          <w:rFonts w:ascii="SimSun" w:cs="SimSun" w:eastAsia="SimSun" w:hAnsi="SimSun"/>
          <w:b/>
          <w:bCs/>
          <w:color w:val="2E5090"/>
          <w:sz w:val="24"/>
          <w:szCs w:val="24"/>
        </w:rPr>
        <w:t xml:space="preserve">4.1 进度安排</w:t>
      </w:r>
    </w:p>
    <w:p>
      <w:pPr>
        <w:spacing w:after="60" w:before="60"/>
      </w:pPr>
      <w:r>
        <w:t xml:space="preserve"/>
      </w:r>
    </w:p>
    <w:tbl>
      <w:tblPr>
        <w:tblW w:type="dxa" w:w="10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7166"/>
      </w:tblGrid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时间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阶段</w:t>
            </w:r>
          </w:p>
        </w:tc>
        <w:tc>
          <w:tcPr>
            <w:tcW w:type="dxa" w:w="71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主要工作内容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第 1—2 周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调研与准备</w:t>
            </w:r>
          </w:p>
        </w:tc>
        <w:tc>
          <w:tcPr>
            <w:tcW w:type="dxa" w:w="71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深入阅读 CrashFixer 与 kGym 论文；完成数据集下载与样本预选；确定 6~8 个实验 Bug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第 3—4 周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工具架构解析</w:t>
            </w:r>
          </w:p>
        </w:tc>
        <w:tc>
          <w:tcPr>
            <w:tcW w:type="dxa" w:w="71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系统梳理 kGymSuite 六大模块的设计原理与实现逻辑；撰写工具功能解析文档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第 5—7 周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核心方法复现</w:t>
            </w:r>
          </w:p>
        </w:tc>
        <w:tc>
          <w:tcPr>
            <w:tcW w:type="dxa" w:w="71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按论文 Appendix A.5/A.6 构造提示词；在精选样本上对比『有/无执行轨迹』两种输入条件下的修复质量；按 plausible / helpful / incorrect 三类标准人工评估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第 8—10 周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改进方案实施</w:t>
            </w:r>
          </w:p>
        </w:tc>
        <w:tc>
          <w:tcPr>
            <w:tcW w:type="dxa" w:w="71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设计语义保护 Prompt 约束，降低截肢式修复比例；探索多角色假设验证提示词；统计改进前后 incorrect 补丁数量变化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第 11—12 周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实验分析与评估</w:t>
            </w:r>
          </w:p>
        </w:tc>
        <w:tc>
          <w:tcPr>
            <w:tcW w:type="dxa" w:w="71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整理对比实验数据；分析执行轨迹对修复质量的影响；撰写实验分析报告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第 13 周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报告撰写与提交</w:t>
            </w:r>
          </w:p>
        </w:tc>
        <w:tc>
          <w:tcPr>
            <w:tcW w:type="dxa" w:w="71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完善 GitHub 仓库（含代码、数据、README）；撰写软件学报格式课程报告；准备期末汇报 PPT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SimSun" w:cs="SimSun" w:eastAsia="SimSun" w:hAnsi="SimSun"/>
          <w:b/>
          <w:bCs/>
          <w:color w:val="2E5090"/>
          <w:sz w:val="24"/>
          <w:szCs w:val="24"/>
        </w:rPr>
        <w:t xml:space="preserve">4.2 预期成效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SimSun" w:cs="SimSun" w:eastAsia="SimSun" w:hAnsi="SimSun"/>
          <w:sz w:val="24"/>
          <w:szCs w:val="24"/>
        </w:rPr>
        <w:t xml:space="preserve">工具功能解析文档：完整记录 kGymSuite 各核心模块（kbuilder、kvmmanager、kprebuilder、kscheduler、kclient、kDump + crash-trace）的工作原理、输入输出接口与整体架构设计，为后续研究提供参考。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SimSun" w:cs="SimSun" w:eastAsia="SimSun" w:hAnsi="SimSun"/>
          <w:sz w:val="24"/>
          <w:szCs w:val="24"/>
        </w:rPr>
        <w:t xml:space="preserve">Prompt 复现实验报告：基于论文的提示词设计方法，构建『缺陷假设生成—补丁生成』的两阶段 Prompt 流程，并在 2~3 个典型 Bug 场景上开展实验验证。重点分析不同输入信息（是否包含执行轨迹）对模型输出结果的影响，并通过人工评估方式对生成补丁进行分类（plausible / helpful / incorrect）。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SimSun" w:cs="SimSun" w:eastAsia="SimSun" w:hAnsi="SimSun"/>
          <w:sz w:val="24"/>
          <w:szCs w:val="24"/>
        </w:rPr>
        <w:t xml:space="preserve">轻量级改进实验结果：在基础 Prompt 流程上，设计一种简单可行的优化策略（如增加输出约束或优化提示结构），以减少不合理修复（如大规模删除代码等情况）。通过对比改进前后的实验结果，分析其对补丁生成质量的影响，并形成改进结论。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SimSun" w:cs="SimSun" w:eastAsia="SimSun" w:hAnsi="SimSun"/>
          <w:sz w:val="24"/>
          <w:szCs w:val="24"/>
        </w:rPr>
        <w:t xml:space="preserve">项目代码仓库：在 GitHub 上提交完整的实验代码、数据处理脚本与结果记录，包含详细的 README 文档，确保实验可复现性。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SimSun" w:cs="SimSun" w:eastAsia="SimSun" w:hAnsi="SimSun"/>
          <w:sz w:val="24"/>
          <w:szCs w:val="24"/>
        </w:rPr>
        <w:t xml:space="preserve">课程报告：按软件学报论文格式撰写完整的课程报告，内容涵盖背景介绍、相关工作、实验设计与分析、改进方案与结论。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400"/>
      </w:pPr>
      <w:r>
        <w:rPr>
          <w:rFonts w:ascii="SimSun" w:cs="SimSun" w:eastAsia="SimSun" w:hAnsi="SimSun"/>
          <w:b/>
          <w:bCs/>
          <w:color w:val="1F3864"/>
          <w:sz w:val="28"/>
          <w:szCs w:val="28"/>
        </w:rPr>
        <w:t xml:space="preserve">五、参考文献</w:t>
      </w:r>
    </w:p>
    <w:p>
      <w:pPr>
        <w:spacing w:after="60" w:before="60" w:line="280"/>
      </w:pPr>
      <w:r>
        <w:rPr>
          <w:rFonts w:ascii="SimSun" w:cs="SimSun" w:eastAsia="SimSun" w:hAnsi="SimSun"/>
          <w:sz w:val="22"/>
          <w:szCs w:val="22"/>
        </w:rPr>
        <w:t xml:space="preserve">[1] Sobania D, Hanna C, Briesch M, et al. An Analysis of the Automatic Bug Fixing Performance of ChatGPT[J]. 2023.</w:t>
      </w:r>
    </w:p>
    <w:p>
      <w:pPr>
        <w:spacing w:after="60" w:before="60" w:line="280"/>
      </w:pPr>
      <w:r>
        <w:rPr>
          <w:rFonts w:ascii="SimSun" w:cs="SimSun" w:eastAsia="SimSun" w:hAnsi="SimSun"/>
          <w:sz w:val="22"/>
          <w:szCs w:val="22"/>
        </w:rPr>
        <w:t xml:space="preserve">[2] Mathai A, Huang C, Ma S, et al. CrashFixer: A Crash Resolution Agent for the Linux Kernel[J]. 2025.</w:t>
      </w:r>
    </w:p>
    <w:p>
      <w:pPr>
        <w:spacing w:after="60" w:before="60" w:line="280"/>
      </w:pPr>
      <w:r>
        <w:rPr>
          <w:rFonts w:ascii="SimSun" w:cs="SimSun" w:eastAsia="SimSun" w:hAnsi="SimSun"/>
          <w:sz w:val="22"/>
          <w:szCs w:val="22"/>
        </w:rPr>
        <w:t xml:space="preserve">[3] Mathai A, Huang C, Maniatis P, et al. kGym: A Platform and Dataset to Benchmark Large Language Models on Linux Kernel Crash Resolution[C]. NeurIPS 2024.</w:t>
      </w:r>
    </w:p>
    <w:p>
      <w:pPr>
        <w:spacing w:after="60" w:before="60" w:line="280"/>
      </w:pPr>
      <w:r>
        <w:rPr>
          <w:rFonts w:ascii="SimSun" w:cs="SimSun" w:eastAsia="SimSun" w:hAnsi="SimSun"/>
          <w:sz w:val="22"/>
          <w:szCs w:val="22"/>
        </w:rPr>
        <w:t xml:space="preserve">[4] Xia X, Liu D, Lo D, et al. Automated Program Repair: A Survey[J]. IEEE Transactions on Software Engineering, 2019.</w:t>
      </w:r>
    </w:p>
    <w:p>
      <w:pPr>
        <w:spacing w:after="60" w:before="60" w:line="280"/>
      </w:pPr>
      <w:r>
        <w:rPr>
          <w:rFonts w:ascii="SimSun" w:cs="SimSun" w:eastAsia="SimSun" w:hAnsi="SimSun"/>
          <w:sz w:val="22"/>
          <w:szCs w:val="22"/>
        </w:rPr>
        <w:t xml:space="preserve">[5] Jimenez C E, Yang J, Wettig A, et al. SWE-bench: Can Language Models Resolve Real-World GitHub Issues?[C]. ICLR 2024.</w:t>
      </w:r>
    </w:p>
    <w:p>
      <w:pPr>
        <w:spacing w:after="60" w:before="60" w:line="280"/>
      </w:pPr>
      <w:r>
        <w:rPr>
          <w:rFonts w:ascii="SimSun" w:cs="SimSun" w:eastAsia="SimSun" w:hAnsi="SimSun"/>
          <w:sz w:val="22"/>
          <w:szCs w:val="22"/>
        </w:rPr>
        <w:t xml:space="preserve">[6] Le Goues C, Nguyen T, Forrest S, et al. GenProg: A Generic Method for Automatic Software Repair[J]. IEEE Transactions on Software Engineering, 2012.</w:t>
      </w:r>
    </w:p>
    <w:p>
      <w:pPr>
        <w:spacing w:after="60" w:before="60" w:line="280"/>
      </w:pPr>
      <w:r>
        <w:rPr>
          <w:rFonts w:ascii="SimSun" w:cs="SimSun" w:eastAsia="SimSun" w:hAnsi="SimSun"/>
          <w:sz w:val="22"/>
          <w:szCs w:val="22"/>
        </w:rPr>
        <w:t xml:space="preserve">[7] Lutellier T, Pham H V, Pang L, et al. CoCoNuT: Combining Context-Aware Neural Translation Models Using Ensemble for Program Repair[C]. ISSTA 2020.</w:t>
      </w:r>
    </w:p>
    <w:p>
      <w:pPr>
        <w:spacing w:after="60" w:before="60" w:line="280"/>
      </w:pPr>
      <w:r>
        <w:rPr>
          <w:rFonts w:ascii="SimSun" w:cs="SimSun" w:eastAsia="SimSun" w:hAnsi="SimSun"/>
          <w:sz w:val="22"/>
          <w:szCs w:val="22"/>
        </w:rPr>
        <w:t xml:space="preserve">[8] Chen M, Tworek J, Jun H, et al. Evaluating Large Language Models Trained on Code[J]. 2021.</w:t>
      </w:r>
    </w:p>
    <w:p>
      <w:pPr>
        <w:spacing w:after="60" w:before="60" w:line="280"/>
      </w:pPr>
      <w:r>
        <w:rPr>
          <w:rFonts w:ascii="SimSun" w:cs="SimSun" w:eastAsia="SimSun" w:hAnsi="SimSun"/>
          <w:sz w:val="22"/>
          <w:szCs w:val="22"/>
        </w:rPr>
        <w:t xml:space="preserve">[9] Syzkaller: An unsupervised coverage-guided kernel fuzzer[EB/OL]. https://github.com/google/syzkaller</w:t>
      </w:r>
    </w:p>
    <w:p>
      <w:pPr>
        <w:spacing w:after="60" w:before="60" w:line="280"/>
      </w:pPr>
      <w:r>
        <w:rPr>
          <w:rFonts w:ascii="SimSun" w:cs="SimSun" w:eastAsia="SimSun" w:hAnsi="SimSun"/>
          <w:sz w:val="22"/>
          <w:szCs w:val="22"/>
        </w:rPr>
        <w:t xml:space="preserve">[10] kGymSuite: Evaluating Linux Patches at Scale[EB/OL]. https://github.com/ARiSE-Lab/kGymSuite</w:t>
      </w:r>
    </w:p>
    <w:sectPr>
      <w:headerReference w:type="default" r:id="rId7"/>
      <w:footerReference w:type="default" r:id="rId8"/>
      <w:pgSz w:w="11906" w:h="16838" w:orient="portrait"/>
      <w:pgMar w:top="1800" w:right="1800" w:bottom="180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  <w:spacing w:after="200"/>
    </w:pPr>
    <w:r>
      <w:rPr>
        <w:rFonts w:ascii="SimSun" w:cs="SimSun" w:eastAsia="SimSun" w:hAnsi="SimSun"/>
        <w:color w:val="666666"/>
        <w:sz w:val="20"/>
        <w:szCs w:val="20"/>
      </w:rPr>
      <w:t xml:space="preserve">《软件质量保障》课程大作业开题报告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SimSun" w:cs="SimSun" w:eastAsia="SimSun" w:hAnsi="SimSu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SimSun" w:cs="SimSun" w:eastAsia="SimSun" w:hAnsi="SimSun"/>
      <w:b/>
      <w:bCs/>
      <w:color w:val="2E5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2026-04-01T06:24:12.804Z</dcterms:created>
  <dcterms:modified xsi:type="dcterms:W3CDTF">2026-04-01T06:24:12.805Z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