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Calibri" w:cs="Calibri" w:eastAsia="Calibri" w:hAnsi="Calibri"/>
        </w:rPr>
        <w:t xml:space="preserve"/>
      </w:r>
    </w:p>
    <w:p>
      <w:pPr>
        <w:spacing w:after="80"/>
        <w:jc w:val="center"/>
      </w:pPr>
      <w:r>
        <w:rPr>
          <w:rFonts w:ascii="Calibri" w:cs="Calibri" w:eastAsia="Calibri" w:hAnsi="Calibri"/>
          <w:b/>
          <w:bCs/>
          <w:caps/>
          <w:color w:val="1D4ED8"/>
          <w:sz w:val="22"/>
          <w:szCs w:val="22"/>
        </w:rPr>
        <w:t xml:space="preserve">Proposal Penawaran</w:t>
      </w:r>
    </w:p>
    <w:p>
      <w:pPr>
        <w:spacing w:after="40"/>
        <w:jc w:val="center"/>
      </w:pPr>
      <w:r>
        <w:rPr>
          <w:rFonts w:ascii="Calibri" w:cs="Calibri" w:eastAsia="Calibri" w:hAnsi="Calibri"/>
          <w:b/>
          <w:bCs/>
          <w:color w:val="1E3A8A"/>
          <w:sz w:val="72"/>
          <w:szCs w:val="72"/>
        </w:rPr>
        <w:t xml:space="preserve">SIMAC</w:t>
      </w:r>
    </w:p>
    <w:p>
      <w:pPr>
        <w:spacing w:after="240"/>
        <w:jc w:val="center"/>
      </w:pPr>
      <w:r>
        <w:rPr>
          <w:rFonts w:ascii="Calibri" w:cs="Calibri" w:eastAsia="Calibri" w:hAnsi="Calibri"/>
          <w:color w:val="334155"/>
          <w:sz w:val="26"/>
          <w:szCs w:val="26"/>
        </w:rPr>
        <w:t xml:space="preserve">Sistem Manajemen Layanan Maintenance AC</w:t>
      </w:r>
    </w:p>
    <w:p>
      <w:pPr>
        <w:pBdr>
          <w:top w:val="single" w:color="1D4ED8" w:sz="6"/>
          <w:bottom w:val="single" w:color="1D4ED8" w:sz="6"/>
        </w:pBdr>
        <w:spacing w:after="60" w:before="200"/>
        <w:jc w:val="center"/>
      </w:pPr>
      <w:r>
        <w:rPr>
          <w:rFonts w:ascii="Calibri" w:cs="Calibri" w:eastAsia="Calibri" w:hAnsi="Calibri"/>
          <w:b/>
          <w:bCs/>
          <w:color w:val="1D4ED8"/>
          <w:sz w:val="30"/>
          <w:szCs w:val="30"/>
        </w:rPr>
        <w:t xml:space="preserve">PROPOSAL PENAWARAN PRODUK</w:t>
      </w:r>
    </w:p>
    <w:p>
      <w:pPr>
        <w:spacing w:after="600"/>
      </w:pPr>
      <w:r>
        <w:rPr>
          <w:rFonts w:ascii="Calibri" w:cs="Calibri" w:eastAsia="Calibri" w:hAnsi="Calibri"/>
        </w:rPr>
        <w:t xml:space="preserve"/>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c>
          <w:tcPr>
            <w:tcW w:type="dxa" w:w="2600"/>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Disiapkan untuk</w:t>
            </w:r>
          </w:p>
        </w:tc>
        <w:tc>
          <w:tcPr>
            <w:tcW w:type="dxa" w:w="6426"/>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Calon Klien / Perusahaan]</w:t>
            </w:r>
          </w:p>
        </w:tc>
      </w:tr>
      <w:tr>
        <w:tc>
          <w:tcPr>
            <w:tcW w:type="dxa" w:w="260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Disiapkan oleh</w:t>
            </w:r>
          </w:p>
        </w:tc>
        <w:tc>
          <w:tcPr>
            <w:tcW w:type="dxa" w:w="642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[Nama Anda / Nama Vendor]</w:t>
            </w:r>
          </w:p>
        </w:tc>
      </w:tr>
      <w:tr>
        <w:tc>
          <w:tcPr>
            <w:tcW w:type="dxa" w:w="2600"/>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Kontak</w:t>
            </w:r>
          </w:p>
        </w:tc>
        <w:tc>
          <w:tcPr>
            <w:tcW w:type="dxa" w:w="6426"/>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[No. HP / WhatsApp] • [Email]</w:t>
            </w:r>
          </w:p>
        </w:tc>
      </w:tr>
      <w:tr>
        <w:tc>
          <w:tcPr>
            <w:tcW w:type="dxa" w:w="260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Tanggal</w:t>
            </w:r>
          </w:p>
        </w:tc>
        <w:tc>
          <w:tcPr>
            <w:tcW w:type="dxa" w:w="642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24 Agustus 2026</w:t>
            </w:r>
          </w:p>
        </w:tc>
      </w:tr>
      <w:tr>
        <w:tc>
          <w:tcPr>
            <w:tcW w:type="dxa" w:w="2600"/>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334155"/>
                <w:sz w:val="20"/>
                <w:szCs w:val="20"/>
              </w:rPr>
              <w:t xml:space="preserve">Versi Dokumen</w:t>
            </w:r>
          </w:p>
        </w:tc>
        <w:tc>
          <w:tcPr>
            <w:tcW w:type="dxa" w:w="6426"/>
            <w:shd w:fill="F8FAFC"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1.0</w:t>
            </w:r>
          </w:p>
        </w:tc>
      </w:tr>
    </w:tbl>
    <w:p>
      <w:pPr>
        <w:spacing w:after="300"/>
      </w:pPr>
      <w:r>
        <w:rPr>
          <w:rFonts w:ascii="Calibri" w:cs="Calibri" w:eastAsia="Calibri" w:hAnsi="Calibri"/>
        </w:rPr>
        <w:t xml:space="preserve"/>
      </w:r>
    </w:p>
    <w:p>
      <w:pPr>
        <w:jc w:val="center"/>
      </w:pPr>
      <w:r>
        <w:rPr>
          <w:rFonts w:ascii="Calibri" w:cs="Calibri" w:eastAsia="Calibri" w:hAnsi="Calibri"/>
          <w:i/>
          <w:iCs/>
          <w:color w:val="64748B"/>
          <w:sz w:val="18"/>
          <w:szCs w:val="18"/>
        </w:rPr>
        <w:t xml:space="preserve">Dokumen ini bersifat rahasia dan ditujukan khusus bagi penerima yang tercantum di atas.</w:t>
      </w:r>
    </w:p>
    <w:p>
      <w:r>
        <w:br w:type="page"/>
      </w:r>
    </w:p>
    <w:p>
      <w:pPr>
        <w:pStyle w:val="Heading1"/>
        <w:spacing w:after="140" w:before="320"/>
      </w:pPr>
      <w:r>
        <w:rPr>
          <w:rFonts w:ascii="Calibri" w:cs="Calibri" w:eastAsia="Calibri" w:hAnsi="Calibri"/>
          <w:b/>
          <w:bCs/>
          <w:color w:val="1E3A8A"/>
          <w:sz w:val="30"/>
          <w:szCs w:val="30"/>
        </w:rPr>
        <w:t xml:space="preserve">1. Ringkasan Eksekutif</w:t>
      </w:r>
    </w:p>
    <w:p>
      <w:pPr>
        <w:spacing w:after="120" w:line="276"/>
      </w:pPr>
      <w:r>
        <w:rPr>
          <w:rFonts w:ascii="Calibri" w:cs="Calibri" w:eastAsia="Calibri" w:hAnsi="Calibri"/>
          <w:color w:val="1F2937"/>
          <w:sz w:val="21"/>
          <w:szCs w:val="21"/>
        </w:rPr>
        <w:t xml:space="preserve">SIMAC (Sistem Manajemen Layanan Maintenance AC) adalah aplikasi web siap pakai yang dirancang khusus untuk mengelola seluruh operasional bisnis jasa perawatan dan perbaikan AC — mulai dari pendataan pelanggan dan unit AC, pembuatan pesanan servis (booking), penugasan serta pelacakan status teknisi di lapangan, pencatatan pembayaran dan ulasan, hingga laporan pendapatan untuk pemilik usaha.</w:t>
      </w:r>
    </w:p>
    <w:p>
      <w:pPr>
        <w:spacing w:after="120" w:line="276"/>
      </w:pPr>
      <w:r>
        <w:rPr>
          <w:rFonts w:ascii="Calibri" w:cs="Calibri" w:eastAsia="Calibri" w:hAnsi="Calibri"/>
          <w:color w:val="1F2937"/>
          <w:sz w:val="21"/>
          <w:szCs w:val="21"/>
        </w:rPr>
        <w:t xml:space="preserve">Dengan SIMAC, pengelolaan yang selama ini dilakukan lewat catatan manual, WhatsApp, dan spreadsheet dapat dipusatkan dalam satu sistem yang rapi, dapat diakses dari mana saja, dan mudah dipakai baik di komputer maupun ponsel. Hasilnya: pekerjaan lebih terkontrol, pelanggan lebih puas, dan pemilik memiliki gambaran bisnis yang jelas setiap saat.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1D4ED8"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2"/>
                <w:szCs w:val="22"/>
              </w:rPr>
              <w:t xml:space="preserve">Nilai Utama untuk Bisnis Anda</w:t>
            </w:r>
          </w:p>
        </w:tc>
      </w:tr>
      <w:tr>
        <w:tc>
          <w:tcPr>
            <w:tcW w:type="dxa" w:w="9026"/>
            <w:shd w:fill="F8FAFC" w:color="auto" w:val="clear"/>
            <w:tcMar>
              <w:top w:type="dxa" w:w="120"/>
              <w:left w:type="dxa" w:w="160"/>
              <w:bottom w:type="dxa" w:w="120"/>
              <w:right w:type="dxa" w:w="160"/>
            </w:tcMar>
          </w:tcPr>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Semua data pelanggan, unit AC, dan riwayat servis tersimpan rapi di satu tempat.</w:t>
            </w:r>
          </w:p>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Penjadwalan dan penugasan teknisi lebih cepat, jelas, dan terlacak.</w:t>
            </w:r>
          </w:p>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Pengingat servis berkala otomatis — peluang pendapatan berulang tidak terlewat.</w:t>
            </w:r>
          </w:p>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Laporan pendapatan dan performa teknisi siap pakai untuk pengambilan keputusan.</w:t>
            </w:r>
          </w:p>
          <w:p>
            <w:pPr>
              <w:spacing w:after="60" w:line="264"/>
            </w:pPr>
            <w:r>
              <w:rPr>
                <w:rFonts w:ascii="Calibri" w:cs="Calibri" w:eastAsia="Calibri" w:hAnsi="Calibri"/>
                <w:b/>
                <w:bCs/>
                <w:color w:val="1D4ED8"/>
              </w:rPr>
              <w:t xml:space="preserve">✓  </w:t>
            </w:r>
            <w:r>
              <w:rPr>
                <w:rFonts w:ascii="Calibri" w:cs="Calibri" w:eastAsia="Calibri" w:hAnsi="Calibri"/>
                <w:color w:val="1F2937"/>
                <w:sz w:val="21"/>
                <w:szCs w:val="21"/>
              </w:rPr>
              <w:t xml:space="preserve">Bisa diakses seperti aplikasi di HP (installable / PWA) tanpa perlu unduh dari toko aplikasi.</w:t>
            </w:r>
          </w:p>
        </w:tc>
      </w:tr>
    </w:tbl>
    <w:p>
      <w:pPr>
        <w:pStyle w:val="Heading1"/>
        <w:spacing w:after="140" w:before="320"/>
      </w:pPr>
      <w:r>
        <w:rPr>
          <w:rFonts w:ascii="Calibri" w:cs="Calibri" w:eastAsia="Calibri" w:hAnsi="Calibri"/>
          <w:b/>
          <w:bCs/>
          <w:color w:val="1E3A8A"/>
          <w:sz w:val="30"/>
          <w:szCs w:val="30"/>
        </w:rPr>
        <w:t xml:space="preserve">2. Tentang SIMAC</w:t>
      </w:r>
    </w:p>
    <w:p>
      <w:pPr>
        <w:spacing w:after="120" w:line="276"/>
      </w:pPr>
      <w:r>
        <w:rPr>
          <w:rFonts w:ascii="Calibri" w:cs="Calibri" w:eastAsia="Calibri" w:hAnsi="Calibri"/>
          <w:color w:val="1F2937"/>
          <w:sz w:val="21"/>
          <w:szCs w:val="21"/>
        </w:rPr>
        <w:t xml:space="preserve">SIMAC dibangun di atas teknologi web modern dan telah mencakup alur kerja sehari-hari sebuah usaha jasa AC secara menyeluruh. Aplikasi ini mendukung tiga peran pengguna dengan hak akses yang berbeda, sehingga setiap orang hanya melihat dan mengerjakan bagian yang menjadi tanggung jawabnya.</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257"/>
        <w:gridCol w:w="6769"/>
      </w:tblGrid>
      <w:tr>
        <w:trPr>
          <w:tblHeader/>
        </w:trPr>
        <w:tc>
          <w:tcPr>
            <w:tcW w:type="dxa" w:w="2257"/>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Peran</w:t>
            </w:r>
          </w:p>
        </w:tc>
        <w:tc>
          <w:tcPr>
            <w:tcW w:type="dxa" w:w="6769"/>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Akses &amp; Tanggung Jawab</w:t>
            </w:r>
          </w:p>
        </w:tc>
      </w:tr>
      <w:tr>
        <w:tc>
          <w:tcPr>
            <w:tcW w:type="dxa" w:w="225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Admin</w:t>
            </w:r>
          </w:p>
        </w:tc>
        <w:tc>
          <w:tcPr>
            <w:tcW w:type="dxa" w:w="6769"/>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Mengelola pelanggan, unit AC, layanan, dan booking harian; menugaskan teknisi; mencatat pembayaran &amp; ulasan; mengelola pengguna.</w:t>
            </w:r>
          </w:p>
        </w:tc>
      </w:tr>
      <w:tr>
        <w:tc>
          <w:tcPr>
            <w:tcW w:type="dxa" w:w="2257"/>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Owner / Manajer</w:t>
            </w:r>
          </w:p>
        </w:tc>
        <w:tc>
          <w:tcPr>
            <w:tcW w:type="dxa" w:w="6769"/>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Melihat dashboard, laporan pendapatan, dan performa teknisi (mayoritas hanya-baca) untuk pemantauan bisnis.</w:t>
            </w:r>
          </w:p>
        </w:tc>
      </w:tr>
      <w:tr>
        <w:tc>
          <w:tcPr>
            <w:tcW w:type="dxa" w:w="2257"/>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Teknisi</w:t>
            </w:r>
          </w:p>
        </w:tc>
        <w:tc>
          <w:tcPr>
            <w:tcW w:type="dxa" w:w="6769"/>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Melihat daftar tugas, memperbarui status pekerjaan di lapangan, dan meninjau riwayat tugas yang telah selesai.</w:t>
            </w:r>
          </w:p>
        </w:tc>
      </w:tr>
    </w:tbl>
    <w:p>
      <w:pPr>
        <w:spacing w:after="80"/>
      </w:pPr>
      <w:r>
        <w:rPr>
          <w:rFonts w:ascii="Calibri" w:cs="Calibri" w:eastAsia="Calibri" w:hAnsi="Calibri"/>
        </w:rPr>
        <w:t xml:space="preserve"/>
      </w:r>
    </w:p>
    <w:p>
      <w:pPr>
        <w:spacing w:after="120" w:line="276"/>
      </w:pPr>
      <w:r>
        <w:rPr>
          <w:rFonts w:ascii="Calibri" w:cs="Calibri" w:eastAsia="Calibri" w:hAnsi="Calibri"/>
          <w:b/>
          <w:bCs/>
          <w:color w:val="334155"/>
          <w:sz w:val="20"/>
          <w:szCs w:val="20"/>
        </w:rPr>
        <w:t xml:space="preserve">Catatan: </w:t>
      </w:r>
      <w:r>
        <w:rPr>
          <w:rFonts w:ascii="Calibri" w:cs="Calibri" w:eastAsia="Calibri" w:hAnsi="Calibri"/>
          <w:i/>
          <w:iCs/>
          <w:color w:val="334155"/>
          <w:sz w:val="20"/>
          <w:szCs w:val="20"/>
        </w:rPr>
        <w:t xml:space="preserve">pelanggan tidak memerlukan akun — seluruh datanya dikelola oleh Admin, sehingga operasional tetap sederhana.</w:t>
      </w:r>
    </w:p>
    <w:p>
      <w:pPr>
        <w:pStyle w:val="Heading1"/>
        <w:spacing w:after="140" w:before="320"/>
      </w:pPr>
      <w:r>
        <w:rPr>
          <w:rFonts w:ascii="Calibri" w:cs="Calibri" w:eastAsia="Calibri" w:hAnsi="Calibri"/>
          <w:b/>
          <w:bCs/>
          <w:color w:val="1E3A8A"/>
          <w:sz w:val="30"/>
          <w:szCs w:val="30"/>
        </w:rPr>
        <w:t xml:space="preserve">3. Tantangan yang Umum Dihadapi Bisnis Jasa AC</w:t>
      </w:r>
    </w:p>
    <w:p>
      <w:pPr>
        <w:spacing w:after="120" w:line="276"/>
      </w:pPr>
      <w:r>
        <w:rPr>
          <w:rFonts w:ascii="Calibri" w:cs="Calibri" w:eastAsia="Calibri" w:hAnsi="Calibri"/>
          <w:color w:val="1F2937"/>
          <w:sz w:val="21"/>
          <w:szCs w:val="21"/>
        </w:rPr>
        <w:t xml:space="preserve">Tanpa sistem yang terpusat, usaha jasa AC sering menghadapi kendala berikut:</w:t>
      </w:r>
    </w:p>
    <w:p>
      <w:pPr>
        <w:pStyle w:val="ListParagraph"/>
        <w:numPr>
          <w:ilvl w:val="0"/>
          <w:numId w:val="2"/>
        </w:numPr>
        <w:spacing w:after="60" w:line="264"/>
      </w:pPr>
      <w:r>
        <w:rPr>
          <w:rFonts w:ascii="Calibri" w:cs="Calibri" w:eastAsia="Calibri" w:hAnsi="Calibri"/>
          <w:color w:val="1F2937"/>
          <w:sz w:val="21"/>
          <w:szCs w:val="21"/>
        </w:rPr>
        <w:t xml:space="preserve">Data pelanggan dan riwayat servis tersebar di banyak catatan, sulit dicari saat dibutuhkan.</w:t>
      </w:r>
    </w:p>
    <w:p>
      <w:pPr>
        <w:pStyle w:val="ListParagraph"/>
        <w:numPr>
          <w:ilvl w:val="0"/>
          <w:numId w:val="2"/>
        </w:numPr>
        <w:spacing w:after="60" w:line="264"/>
      </w:pPr>
      <w:r>
        <w:rPr>
          <w:rFonts w:ascii="Calibri" w:cs="Calibri" w:eastAsia="Calibri" w:hAnsi="Calibri"/>
          <w:color w:val="1F2937"/>
          <w:sz w:val="21"/>
          <w:szCs w:val="21"/>
        </w:rPr>
        <w:t xml:space="preserve">Penjadwalan dan penugasan teknisi tumpang tindih atau terlewat.</w:t>
      </w:r>
    </w:p>
    <w:p>
      <w:pPr>
        <w:pStyle w:val="ListParagraph"/>
        <w:numPr>
          <w:ilvl w:val="0"/>
          <w:numId w:val="2"/>
        </w:numPr>
        <w:spacing w:after="60" w:line="264"/>
      </w:pPr>
      <w:r>
        <w:rPr>
          <w:rFonts w:ascii="Calibri" w:cs="Calibri" w:eastAsia="Calibri" w:hAnsi="Calibri"/>
          <w:color w:val="1F2937"/>
          <w:sz w:val="21"/>
          <w:szCs w:val="21"/>
        </w:rPr>
        <w:t xml:space="preserve">Sulit mengetahui status pekerjaan yang sedang berjalan secara real-time.</w:t>
      </w:r>
    </w:p>
    <w:p>
      <w:pPr>
        <w:pStyle w:val="ListParagraph"/>
        <w:numPr>
          <w:ilvl w:val="0"/>
          <w:numId w:val="2"/>
        </w:numPr>
        <w:spacing w:after="60" w:line="264"/>
      </w:pPr>
      <w:r>
        <w:rPr>
          <w:rFonts w:ascii="Calibri" w:cs="Calibri" w:eastAsia="Calibri" w:hAnsi="Calibri"/>
          <w:color w:val="1F2937"/>
          <w:sz w:val="21"/>
          <w:szCs w:val="21"/>
        </w:rPr>
        <w:t xml:space="preserve">Pengingat servis rutin bergantung pada ingatan, sehingga banyak peluang pendapatan berulang hilang.</w:t>
      </w:r>
    </w:p>
    <w:p>
      <w:pPr>
        <w:pStyle w:val="ListParagraph"/>
        <w:numPr>
          <w:ilvl w:val="0"/>
          <w:numId w:val="2"/>
        </w:numPr>
        <w:spacing w:after="60" w:line="264"/>
      </w:pPr>
      <w:r>
        <w:rPr>
          <w:rFonts w:ascii="Calibri" w:cs="Calibri" w:eastAsia="Calibri" w:hAnsi="Calibri"/>
          <w:color w:val="1F2937"/>
          <w:sz w:val="21"/>
          <w:szCs w:val="21"/>
        </w:rPr>
        <w:t xml:space="preserve">Pemilik tidak memiliki laporan pendapatan dan performa yang akurat untuk mengambil keputusan.</w:t>
      </w:r>
    </w:p>
    <w:p>
      <w:pPr>
        <w:pStyle w:val="Heading1"/>
        <w:spacing w:after="140" w:before="320"/>
      </w:pPr>
      <w:r>
        <w:rPr>
          <w:rFonts w:ascii="Calibri" w:cs="Calibri" w:eastAsia="Calibri" w:hAnsi="Calibri"/>
          <w:b/>
          <w:bCs/>
          <w:color w:val="1E3A8A"/>
          <w:sz w:val="30"/>
          <w:szCs w:val="30"/>
        </w:rPr>
        <w:t xml:space="preserve">4. Bagaimana SIMAC Menyelesaikannya</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610"/>
        <w:gridCol w:w="5416"/>
      </w:tblGrid>
      <w:tr>
        <w:trPr>
          <w:tblHeader/>
        </w:trPr>
        <w:tc>
          <w:tcPr>
            <w:tcW w:type="dxa" w:w="361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Tantangan</w:t>
            </w:r>
          </w:p>
        </w:tc>
        <w:tc>
          <w:tcPr>
            <w:tcW w:type="dxa" w:w="5416"/>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Solusi SIMAC</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Data tersebar &amp; sulit dicari</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Basis data terpusat dengan pencarian cepat di setiap daftar (booking, pelanggan, pengguna).</w:t>
            </w:r>
          </w:p>
        </w:tc>
      </w:tr>
      <w:tr>
        <w:tc>
          <w:tcPr>
            <w:tcW w:type="dxa" w:w="361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Penjadwalan &amp; penugasan berantakan</w:t>
            </w:r>
          </w:p>
        </w:tc>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Alur booking terstruktur dengan penugasan teknisi yang tersedia dan pelacakan status.</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Status pekerjaan tidak jelas</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Status pekerjaan berpindah bertahap dan tercatat lengkap dalam riwayat (audit trail).</w:t>
            </w:r>
          </w:p>
        </w:tc>
      </w:tr>
      <w:tr>
        <w:tc>
          <w:tcPr>
            <w:tcW w:type="dxa" w:w="361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Servis berkala terlewat</w:t>
            </w:r>
          </w:p>
        </w:tc>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Dashboard menandai unit yang servis terakhirnya &gt;90 hari + tombol jadwalkan ulang.</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Tidak ada laporan bisnis</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Laporan pendapatan &amp; performa teknisi per rentang tanggal untuk Owner.</w:t>
            </w:r>
          </w:p>
        </w:tc>
      </w:tr>
    </w:tbl>
    <w:p>
      <w:r>
        <w:br w:type="page"/>
      </w:r>
    </w:p>
    <w:p>
      <w:pPr>
        <w:pStyle w:val="Heading1"/>
        <w:spacing w:after="140" w:before="320"/>
      </w:pPr>
      <w:r>
        <w:rPr>
          <w:rFonts w:ascii="Calibri" w:cs="Calibri" w:eastAsia="Calibri" w:hAnsi="Calibri"/>
          <w:b/>
          <w:bCs/>
          <w:color w:val="1E3A8A"/>
          <w:sz w:val="30"/>
          <w:szCs w:val="30"/>
        </w:rPr>
        <w:t xml:space="preserve">5. Fitur Unggulan</w:t>
      </w:r>
    </w:p>
    <w:p>
      <w:pPr>
        <w:pStyle w:val="Heading2"/>
        <w:spacing w:after="100" w:before="220"/>
      </w:pPr>
      <w:r>
        <w:rPr>
          <w:rFonts w:ascii="Calibri" w:cs="Calibri" w:eastAsia="Calibri" w:hAnsi="Calibri"/>
          <w:b/>
          <w:bCs/>
          <w:color w:val="1D4ED8"/>
          <w:sz w:val="24"/>
          <w:szCs w:val="24"/>
        </w:rPr>
        <w:t xml:space="preserve">Operasional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610"/>
        <w:gridCol w:w="5416"/>
      </w:tblGrid>
      <w:tr>
        <w:trPr>
          <w:tblHeader/>
        </w:trPr>
        <w:tc>
          <w:tcPr>
            <w:tcW w:type="dxa" w:w="3610"/>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Fitur</w:t>
            </w:r>
          </w:p>
        </w:tc>
        <w:tc>
          <w:tcPr>
            <w:tcW w:type="dxa" w:w="5416"/>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Manfaat</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Manajemen Pelanggan &amp; Unit AC</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Simpan data pelanggan lengkap dengan daftar unit AC (merek, tipe, kapasitas PK, lokasi) agar teknisi siap di lapangan.</w:t>
            </w:r>
          </w:p>
        </w:tc>
      </w:tr>
      <w:tr>
        <w:tc>
          <w:tcPr>
            <w:tcW w:type="dxa" w:w="361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Booking Servis</w:t>
            </w:r>
          </w:p>
        </w:tc>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Buat pesanan servis dengan memilih pelanggan, unit, layanan, dan jadwal. Pelanggan/unit baru bisa langsung didaftarkan tanpa kehilangan konteks.</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Penugasan &amp; Status Teknisi</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Tugaskan teknisi yang tersedia dan pantau perpindahan status pekerjaan; setiap perubahan tercatat.</w:t>
            </w:r>
          </w:p>
        </w:tc>
      </w:tr>
      <w:tr>
        <w:tc>
          <w:tcPr>
            <w:tcW w:type="dxa" w:w="361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Pembayaran &amp; Ulasan</w:t>
            </w:r>
          </w:p>
        </w:tc>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Catat pembayaran dan kumpulkan ulasan pelanggan setelah servis selesai.</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Pengingat Servis Berkala</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Sistem menandai unit yang perlu diservis ulang dan menyediakan tombol untuk menjadwalkannya.</w:t>
            </w:r>
          </w:p>
        </w:tc>
      </w:tr>
      <w:tr>
        <w:tc>
          <w:tcPr>
            <w:tcW w:type="dxa" w:w="3610"/>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Notifikasi WhatsApp</w:t>
            </w:r>
          </w:p>
        </w:tc>
        <w:tc>
          <w:tcPr>
            <w:tcW w:type="dxa" w:w="5416"/>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Kirim pesan otomatis ke pelanggan (konfirmasi, pengingat jadwal, servis selesai) via wa.me sekali klik.</w:t>
            </w:r>
          </w:p>
        </w:tc>
      </w:tr>
      <w:tr>
        <w:tc>
          <w:tcPr>
            <w:tcW w:type="dxa" w:w="3610"/>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Laporan</w:t>
            </w:r>
          </w:p>
        </w:tc>
        <w:tc>
          <w:tcPr>
            <w:tcW w:type="dxa" w:w="5416"/>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Ringkasan pendapatan dan performa teknisi per periode untuk kebutuhan manajemen.</w:t>
            </w:r>
          </w:p>
        </w:tc>
      </w:tr>
    </w:tbl>
    <w:p>
      <w:pPr>
        <w:spacing w:after="80"/>
      </w:pPr>
      <w:r>
        <w:rPr>
          <w:rFonts w:ascii="Calibri" w:cs="Calibri" w:eastAsia="Calibri" w:hAnsi="Calibri"/>
        </w:rPr>
        <w:t xml:space="preserve"/>
      </w:r>
    </w:p>
    <w:p>
      <w:pPr>
        <w:pStyle w:val="Heading2"/>
        <w:spacing w:after="100" w:before="220"/>
      </w:pPr>
      <w:r>
        <w:rPr>
          <w:rFonts w:ascii="Calibri" w:cs="Calibri" w:eastAsia="Calibri" w:hAnsi="Calibri"/>
          <w:b/>
          <w:bCs/>
          <w:color w:val="1D4ED8"/>
          <w:sz w:val="24"/>
          <w:szCs w:val="24"/>
        </w:rPr>
        <w:t xml:space="preserve">Pengalaman Pengguna</w:t>
      </w:r>
    </w:p>
    <w:p>
      <w:pPr>
        <w:pStyle w:val="ListParagraph"/>
        <w:numPr>
          <w:ilvl w:val="0"/>
          <w:numId w:val="2"/>
        </w:numPr>
        <w:spacing w:after="60" w:line="264"/>
      </w:pPr>
      <w:r>
        <w:rPr>
          <w:rFonts w:ascii="Calibri" w:cs="Calibri" w:eastAsia="Calibri" w:hAnsi="Calibri"/>
          <w:b/>
          <w:bCs/>
          <w:color w:val="334155"/>
          <w:sz w:val="21"/>
          <w:szCs w:val="21"/>
        </w:rPr>
        <w:t xml:space="preserve">Responsif / mobile-friendly</w:t>
      </w:r>
      <w:r>
        <w:rPr>
          <w:rFonts w:ascii="Calibri" w:cs="Calibri" w:eastAsia="Calibri" w:hAnsi="Calibri"/>
          <w:color w:val="1F2937"/>
          <w:sz w:val="21"/>
          <w:szCs w:val="21"/>
        </w:rPr>
        <w:t xml:space="preserve"> — di HP tampil seperti aplikasi (bottom navigation), tabel berubah menjadi kartu; di desktop tampil penuh dengan sidebar.</w:t>
      </w:r>
    </w:p>
    <w:p>
      <w:pPr>
        <w:pStyle w:val="ListParagraph"/>
        <w:numPr>
          <w:ilvl w:val="0"/>
          <w:numId w:val="2"/>
        </w:numPr>
        <w:spacing w:after="60" w:line="264"/>
      </w:pPr>
      <w:r>
        <w:rPr>
          <w:rFonts w:ascii="Calibri" w:cs="Calibri" w:eastAsia="Calibri" w:hAnsi="Calibri"/>
          <w:b/>
          <w:bCs/>
          <w:color w:val="334155"/>
          <w:sz w:val="21"/>
          <w:szCs w:val="21"/>
        </w:rPr>
        <w:t xml:space="preserve">PWA (installable)</w:t>
      </w:r>
      <w:r>
        <w:rPr>
          <w:rFonts w:ascii="Calibri" w:cs="Calibri" w:eastAsia="Calibri" w:hAnsi="Calibri"/>
          <w:color w:val="1F2937"/>
          <w:sz w:val="21"/>
          <w:szCs w:val="21"/>
        </w:rPr>
        <w:t xml:space="preserve"> — dapat dipasang ke home screen HP dan berjalan layaknya aplikasi native, lengkap dengan halaman fallback saat offline.</w:t>
      </w:r>
    </w:p>
    <w:p>
      <w:pPr>
        <w:pStyle w:val="ListParagraph"/>
        <w:numPr>
          <w:ilvl w:val="0"/>
          <w:numId w:val="2"/>
        </w:numPr>
        <w:spacing w:after="60" w:line="264"/>
      </w:pPr>
      <w:r>
        <w:rPr>
          <w:rFonts w:ascii="Calibri" w:cs="Calibri" w:eastAsia="Calibri" w:hAnsi="Calibri"/>
          <w:b/>
          <w:bCs/>
          <w:color w:val="334155"/>
          <w:sz w:val="21"/>
          <w:szCs w:val="21"/>
        </w:rPr>
        <w:t xml:space="preserve">Pencarian di setiap daftar</w:t>
      </w:r>
      <w:r>
        <w:rPr>
          <w:rFonts w:ascii="Calibri" w:cs="Calibri" w:eastAsia="Calibri" w:hAnsi="Calibri"/>
          <w:color w:val="1F2937"/>
          <w:sz w:val="21"/>
          <w:szCs w:val="21"/>
        </w:rPr>
        <w:t xml:space="preserve"> — cari cepat dan gabungkan dengan filter status.</w:t>
      </w:r>
    </w:p>
    <w:p>
      <w:pPr>
        <w:pStyle w:val="ListParagraph"/>
        <w:numPr>
          <w:ilvl w:val="0"/>
          <w:numId w:val="2"/>
        </w:numPr>
        <w:spacing w:after="60" w:line="264"/>
      </w:pPr>
      <w:r>
        <w:rPr>
          <w:rFonts w:ascii="Calibri" w:cs="Calibri" w:eastAsia="Calibri" w:hAnsi="Calibri"/>
          <w:b/>
          <w:bCs/>
          <w:color w:val="334155"/>
          <w:sz w:val="21"/>
          <w:szCs w:val="21"/>
        </w:rPr>
        <w:t xml:space="preserve">Panduan pengguna per halaman</w:t>
      </w:r>
      <w:r>
        <w:rPr>
          <w:rFonts w:ascii="Calibri" w:cs="Calibri" w:eastAsia="Calibri" w:hAnsi="Calibri"/>
          <w:color w:val="1F2937"/>
          <w:sz w:val="21"/>
          <w:szCs w:val="21"/>
        </w:rPr>
        <w:t xml:space="preserve"> — panel bantuan yang bisa dibuka/tutup di tiap halaman.</w:t>
      </w:r>
    </w:p>
    <w:p>
      <w:pPr>
        <w:pStyle w:val="ListParagraph"/>
        <w:numPr>
          <w:ilvl w:val="0"/>
          <w:numId w:val="2"/>
        </w:numPr>
        <w:spacing w:after="60" w:line="264"/>
      </w:pPr>
      <w:r>
        <w:rPr>
          <w:rFonts w:ascii="Calibri" w:cs="Calibri" w:eastAsia="Calibri" w:hAnsi="Calibri"/>
          <w:b/>
          <w:bCs/>
          <w:color w:val="334155"/>
          <w:sz w:val="21"/>
          <w:szCs w:val="21"/>
        </w:rPr>
        <w:t xml:space="preserve">Tombol berwarna jelas &amp; identitas visual konsisten</w:t>
      </w:r>
      <w:r>
        <w:rPr>
          <w:rFonts w:ascii="Calibri" w:cs="Calibri" w:eastAsia="Calibri" w:hAnsi="Calibri"/>
          <w:color w:val="1F2937"/>
          <w:sz w:val="21"/>
          <w:szCs w:val="21"/>
        </w:rPr>
        <w:t xml:space="preserve"> — mengurangi risiko salah klik.</w:t>
      </w:r>
    </w:p>
    <w:p>
      <w:pPr>
        <w:pStyle w:val="Heading1"/>
        <w:spacing w:after="140" w:before="320"/>
      </w:pPr>
      <w:r>
        <w:rPr>
          <w:rFonts w:ascii="Calibri" w:cs="Calibri" w:eastAsia="Calibri" w:hAnsi="Calibri"/>
          <w:b/>
          <w:bCs/>
          <w:color w:val="1E3A8A"/>
          <w:sz w:val="30"/>
          <w:szCs w:val="30"/>
        </w:rPr>
        <w:t xml:space="preserve">6. Keunggulan Teknologi &amp; Keamanan</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708"/>
        <w:gridCol w:w="6318"/>
      </w:tblGrid>
      <w:tr>
        <w:trPr>
          <w:tblHeader/>
        </w:trPr>
        <w:tc>
          <w:tcPr>
            <w:tcW w:type="dxa" w:w="2708"/>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Komponen</w:t>
            </w:r>
          </w:p>
        </w:tc>
        <w:tc>
          <w:tcPr>
            <w:tcW w:type="dxa" w:w="6318"/>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Teknologi</w:t>
            </w:r>
          </w:p>
        </w:tc>
      </w:tr>
      <w:tr>
        <w:tc>
          <w:tcPr>
            <w:tcW w:type="dxa" w:w="2708"/>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Backend</w:t>
            </w:r>
          </w:p>
        </w:tc>
        <w:tc>
          <w:tcPr>
            <w:tcW w:type="dxa" w:w="6318"/>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Laravel 13 (PHP 8.3+) — framework matang &amp; banyak dipakai industri</w:t>
            </w:r>
          </w:p>
        </w:tc>
      </w:tr>
      <w:tr>
        <w:tc>
          <w:tcPr>
            <w:tcW w:type="dxa" w:w="2708"/>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Frontend</w:t>
            </w:r>
          </w:p>
        </w:tc>
        <w:tc>
          <w:tcPr>
            <w:tcW w:type="dxa" w:w="6318"/>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Blade + Bootstrap 5 — ringan, cepat, dan responsif</w:t>
            </w:r>
          </w:p>
        </w:tc>
      </w:tr>
      <w:tr>
        <w:tc>
          <w:tcPr>
            <w:tcW w:type="dxa" w:w="2708"/>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Database</w:t>
            </w:r>
          </w:p>
        </w:tc>
        <w:tc>
          <w:tcPr>
            <w:tcW w:type="dxa" w:w="6318"/>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MySQL 8</w:t>
            </w:r>
          </w:p>
        </w:tc>
      </w:tr>
      <w:tr>
        <w:tc>
          <w:tcPr>
            <w:tcW w:type="dxa" w:w="2708"/>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Deployment</w:t>
            </w:r>
          </w:p>
        </w:tc>
        <w:tc>
          <w:tcPr>
            <w:tcW w:type="dxa" w:w="6318"/>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Docker Compose — mudah dijalankan di server mana pun</w:t>
            </w:r>
          </w:p>
        </w:tc>
      </w:tr>
      <w:tr>
        <w:tc>
          <w:tcPr>
            <w:tcW w:type="dxa" w:w="2708"/>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Keamanan</w:t>
            </w:r>
          </w:p>
        </w:tc>
        <w:tc>
          <w:tcPr>
            <w:tcW w:type="dxa" w:w="6318"/>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Autentikasi bawaan Laravel, password ter-enkripsi (hash), hak akses per peran, reset password via email</w:t>
            </w:r>
          </w:p>
        </w:tc>
      </w:tr>
    </w:tbl>
    <w:p>
      <w:pPr>
        <w:spacing w:after="8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Arsitektur yang standar dan populer membuat SIMAC mudah dirawat, dikembangkan, dan dialihkan ke tim lain di masa depan — melindungi investasi Anda dalam jangka panjang.</w:t>
      </w:r>
    </w:p>
    <w:p>
      <w:pPr>
        <w:pStyle w:val="Heading1"/>
        <w:spacing w:after="140" w:before="320"/>
      </w:pPr>
      <w:r>
        <w:rPr>
          <w:rFonts w:ascii="Calibri" w:cs="Calibri" w:eastAsia="Calibri" w:hAnsi="Calibri"/>
          <w:b/>
          <w:bCs/>
          <w:color w:val="1E3A8A"/>
          <w:sz w:val="30"/>
          <w:szCs w:val="30"/>
        </w:rPr>
        <w:t xml:space="preserve">7. Manfaat untuk Bisnis Anda</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462"/>
        <w:gridCol w:w="3282"/>
        <w:gridCol w:w="3282"/>
      </w:tblGrid>
      <w:tr>
        <w:trPr>
          <w:tblHeader/>
        </w:trPr>
        <w:tc>
          <w:tcPr>
            <w:tcW w:type="dxa" w:w="2462"/>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Aspek</w:t>
            </w:r>
          </w:p>
        </w:tc>
        <w:tc>
          <w:tcPr>
            <w:tcW w:type="dxa" w:w="3282"/>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Sebelum SIMAC</w:t>
            </w:r>
          </w:p>
        </w:tc>
        <w:tc>
          <w:tcPr>
            <w:tcW w:type="dxa" w:w="3282"/>
            <w:shd w:fill="1E3A8A"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bCs/>
                <w:color w:val="FFFFFF"/>
                <w:sz w:val="20"/>
                <w:szCs w:val="20"/>
              </w:rPr>
              <w:t xml:space="preserve">Dengan SIMAC</w:t>
            </w:r>
          </w:p>
        </w:tc>
      </w:tr>
      <w:tr>
        <w:tc>
          <w:tcPr>
            <w:tcW w:type="dxa" w:w="246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Data pelanggan</w:t>
            </w:r>
          </w:p>
        </w:tc>
        <w:tc>
          <w:tcPr>
            <w:tcW w:type="dxa" w:w="328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Tersebar di buku/WA/spreadsheet</w:t>
            </w:r>
          </w:p>
        </w:tc>
        <w:tc>
          <w:tcPr>
            <w:tcW w:type="dxa" w:w="328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Terpusat, mudah dicari</w:t>
            </w:r>
          </w:p>
        </w:tc>
      </w:tr>
      <w:tr>
        <w:tc>
          <w:tcPr>
            <w:tcW w:type="dxa" w:w="246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Penjadwalan</w:t>
            </w:r>
          </w:p>
        </w:tc>
        <w:tc>
          <w:tcPr>
            <w:tcW w:type="dxa" w:w="328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Manual, rawan bentrok</w:t>
            </w:r>
          </w:p>
        </w:tc>
        <w:tc>
          <w:tcPr>
            <w:tcW w:type="dxa" w:w="328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Terstruktur &amp; terlacak</w:t>
            </w:r>
          </w:p>
        </w:tc>
      </w:tr>
      <w:tr>
        <w:tc>
          <w:tcPr>
            <w:tcW w:type="dxa" w:w="246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Servis berkala</w:t>
            </w:r>
          </w:p>
        </w:tc>
        <w:tc>
          <w:tcPr>
            <w:tcW w:type="dxa" w:w="328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Mengandalkan ingatan</w:t>
            </w:r>
          </w:p>
        </w:tc>
        <w:tc>
          <w:tcPr>
            <w:tcW w:type="dxa" w:w="328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Pengingat otomatis</w:t>
            </w:r>
          </w:p>
        </w:tc>
      </w:tr>
      <w:tr>
        <w:tc>
          <w:tcPr>
            <w:tcW w:type="dxa" w:w="246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Komunikasi pelanggan</w:t>
            </w:r>
          </w:p>
        </w:tc>
        <w:tc>
          <w:tcPr>
            <w:tcW w:type="dxa" w:w="328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Ketik manual satu per satu</w:t>
            </w:r>
          </w:p>
        </w:tc>
        <w:tc>
          <w:tcPr>
            <w:tcW w:type="dxa" w:w="3282"/>
            <w:shd w:fill="EEF2FF" w:color="auto" w:val="clear"/>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Pesan WhatsApp otomatis</w:t>
            </w:r>
          </w:p>
        </w:tc>
      </w:tr>
      <w:tr>
        <w:tc>
          <w:tcPr>
            <w:tcW w:type="dxa" w:w="246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Laporan bisnis</w:t>
            </w:r>
          </w:p>
        </w:tc>
        <w:tc>
          <w:tcPr>
            <w:tcW w:type="dxa" w:w="328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Sulit &amp; memakan waktu</w:t>
            </w:r>
          </w:p>
        </w:tc>
        <w:tc>
          <w:tcPr>
            <w:tcW w:type="dxa" w:w="3282"/>
            <w:tcMar>
              <w:top w:type="dxa" w:w="60"/>
              <w:left w:type="dxa" w:w="110"/>
              <w:bottom w:type="dxa" w:w="60"/>
              <w:right w:type="dxa" w:w="110"/>
            </w:tcMar>
            <w:vAlign w:val="center"/>
          </w:tcPr>
          <w:p>
            <w:pPr>
              <w:spacing w:after="40" w:before="40" w:line="252"/>
              <w:jc w:val="left"/>
            </w:pPr>
            <w:r>
              <w:rPr>
                <w:rFonts w:ascii="Calibri" w:cs="Calibri" w:eastAsia="Calibri" w:hAnsi="Calibri"/>
                <w:b w:val="false"/>
                <w:bCs w:val="false"/>
                <w:color w:val="1F2937"/>
                <w:sz w:val="20"/>
                <w:szCs w:val="20"/>
              </w:rPr>
              <w:t xml:space="preserve">Siap pakai per periode</w:t>
            </w:r>
          </w:p>
        </w:tc>
      </w:tr>
    </w:tbl>
    <w:p>
      <w:pPr>
        <w:spacing w:after="80"/>
      </w:pPr>
      <w:r>
        <w:rPr>
          <w:rFonts w:ascii="Calibri" w:cs="Calibri" w:eastAsia="Calibri" w:hAnsi="Calibri"/>
        </w:rPr>
        <w:t xml:space="preserve"/>
      </w:r>
    </w:p>
    <w:p>
      <w:pPr>
        <w:spacing w:after="120" w:line="276"/>
      </w:pPr>
      <w:r>
        <w:rPr>
          <w:rFonts w:ascii="Calibri" w:cs="Calibri" w:eastAsia="Calibri" w:hAnsi="Calibri"/>
          <w:color w:val="1F2937"/>
          <w:sz w:val="21"/>
          <w:szCs w:val="21"/>
        </w:rPr>
        <w:t xml:space="preserve">Dampak akhirnya: waktu administrasi berkurang, lebih sedikit pekerjaan yang terlewat, pengalaman pelanggan meningkat, dan pemilik memegang kendali penuh atas kesehatan bisnisnya.</w:t>
      </w:r>
    </w:p>
    <w:p>
      <w:pPr>
        <w:pStyle w:val="Heading1"/>
        <w:spacing w:after="140" w:before="320"/>
      </w:pPr>
      <w:r>
        <w:rPr>
          <w:rFonts w:ascii="Calibri" w:cs="Calibri" w:eastAsia="Calibri" w:hAnsi="Calibri"/>
          <w:b/>
          <w:bCs/>
          <w:color w:val="1E3A8A"/>
          <w:sz w:val="30"/>
          <w:szCs w:val="30"/>
        </w:rPr>
        <w:t xml:space="preserve">8. Demo Produk</w:t>
      </w:r>
    </w:p>
    <w:p>
      <w:pPr>
        <w:spacing w:after="120" w:line="276"/>
      </w:pPr>
      <w:r>
        <w:rPr>
          <w:rFonts w:ascii="Calibri" w:cs="Calibri" w:eastAsia="Calibri" w:hAnsi="Calibri"/>
          <w:color w:val="1F2937"/>
          <w:sz w:val="21"/>
          <w:szCs w:val="21"/>
        </w:rPr>
        <w:t xml:space="preserve">Kami dengan senang hati memberikan demo langsung agar Anda dapat mencoba SIMAC sebelum memutuskan. Sesi demo mencakup alur lengkap dari sisi Admin, Owner, dan Teknisi, serta tanya-jawab sesuai kebutuhan bisnis Anda.</w:t>
      </w:r>
    </w:p>
    <w:p>
      <w:pPr>
        <w:spacing w:after="120" w:line="276"/>
      </w:pPr>
      <w:r>
        <w:rPr>
          <w:rFonts w:ascii="Calibri" w:cs="Calibri" w:eastAsia="Calibri" w:hAnsi="Calibri"/>
          <w:i/>
          <w:iCs/>
          <w:color w:val="1F2937"/>
          <w:sz w:val="21"/>
          <w:szCs w:val="21"/>
        </w:rPr>
        <w:t xml:space="preserve">Untuk menjadwalkan demo, silakan hubungi kami melalui kontak pada halaman terakhir dokumen ini.</w:t>
      </w:r>
    </w:p>
    <w:p>
      <w:pPr>
        <w:pStyle w:val="Heading1"/>
        <w:spacing w:after="140" w:before="320"/>
      </w:pPr>
      <w:r>
        <w:rPr>
          <w:rFonts w:ascii="Calibri" w:cs="Calibri" w:eastAsia="Calibri" w:hAnsi="Calibri"/>
          <w:b/>
          <w:bCs/>
          <w:color w:val="1E3A8A"/>
          <w:sz w:val="30"/>
          <w:szCs w:val="30"/>
        </w:rPr>
        <w:t xml:space="preserve">9. Mengapa Memilih Kami</w:t>
      </w:r>
    </w:p>
    <w:p>
      <w:pPr>
        <w:pStyle w:val="ListParagraph"/>
        <w:numPr>
          <w:ilvl w:val="0"/>
          <w:numId w:val="2"/>
        </w:numPr>
        <w:spacing w:after="60" w:line="264"/>
      </w:pPr>
      <w:r>
        <w:rPr>
          <w:rFonts w:ascii="Calibri" w:cs="Calibri" w:eastAsia="Calibri" w:hAnsi="Calibri"/>
          <w:color w:val="1F2937"/>
          <w:sz w:val="21"/>
          <w:szCs w:val="21"/>
        </w:rPr>
        <w:t xml:space="preserve">Produk sudah jadi dan teruji — implementasi cepat, bukan mulai dari nol.</w:t>
      </w:r>
    </w:p>
    <w:p>
      <w:pPr>
        <w:pStyle w:val="ListParagraph"/>
        <w:numPr>
          <w:ilvl w:val="0"/>
          <w:numId w:val="2"/>
        </w:numPr>
        <w:spacing w:after="60" w:line="264"/>
      </w:pPr>
      <w:r>
        <w:rPr>
          <w:rFonts w:ascii="Calibri" w:cs="Calibri" w:eastAsia="Calibri" w:hAnsi="Calibri"/>
          <w:color w:val="1F2937"/>
          <w:sz w:val="21"/>
          <w:szCs w:val="21"/>
        </w:rPr>
        <w:t xml:space="preserve">Dibangun dengan teknologi standar industri yang mudah dirawat dan dikembangkan.</w:t>
      </w:r>
    </w:p>
    <w:p>
      <w:pPr>
        <w:pStyle w:val="ListParagraph"/>
        <w:numPr>
          <w:ilvl w:val="0"/>
          <w:numId w:val="2"/>
        </w:numPr>
        <w:spacing w:after="60" w:line="264"/>
      </w:pPr>
      <w:r>
        <w:rPr>
          <w:rFonts w:ascii="Calibri" w:cs="Calibri" w:eastAsia="Calibri" w:hAnsi="Calibri"/>
          <w:color w:val="1F2937"/>
          <w:sz w:val="21"/>
          <w:szCs w:val="21"/>
        </w:rPr>
        <w:t xml:space="preserve">Fleksibel — tersedia beberapa skema kerjasama menyesuaikan kebutuhan dan anggaran Anda.</w:t>
      </w:r>
    </w:p>
    <w:p>
      <w:pPr>
        <w:pStyle w:val="ListParagraph"/>
        <w:numPr>
          <w:ilvl w:val="0"/>
          <w:numId w:val="2"/>
        </w:numPr>
        <w:spacing w:after="60" w:line="264"/>
      </w:pPr>
      <w:r>
        <w:rPr>
          <w:rFonts w:ascii="Calibri" w:cs="Calibri" w:eastAsia="Calibri" w:hAnsi="Calibri"/>
          <w:color w:val="1F2937"/>
          <w:sz w:val="21"/>
          <w:szCs w:val="21"/>
        </w:rPr>
        <w:t xml:space="preserve">Dukungan dan pemeliharaan berkelanjutan setelah serah terima.</w:t>
      </w:r>
    </w:p>
    <w:p>
      <w:pPr>
        <w:pStyle w:val="Heading1"/>
        <w:spacing w:after="140" w:before="320"/>
      </w:pPr>
      <w:r>
        <w:rPr>
          <w:rFonts w:ascii="Calibri" w:cs="Calibri" w:eastAsia="Calibri" w:hAnsi="Calibri"/>
          <w:b/>
          <w:bCs/>
          <w:color w:val="1E3A8A"/>
          <w:sz w:val="30"/>
          <w:szCs w:val="30"/>
        </w:rPr>
        <w:t xml:space="preserve">10. Langkah Selanjutnya</w:t>
      </w:r>
    </w:p>
    <w:p>
      <w:pPr>
        <w:pStyle w:val="ListParagraph"/>
        <w:numPr>
          <w:ilvl w:val="0"/>
          <w:numId w:val="3"/>
        </w:numPr>
        <w:spacing w:after="60" w:line="264"/>
      </w:pPr>
      <w:r>
        <w:rPr>
          <w:rFonts w:ascii="Calibri" w:cs="Calibri" w:eastAsia="Calibri" w:hAnsi="Calibri"/>
          <w:color w:val="1F2937"/>
          <w:sz w:val="21"/>
          <w:szCs w:val="21"/>
        </w:rPr>
        <w:t xml:space="preserve">Jadwalkan sesi demo produk (online atau langsung).</w:t>
      </w:r>
    </w:p>
    <w:p>
      <w:pPr>
        <w:pStyle w:val="ListParagraph"/>
        <w:numPr>
          <w:ilvl w:val="0"/>
          <w:numId w:val="3"/>
        </w:numPr>
        <w:spacing w:after="60" w:line="264"/>
      </w:pPr>
      <w:r>
        <w:rPr>
          <w:rFonts w:ascii="Calibri" w:cs="Calibri" w:eastAsia="Calibri" w:hAnsi="Calibri"/>
          <w:color w:val="1F2937"/>
          <w:sz w:val="21"/>
          <w:szCs w:val="21"/>
        </w:rPr>
        <w:t xml:space="preserve">Pilih skema kerjasama dan paket yang sesuai (lihat dokumen “Skema Kerjasama &amp; Investasi”).</w:t>
      </w:r>
    </w:p>
    <w:p>
      <w:pPr>
        <w:pStyle w:val="ListParagraph"/>
        <w:numPr>
          <w:ilvl w:val="0"/>
          <w:numId w:val="3"/>
        </w:numPr>
        <w:spacing w:after="60" w:line="264"/>
      </w:pPr>
      <w:r>
        <w:rPr>
          <w:rFonts w:ascii="Calibri" w:cs="Calibri" w:eastAsia="Calibri" w:hAnsi="Calibri"/>
          <w:color w:val="1F2937"/>
          <w:sz w:val="21"/>
          <w:szCs w:val="21"/>
        </w:rPr>
        <w:t xml:space="preserve">Penandatanganan kesepakatan dan pembayaran uang muka.</w:t>
      </w:r>
    </w:p>
    <w:p>
      <w:pPr>
        <w:pStyle w:val="ListParagraph"/>
        <w:numPr>
          <w:ilvl w:val="0"/>
          <w:numId w:val="3"/>
        </w:numPr>
        <w:spacing w:after="60" w:line="264"/>
      </w:pPr>
      <w:r>
        <w:rPr>
          <w:rFonts w:ascii="Calibri" w:cs="Calibri" w:eastAsia="Calibri" w:hAnsi="Calibri"/>
          <w:color w:val="1F2937"/>
          <w:sz w:val="21"/>
          <w:szCs w:val="21"/>
        </w:rPr>
        <w:t xml:space="preserve">Implementasi, penyesuaian data awal, dan pelatihan pengguna.</w:t>
      </w:r>
    </w:p>
    <w:p>
      <w:pPr>
        <w:pStyle w:val="ListParagraph"/>
        <w:numPr>
          <w:ilvl w:val="0"/>
          <w:numId w:val="3"/>
        </w:numPr>
        <w:spacing w:after="60" w:line="264"/>
      </w:pPr>
      <w:r>
        <w:rPr>
          <w:rFonts w:ascii="Calibri" w:cs="Calibri" w:eastAsia="Calibri" w:hAnsi="Calibri"/>
          <w:color w:val="1F2937"/>
          <w:sz w:val="21"/>
          <w:szCs w:val="21"/>
        </w:rPr>
        <w:t xml:space="preserve">Serah terima (go-live) dan mulai masa dukungan.</w:t>
      </w:r>
    </w:p>
    <w:p>
      <w:pPr>
        <w:pBdr>
          <w:bottom w:val="single" w:color="1D4ED8" w:sz="6"/>
        </w:pBdr>
        <w:spacing w:after="160" w:before="80"/>
      </w:pPr>
      <w:r>
        <w:rPr>
          <w:rFonts w:ascii="Calibri" w:cs="Calibri" w:eastAsia="Calibri" w:hAnsi="Calibri"/>
        </w:rPr>
        <w:t xml:space="preserve"/>
      </w:r>
    </w:p>
    <w:p>
      <w:pPr>
        <w:pStyle w:val="Heading2"/>
        <w:spacing w:after="100" w:before="220"/>
      </w:pPr>
      <w:r>
        <w:rPr>
          <w:rFonts w:ascii="Calibri" w:cs="Calibri" w:eastAsia="Calibri" w:hAnsi="Calibri"/>
          <w:b/>
          <w:bCs/>
          <w:color w:val="1D4ED8"/>
          <w:sz w:val="24"/>
          <w:szCs w:val="24"/>
        </w:rPr>
        <w:t xml:space="preserve">Kontak</w:t>
      </w:r>
    </w:p>
    <w:p>
      <w:pPr>
        <w:spacing w:after="120" w:line="276"/>
      </w:pPr>
      <w:r>
        <w:rPr>
          <w:rFonts w:ascii="Calibri" w:cs="Calibri" w:eastAsia="Calibri" w:hAnsi="Calibri"/>
          <w:b/>
          <w:bCs/>
          <w:color w:val="334155"/>
          <w:sz w:val="22"/>
          <w:szCs w:val="22"/>
        </w:rPr>
        <w:t xml:space="preserve">[Nama Anda / Nama Vendor]</w:t>
      </w:r>
    </w:p>
    <w:p>
      <w:pPr>
        <w:spacing w:after="120" w:line="276"/>
      </w:pPr>
      <w:r>
        <w:rPr>
          <w:rFonts w:ascii="Calibri" w:cs="Calibri" w:eastAsia="Calibri" w:hAnsi="Calibri"/>
          <w:color w:val="1F2937"/>
          <w:sz w:val="21"/>
          <w:szCs w:val="21"/>
        </w:rPr>
        <w:t xml:space="preserve">WhatsApp / Telepon: </w:t>
      </w:r>
      <w:r>
        <w:rPr>
          <w:rFonts w:ascii="Calibri" w:cs="Calibri" w:eastAsia="Calibri" w:hAnsi="Calibri"/>
          <w:color w:val="1D4ED8"/>
          <w:sz w:val="21"/>
          <w:szCs w:val="21"/>
        </w:rPr>
        <w:t xml:space="preserve">[No. HP]</w:t>
      </w:r>
    </w:p>
    <w:p>
      <w:pPr>
        <w:spacing w:after="120" w:line="276"/>
      </w:pPr>
      <w:r>
        <w:rPr>
          <w:rFonts w:ascii="Calibri" w:cs="Calibri" w:eastAsia="Calibri" w:hAnsi="Calibri"/>
          <w:color w:val="1F2937"/>
          <w:sz w:val="21"/>
          <w:szCs w:val="21"/>
        </w:rPr>
        <w:t xml:space="preserve">Email: </w:t>
      </w:r>
      <w:r>
        <w:rPr>
          <w:rFonts w:ascii="Calibri" w:cs="Calibri" w:eastAsia="Calibri" w:hAnsi="Calibri"/>
          <w:color w:val="1D4ED8"/>
          <w:sz w:val="21"/>
          <w:szCs w:val="21"/>
        </w:rPr>
        <w:t xml:space="preserve">[alamat email]</w:t>
      </w:r>
    </w:p>
    <w:p>
      <w:pPr>
        <w:spacing w:after="120" w:line="276"/>
      </w:pPr>
      <w:r>
        <w:rPr>
          <w:rFonts w:ascii="Calibri" w:cs="Calibri" w:eastAsia="Calibri" w:hAnsi="Calibri"/>
          <w:color w:val="1F2937"/>
          <w:sz w:val="21"/>
          <w:szCs w:val="21"/>
        </w:rPr>
        <w:t xml:space="preserve">Alamat / Website: </w:t>
      </w:r>
      <w:r>
        <w:rPr>
          <w:rFonts w:ascii="Calibri" w:cs="Calibri" w:eastAsia="Calibri" w:hAnsi="Calibri"/>
          <w:color w:val="64748B"/>
          <w:sz w:val="21"/>
          <w:szCs w:val="21"/>
        </w:rPr>
        <w:t xml:space="preserve">[opsional]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pPr>
    <w:r>
      <w:rPr>
        <w:rFonts w:ascii="Calibri" w:cs="Calibri" w:eastAsia="Calibri" w:hAnsi="Calibri"/>
        <w:color w:val="64748B"/>
        <w:sz w:val="16"/>
        <w:szCs w:val="16"/>
      </w:rPr>
      <w:t xml:space="preserve">Proposal Penawaran Produk SIMAC</w:t>
    </w:r>
    <w:r>
      <w:rPr>
        <w:rFonts w:ascii="Calibri" w:cs="Calibri" w:eastAsia="Calibri" w:hAnsi="Calibri"/>
      </w:rPr>
      <w:t xml:space="preserve">	</w:t>
    </w:r>
    <w:r>
      <w:rPr>
        <w:rFonts w:ascii="Calibri" w:cs="Calibri" w:eastAsia="Calibri" w:hAnsi="Calibri"/>
        <w:color w:val="64748B"/>
        <w:sz w:val="16"/>
        <w:szCs w:val="16"/>
      </w:rPr>
      <w:t xml:space="preserve">SIMAC • 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D4ED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20"/>
      </w:pPr>
      <w:rPr>
        <w:b/>
        <w:bCs/>
        <w:color w:val="1D4ED8"/>
      </w:rPr>
    </w:lvl>
  </w:abstractNum>
  <w:abstractNum w:abstractNumId="4" w15:restartNumberingAfterBreak="0">
    <w:multiLevelType w:val="hybridMultilevel"/>
    <w:lvl w:ilvl="0" w15:tentative="1">
      <w:start w:val="1"/>
      <w:numFmt w:val="decimal"/>
      <w:lvlText w:val="(%1)"/>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Produk SIMAC</dc:title>
  <dc:creator>SIMAC</dc:creator>
  <cp:lastModifiedBy>Un-named</cp:lastModifiedBy>
  <cp:revision>1</cp:revision>
  <dcterms:created xsi:type="dcterms:W3CDTF">2026-08-23T17:12:10.416Z</dcterms:created>
  <dcterms:modified xsi:type="dcterms:W3CDTF">2026-08-23T17:12:10.418Z</dcterms:modified>
</cp:coreProperties>
</file>

<file path=docProps/custom.xml><?xml version="1.0" encoding="utf-8"?>
<Properties xmlns="http://schemas.openxmlformats.org/officeDocument/2006/custom-properties" xmlns:vt="http://schemas.openxmlformats.org/officeDocument/2006/docPropsVTypes"/>
</file>