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586" w:topFromText="0" w:vertAnchor="page"/>
        <w:tblW w:w="1616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4"/>
        <w:gridCol w:w="2269"/>
        <w:gridCol w:w="850"/>
        <w:gridCol w:w="1559"/>
        <w:gridCol w:w="2127"/>
        <w:gridCol w:w="992"/>
        <w:gridCol w:w="987"/>
        <w:gridCol w:w="855"/>
        <w:gridCol w:w="2"/>
        <w:gridCol w:w="1277"/>
        <w:gridCol w:w="1131"/>
        <w:gridCol w:w="3"/>
        <w:gridCol w:w="1981"/>
        <w:gridCol w:w="3"/>
        <w:gridCol w:w="1839"/>
      </w:tblGrid>
      <w:tr>
        <w:trPr>
          <w:trHeight w:val="501" w:hRule="atLeast"/>
        </w:trPr>
        <w:tc>
          <w:tcPr>
            <w:tcW w:w="284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ind w:left="-105" w:hanging="0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</w:tc>
        <w:tc>
          <w:tcPr>
            <w:tcW w:w="15875" w:type="dxa"/>
            <w:gridSpan w:val="14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color w:val="000000"/>
                <w:sz w:val="28"/>
                <w:szCs w:val="28"/>
                <w:shd w:fill="FFFFFF" w:val="clear"/>
              </w:rPr>
              <w:t>Availability of communication services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"{#!!name}{name}{/!!name}"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</w:tc>
      </w:tr>
      <w:tr>
        <w:trPr>
          <w:trHeight w:val="501" w:hRule="atLeast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029" w:hanging="0"/>
              <w:rPr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color w:val="000000"/>
                <w:sz w:val="24"/>
                <w:szCs w:val="24"/>
                <w:shd w:fill="FFFFFF" w:val="clear"/>
                <w:lang w:val="en-AU"/>
              </w:rPr>
              <w:t>#</w:t>
            </w:r>
          </w:p>
          <w:p>
            <w:pPr>
              <w:pStyle w:val="Normal"/>
              <w:spacing w:lineRule="exact" w:line="240" w:before="0" w:after="0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</w:r>
          </w:p>
        </w:tc>
        <w:tc>
          <w:tcPr>
            <w:tcW w:w="22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Localities</w:t>
            </w:r>
          </w:p>
        </w:tc>
        <w:tc>
          <w:tcPr>
            <w:tcW w:w="85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Population</w:t>
            </w:r>
          </w:p>
        </w:tc>
        <w:tc>
          <w:tcPr>
            <w:tcW w:w="155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 xml:space="preserve">Fixed telephones,  </w:t>
            </w:r>
            <w:r>
              <w:rPr>
                <w:color w:val="000000"/>
                <w:sz w:val="24"/>
                <w:szCs w:val="24"/>
                <w:shd w:fill="FFFFFF" w:val="clear"/>
                <w:lang w:val="en-US"/>
              </w:rPr>
              <w:t>t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4"/>
                <w:szCs w:val="24"/>
                <w:shd w:fill="FFFFFF" w:val="clear"/>
              </w:rPr>
              <w:t>ype of fixed communication</w:t>
            </w:r>
          </w:p>
        </w:tc>
        <w:tc>
          <w:tcPr>
            <w:tcW w:w="2127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BIA</w:t>
            </w:r>
          </w:p>
        </w:tc>
        <w:tc>
          <w:tcPr>
            <w:tcW w:w="283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Cellular communication</w:t>
            </w:r>
          </w:p>
        </w:tc>
        <w:tc>
          <w:tcPr>
            <w:tcW w:w="241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 xml:space="preserve">TV broadcast, </w:t>
              <w:br/>
              <w:t>number of channels</w:t>
            </w:r>
          </w:p>
        </w:tc>
        <w:tc>
          <w:tcPr>
            <w:tcW w:w="1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  <w:lang w:val="en-US"/>
              </w:rPr>
              <w:t>P</w:t>
            </w:r>
            <w:r>
              <w:rPr>
                <w:color w:val="000000"/>
                <w:sz w:val="24"/>
                <w:szCs w:val="24"/>
                <w:shd w:fill="FFFFFF" w:val="clear"/>
              </w:rPr>
              <w:t>resence of a radio station</w:t>
            </w:r>
          </w:p>
        </w:tc>
        <w:tc>
          <w:tcPr>
            <w:tcW w:w="184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Universal communication services</w:t>
            </w:r>
          </w:p>
        </w:tc>
      </w:tr>
      <w:tr>
        <w:trPr>
          <w:trHeight w:val="477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exact" w:line="240" w:before="0" w:after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22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85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155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212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Beeline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MegaPhone</w:t>
            </w:r>
          </w:p>
        </w:tc>
        <w:tc>
          <w:tcPr>
            <w:tcW w:w="8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MTS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digital</w:t>
            </w:r>
          </w:p>
        </w:tc>
        <w:tc>
          <w:tcPr>
            <w:tcW w:w="1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4"/>
                <w:szCs w:val="24"/>
                <w:shd w:fill="FFFFFF" w:val="clear"/>
              </w:rPr>
              <w:t>analog</w:t>
            </w:r>
          </w:p>
        </w:tc>
        <w:tc>
          <w:tcPr>
            <w:tcW w:w="1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</w:r>
          </w:p>
        </w:tc>
      </w:tr>
      <w:tr>
        <w:trPr>
          <w:trHeight w:val="310" w:hRule="atLeast"/>
        </w:trPr>
        <w:tc>
          <w:tcPr>
            <w:tcW w:w="284" w:type="dxa"/>
            <w:vMerge w:val="continue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exact" w:line="240" w:before="0" w:after="0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</w:r>
          </w:p>
        </w:tc>
        <w:tc>
          <w:tcPr>
            <w:tcW w:w="2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  <w:t>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  <w:t>2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  <w:t>3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  <w:t>4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  <w:t>5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color w:val="000000"/>
                <w:sz w:val="24"/>
                <w:szCs w:val="24"/>
                <w:shd w:fill="FFFFFF" w:val="clear"/>
                <w:lang w:val="en-AU"/>
              </w:rPr>
              <w:t>6</w:t>
            </w:r>
          </w:p>
        </w:tc>
        <w:tc>
          <w:tcPr>
            <w:tcW w:w="8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color w:val="000000"/>
                <w:sz w:val="24"/>
                <w:szCs w:val="24"/>
                <w:shd w:fill="FFFFFF" w:val="clear"/>
                <w:lang w:val="en-AU"/>
              </w:rPr>
              <w:t>7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color w:val="000000"/>
                <w:sz w:val="24"/>
                <w:szCs w:val="24"/>
                <w:shd w:fill="FFFFFF" w:val="clear"/>
                <w:lang w:val="en-AU"/>
              </w:rPr>
              <w:t>8</w:t>
            </w:r>
          </w:p>
        </w:tc>
        <w:tc>
          <w:tcPr>
            <w:tcW w:w="1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color w:val="000000"/>
                <w:sz w:val="24"/>
                <w:szCs w:val="24"/>
                <w:shd w:fill="FFFFFF" w:val="clear"/>
                <w:lang w:val="en-AU"/>
              </w:rPr>
              <w:t>9</w:t>
            </w:r>
          </w:p>
        </w:tc>
        <w:tc>
          <w:tcPr>
            <w:tcW w:w="1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color w:val="000000"/>
                <w:sz w:val="24"/>
                <w:szCs w:val="24"/>
                <w:shd w:fill="FFFFFF" w:val="clear"/>
                <w:lang w:val="en-AU"/>
              </w:rPr>
              <w:t>10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color w:val="000000"/>
                <w:sz w:val="24"/>
                <w:szCs w:val="24"/>
                <w:shd w:fill="FFFFFF" w:val="clear"/>
                <w:lang w:val="en-AU"/>
              </w:rPr>
              <w:t>11</w:t>
            </w:r>
          </w:p>
        </w:tc>
      </w:tr>
      <w:tr>
        <w:trPr>
          <w:trHeight w:val="310" w:hRule="atLeast"/>
        </w:trPr>
        <w:tc>
          <w:tcPr>
            <w:tcW w:w="284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-105" w:hanging="0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{#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oktmo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nasPunkta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</w:t>
            </w:r>
          </w:p>
          <w:p>
            <w:pPr>
              <w:pStyle w:val="Normal"/>
              <w:spacing w:lineRule="exact" w:line="240" w:before="0" w:after="0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</w:r>
          </w:p>
        </w:tc>
        <w:tc>
          <w:tcPr>
            <w:tcW w:w="2269" w:type="dxa"/>
            <w:tcBorders/>
            <w:shd w:fill="auto" w:val="clear"/>
          </w:tcPr>
          <w:p>
            <w:pPr>
              <w:pStyle w:val="Normal"/>
              <w:spacing w:lineRule="exact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chislennost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chislennost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}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US"/>
              </w:rPr>
              <w:t>Available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 xml:space="preserve"> 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svyaz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statsionar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[0].stacionSvyaz_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str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 xml:space="preserve">} 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{#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svyaz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} {#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internet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} 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operatorwww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name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} ({#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typeTKS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}{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US"/>
              </w:rPr>
              <w:t>type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}{/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typeTKS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}) {/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internet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}{/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svyaz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}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{#svyaz.mobile}{mobileStandartBeeline}{/svyaz.mobile}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{#svyaz.mobile}{mobileStandartMegafon}{/svyaz.mobile}</w:t>
            </w:r>
          </w:p>
        </w:tc>
        <w:tc>
          <w:tcPr>
            <w:tcW w:w="85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{#svyaz.mobile}{mobileStandartMTS}{/svyaz.mobile}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 xml:space="preserve">{#svyaz.tv[0]} {kolvoCanal}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FF" w:val="clear"/>
                <w:lang w:val="en-US"/>
              </w:rPr>
              <w:t>chanels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 xml:space="preserve"> {/svyaz.tv[0]}</w:t>
            </w:r>
          </w:p>
        </w:tc>
        <w:tc>
          <w:tcPr>
            <w:tcW w:w="1134" w:type="dxa"/>
            <w:gridSpan w:val="2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{#!!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svyaz.tv[0].kolvoAnal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} 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svyaz.tv[0].kolvoAnal</w:t>
            </w:r>
            <w:r>
              <w:rPr>
                <w:rFonts w:cs="Times New Roman" w:ascii="Times New Roman" w:hAnsi="Times New Roman"/>
                <w:sz w:val="24"/>
                <w:szCs w:val="24"/>
                <w:lang w:val="en-AU"/>
              </w:rPr>
              <w:t xml:space="preserve">}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chanel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{/!!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svyaz.tv[0].kolvoAnal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}</w:t>
            </w:r>
          </w:p>
        </w:tc>
        <w:tc>
          <w:tcPr>
            <w:tcW w:w="1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{#svyaz.radio[0].radioCanals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!=null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 xml:space="preserve">}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US"/>
              </w:rPr>
              <w:t>Available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{/svyaz.radio[0].radioCanals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!=null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}</w:t>
            </w:r>
          </w:p>
        </w:tc>
        <w:tc>
          <w:tcPr>
            <w:tcW w:w="18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#svyaz.other[0]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pkd[0].operator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 xml:space="preserve">!=null}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PIAP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/svyaz.other[0]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pkd[0].operator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!=null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 xml:space="preserve">} 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#svyaz.other[0]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wifi[0].operator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!=null} Wi-Fi hotspot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/svyaz.other[0]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wifi[0].operator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!=null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 xml:space="preserve">} 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#svyaz.other[0]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taksofon[0].operator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 xml:space="preserve">!=null}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ayphone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/svyaz.other[0]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taksofon[0].operator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!=null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A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  <w:lang w:val="en-AU"/>
              </w:rPr>
              <w:t>{/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oktmo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nasPunkta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}</w:t>
            </w:r>
          </w:p>
        </w:tc>
      </w:tr>
    </w:tbl>
    <w:p>
      <w:pPr>
        <w:pStyle w:val="Normal"/>
        <w:spacing w:lineRule="exact" w:line="24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</w:r>
    </w:p>
    <w:p>
      <w:pPr>
        <w:pStyle w:val="Normal"/>
        <w:spacing w:lineRule="exact" w:line="240"/>
        <w:ind w:left="-709" w:hanging="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</w:r>
    </w:p>
    <w:p>
      <w:pPr>
        <w:pStyle w:val="Normal"/>
        <w:spacing w:lineRule="exact" w:line="240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</w:r>
    </w:p>
    <w:p>
      <w:pPr>
        <w:pStyle w:val="Normal"/>
        <w:spacing w:lineRule="exact" w:line="240"/>
        <w:ind w:left="-567" w:hanging="0"/>
        <w:rPr>
          <w:u w:val="single"/>
        </w:rPr>
      </w:pPr>
      <w:r>
        <w:rPr>
          <w:sz w:val="28"/>
          <w:szCs w:val="28"/>
          <w:u w:val="single"/>
        </w:rPr>
        <w:t xml:space="preserve">_______________________________________   </w:t>
      </w:r>
      <w:r>
        <w:rPr>
          <w:sz w:val="28"/>
          <w:szCs w:val="28"/>
          <w:u w:val="none"/>
        </w:rPr>
        <w:t xml:space="preserve">                                                                                        _________________</w:t>
      </w:r>
    </w:p>
    <w:p>
      <w:pPr>
        <w:pStyle w:val="Normal"/>
        <w:spacing w:lineRule="exact" w:line="240"/>
        <w:ind w:left="-567" w:hanging="0"/>
        <w:rPr>
          <w:u w:val="none"/>
          <w:lang w:val="en-US"/>
        </w:rPr>
      </w:pPr>
      <w:r>
        <w:rPr>
          <w:u w:val="none"/>
          <w:lang w:val="en-US"/>
        </w:rPr>
        <w:t xml:space="preserve">                                        </w:t>
      </w:r>
      <w:r>
        <w:rPr>
          <w:u w:val="none"/>
          <w:lang w:val="en-US"/>
        </w:rPr>
        <w:t>(position</w:t>
      </w:r>
      <w:r>
        <w:rPr>
          <w:u w:val="none"/>
          <w:lang w:val="ru-RU"/>
        </w:rPr>
        <w:t>)                                                                                                                                                                                    (signature</w:t>
      </w:r>
      <w:r>
        <w:rPr>
          <w:u w:val="none"/>
          <w:lang w:val="en-US"/>
        </w:rPr>
        <w:t>)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orient="landscape" w:w="16838" w:h="11906"/>
      <w:pgMar w:left="1440" w:right="1440" w:header="0" w:top="156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ru-RU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 w:asci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352d9"/>
    <w:rPr>
      <w:rFonts w:ascii="Courier New" w:hAnsi="Courier New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onsPlusNormal" w:customStyle="1">
    <w:name w:val="ConsPlusNormal"/>
    <w:qFormat/>
    <w:rsid w:val="00963642"/>
    <w:pPr>
      <w:widowControl w:val="false"/>
      <w:bidi w:val="0"/>
      <w:spacing w:lineRule="auto" w:line="240" w:before="0" w:after="0"/>
      <w:jc w:val="left"/>
    </w:pPr>
    <w:rPr>
      <w:rFonts w:ascii="Arial" w:hAnsi="Arial" w:eastAsia="" w:cs="Arial" w:eastAsiaTheme="minorEastAsia"/>
      <w:color w:val="auto"/>
      <w:kern w:val="0"/>
      <w:sz w:val="20"/>
      <w:szCs w:val="20"/>
      <w:lang w:val="ru-RU"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352d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13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145a7d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Application>LibreOffice/6.2.1.2$Windows_x86 LibreOffice_project/7bcb35dc3024a62dea0caee87020152d1ee96e71</Application>
  <Pages>2</Pages>
  <Words>84</Words>
  <Characters>1179</Characters>
  <CharactersWithSpaces>1533</CharactersWithSpaces>
  <Paragraphs>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2018-01-10T03:10:00Z</dcterms:created>
  <dc:creator>admin</dc:creator>
  <dc:description/>
  <dc:language>ru-RU</dc:language>
  <cp:lastModifiedBy/>
  <dcterms:modified xsi:type="dcterms:W3CDTF">2019-07-22T11:26:25Z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