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B780" w14:textId="77777777" w:rsidR="00BE1624" w:rsidRDefault="00000000">
      <w:pPr>
        <w:pStyle w:val="Heading1"/>
      </w:pPr>
      <w:r>
        <w:t>Specificație funcțională – Trading Bot AI cu Interactive Brokers</w:t>
      </w:r>
    </w:p>
    <w:p w14:paraId="2FEDA55C" w14:textId="77777777" w:rsidR="00BE1624" w:rsidRDefault="00000000">
      <w:pPr>
        <w:pStyle w:val="Heading2"/>
      </w:pPr>
      <w:r>
        <w:t>1. Scopul proiectului</w:t>
      </w:r>
    </w:p>
    <w:p w14:paraId="4AED7790" w14:textId="76055178" w:rsidR="00BE1624" w:rsidRDefault="006F58CA">
      <w:r>
        <w:t>S</w:t>
      </w:r>
      <w:r w:rsidR="00000000">
        <w:t>istem de trading automat.</w:t>
      </w:r>
    </w:p>
    <w:p w14:paraId="1310B18C" w14:textId="77777777" w:rsidR="00BE1624" w:rsidRDefault="00000000">
      <w:r>
        <w:t>Sistemul folosește mai mulți agenți AI.</w:t>
      </w:r>
    </w:p>
    <w:p w14:paraId="0278005C" w14:textId="77777777" w:rsidR="00BE1624" w:rsidRDefault="00000000">
      <w:r>
        <w:t>Sistemul se conectează la Interactive Brokers prin API.</w:t>
      </w:r>
    </w:p>
    <w:p w14:paraId="50B27B40" w14:textId="77777777" w:rsidR="00BE1624" w:rsidRDefault="00000000">
      <w:r>
        <w:t>Sistemul poate rula pe cont demo și pe cont real.</w:t>
      </w:r>
    </w:p>
    <w:p w14:paraId="6A2F1812" w14:textId="77777777" w:rsidR="00BE1624" w:rsidRDefault="00000000">
      <w:pPr>
        <w:pStyle w:val="Heading2"/>
      </w:pPr>
      <w:r>
        <w:t>2. Obiective</w:t>
      </w:r>
    </w:p>
    <w:p w14:paraId="2BBB68DF" w14:textId="77777777" w:rsidR="00BE1624" w:rsidRDefault="00000000">
      <w:r>
        <w:t>Executarea automată a ordinelor.</w:t>
      </w:r>
    </w:p>
    <w:p w14:paraId="4FB2EFEE" w14:textId="77777777" w:rsidR="00BE1624" w:rsidRDefault="00000000">
      <w:r>
        <w:t>Analiza știrilor financiare.</w:t>
      </w:r>
    </w:p>
    <w:p w14:paraId="1EAB4ACA" w14:textId="77777777" w:rsidR="00BE1624" w:rsidRDefault="00000000">
      <w:r>
        <w:t>Analiza tehnică a pieței.</w:t>
      </w:r>
    </w:p>
    <w:p w14:paraId="2C60EC3E" w14:textId="77777777" w:rsidR="00BE1624" w:rsidRDefault="00000000">
      <w:r>
        <w:t>Control strict al riscului.</w:t>
      </w:r>
    </w:p>
    <w:p w14:paraId="1D53DD98" w14:textId="77777777" w:rsidR="00BE1624" w:rsidRDefault="00000000">
      <w:r>
        <w:t>Funcționare fără intervenție umană.</w:t>
      </w:r>
    </w:p>
    <w:p w14:paraId="3568C63E" w14:textId="77777777" w:rsidR="00BE1624" w:rsidRDefault="00000000">
      <w:pPr>
        <w:pStyle w:val="Heading2"/>
      </w:pPr>
      <w:r>
        <w:t>3. Tehnologii folosite</w:t>
      </w:r>
    </w:p>
    <w:p w14:paraId="0F8A10F1" w14:textId="77777777" w:rsidR="00BE1624" w:rsidRDefault="00000000">
      <w:r>
        <w:t>Limbaj: Python.</w:t>
      </w:r>
    </w:p>
    <w:p w14:paraId="3EB8ADEA" w14:textId="77777777" w:rsidR="00BE1624" w:rsidRDefault="00000000">
      <w:r>
        <w:t>Broker: Interactive Brokers.</w:t>
      </w:r>
    </w:p>
    <w:p w14:paraId="4DF4C4F8" w14:textId="77777777" w:rsidR="00BE1624" w:rsidRDefault="00000000">
      <w:r>
        <w:t>Conectare: IB Gateway sau Trader Workstation.</w:t>
      </w:r>
    </w:p>
    <w:p w14:paraId="42354B90" w14:textId="77777777" w:rsidR="00BE1624" w:rsidRDefault="00000000">
      <w:r>
        <w:t>Librării: ib-insync, pandas, numpy.</w:t>
      </w:r>
    </w:p>
    <w:p w14:paraId="11A0BB9E" w14:textId="77777777" w:rsidR="00BE1624" w:rsidRDefault="00000000">
      <w:r>
        <w:t>AI: modele LLM pentru analiză text.</w:t>
      </w:r>
    </w:p>
    <w:p w14:paraId="5E4A49E1" w14:textId="77777777" w:rsidR="00BE1624" w:rsidRDefault="00000000">
      <w:pPr>
        <w:pStyle w:val="Heading2"/>
      </w:pPr>
      <w:r>
        <w:t>4. Arhitectura generală</w:t>
      </w:r>
    </w:p>
    <w:p w14:paraId="63012064" w14:textId="77777777" w:rsidR="00BE1624" w:rsidRDefault="00000000">
      <w:r>
        <w:t>Sistemul este modular.</w:t>
      </w:r>
    </w:p>
    <w:p w14:paraId="3D448C7F" w14:textId="77777777" w:rsidR="00BE1624" w:rsidRDefault="00000000">
      <w:r>
        <w:t>Fiecare agent are rol clar.</w:t>
      </w:r>
    </w:p>
    <w:p w14:paraId="09CEBAC2" w14:textId="77777777" w:rsidR="00BE1624" w:rsidRDefault="00000000">
      <w:r>
        <w:t>Componentele comunică prin date structurate.</w:t>
      </w:r>
    </w:p>
    <w:p w14:paraId="5ADF570D" w14:textId="77777777" w:rsidR="00BE1624" w:rsidRDefault="00000000">
      <w:r>
        <w:t>Execuția ordinelor este separată de logică.</w:t>
      </w:r>
    </w:p>
    <w:p w14:paraId="451B7EDD" w14:textId="77777777" w:rsidR="00BE1624" w:rsidRDefault="00000000">
      <w:pPr>
        <w:pStyle w:val="Heading2"/>
      </w:pPr>
      <w:r>
        <w:t>5. Agent 1 – Analiză știri</w:t>
      </w:r>
    </w:p>
    <w:p w14:paraId="4ADEC8C3" w14:textId="77777777" w:rsidR="00BE1624" w:rsidRDefault="00000000">
      <w:r>
        <w:t>Tu definești sursele de știri.</w:t>
      </w:r>
    </w:p>
    <w:p w14:paraId="5FC8D0EE" w14:textId="77777777" w:rsidR="00BE1624" w:rsidRDefault="00000000">
      <w:r>
        <w:t>Agentul citește titluri și articole.</w:t>
      </w:r>
    </w:p>
    <w:p w14:paraId="36043079" w14:textId="77777777" w:rsidR="00BE1624" w:rsidRDefault="00000000">
      <w:r>
        <w:lastRenderedPageBreak/>
        <w:t>Agentul face sumarizare.</w:t>
      </w:r>
    </w:p>
    <w:p w14:paraId="59C46F04" w14:textId="77777777" w:rsidR="00BE1624" w:rsidRDefault="00000000">
      <w:r>
        <w:t>Agentul returnează sentiment pozitiv, neutru sau negativ.</w:t>
      </w:r>
    </w:p>
    <w:p w14:paraId="5FE3DD38" w14:textId="77777777" w:rsidR="00BE1624" w:rsidRDefault="00000000">
      <w:r>
        <w:t>Outputul este numeric.</w:t>
      </w:r>
    </w:p>
    <w:p w14:paraId="43AA9558" w14:textId="77777777" w:rsidR="00BE1624" w:rsidRDefault="00000000">
      <w:pPr>
        <w:pStyle w:val="Heading2"/>
      </w:pPr>
      <w:r>
        <w:t>6. Agent 2 – Analiză tehnică</w:t>
      </w:r>
    </w:p>
    <w:p w14:paraId="02302F4F" w14:textId="77777777" w:rsidR="00BE1624" w:rsidRDefault="00000000">
      <w:r>
        <w:t>Agentul primește date de piață.</w:t>
      </w:r>
    </w:p>
    <w:p w14:paraId="0D93911D" w14:textId="77777777" w:rsidR="00BE1624" w:rsidRDefault="00000000">
      <w:r>
        <w:t>Calculează EMA 20 și EMA 50.</w:t>
      </w:r>
    </w:p>
    <w:p w14:paraId="7132CDD7" w14:textId="77777777" w:rsidR="00BE1624" w:rsidRDefault="00000000">
      <w:r>
        <w:t>Calculează RSI.</w:t>
      </w:r>
    </w:p>
    <w:p w14:paraId="450FACD0" w14:textId="77777777" w:rsidR="00BE1624" w:rsidRDefault="00000000">
      <w:r>
        <w:t>Generează semnal buy, sell sau hold.</w:t>
      </w:r>
    </w:p>
    <w:p w14:paraId="05657D36" w14:textId="77777777" w:rsidR="00BE1624" w:rsidRDefault="00000000">
      <w:r>
        <w:t>Semnalul este determinist.</w:t>
      </w:r>
    </w:p>
    <w:p w14:paraId="21812556" w14:textId="77777777" w:rsidR="00BE1624" w:rsidRDefault="00000000">
      <w:pPr>
        <w:pStyle w:val="Heading2"/>
      </w:pPr>
      <w:r>
        <w:t>7. Agent 3 – Decizie și execuție</w:t>
      </w:r>
    </w:p>
    <w:p w14:paraId="728207DD" w14:textId="77777777" w:rsidR="00BE1624" w:rsidRDefault="00000000">
      <w:r>
        <w:t>Agentul primește semnalele celorlalți agenți.</w:t>
      </w:r>
    </w:p>
    <w:p w14:paraId="0174AF43" w14:textId="77777777" w:rsidR="00BE1624" w:rsidRDefault="00000000">
      <w:r>
        <w:t>Aplică regulile de intrare.</w:t>
      </w:r>
    </w:p>
    <w:p w14:paraId="7474481F" w14:textId="77777777" w:rsidR="00BE1624" w:rsidRDefault="00000000">
      <w:r>
        <w:t>Trimite ordine către IBKR.</w:t>
      </w:r>
    </w:p>
    <w:p w14:paraId="2BFFC29A" w14:textId="77777777" w:rsidR="00BE1624" w:rsidRDefault="00000000">
      <w:r>
        <w:t>Setează take profit la 3%.</w:t>
      </w:r>
    </w:p>
    <w:p w14:paraId="0DD95E32" w14:textId="77777777" w:rsidR="00BE1624" w:rsidRDefault="00000000">
      <w:r>
        <w:t>Setează stop loss fix.</w:t>
      </w:r>
    </w:p>
    <w:p w14:paraId="66FF6C3E" w14:textId="77777777" w:rsidR="00BE1624" w:rsidRDefault="00000000">
      <w:pPr>
        <w:pStyle w:val="Heading2"/>
      </w:pPr>
      <w:r>
        <w:t>8. Management risc</w:t>
      </w:r>
    </w:p>
    <w:p w14:paraId="6FE87CAF" w14:textId="77777777" w:rsidR="00BE1624" w:rsidRDefault="00000000">
      <w:r>
        <w:t>O singură poziție activă per simbol.</w:t>
      </w:r>
    </w:p>
    <w:p w14:paraId="45043092" w14:textId="77777777" w:rsidR="00BE1624" w:rsidRDefault="00000000">
      <w:r>
        <w:t>Volum fix per tranzacție.</w:t>
      </w:r>
    </w:p>
    <w:p w14:paraId="4CC83990" w14:textId="77777777" w:rsidR="00BE1624" w:rsidRDefault="00000000">
      <w:r>
        <w:t>Fără overtrading.</w:t>
      </w:r>
    </w:p>
    <w:p w14:paraId="38553210" w14:textId="77777777" w:rsidR="00BE1624" w:rsidRDefault="00000000">
      <w:r>
        <w:t>Fără leverage inițial.</w:t>
      </w:r>
    </w:p>
    <w:p w14:paraId="376E671B" w14:textId="77777777" w:rsidR="00BE1624" w:rsidRDefault="00000000">
      <w:pPr>
        <w:pStyle w:val="Heading2"/>
      </w:pPr>
      <w:r>
        <w:t>9. Moduri de rulare</w:t>
      </w:r>
    </w:p>
    <w:p w14:paraId="217641BD" w14:textId="77777777" w:rsidR="00BE1624" w:rsidRDefault="00000000">
      <w:r>
        <w:t>Mod backtesting.</w:t>
      </w:r>
    </w:p>
    <w:p w14:paraId="50C4BBB6" w14:textId="77777777" w:rsidR="00BE1624" w:rsidRDefault="00000000">
      <w:r>
        <w:t>Mod paper trading.</w:t>
      </w:r>
    </w:p>
    <w:p w14:paraId="26621CF8" w14:textId="77777777" w:rsidR="00BE1624" w:rsidRDefault="00000000">
      <w:r>
        <w:t>Mod live trading.</w:t>
      </w:r>
    </w:p>
    <w:p w14:paraId="1CFE267F" w14:textId="77777777" w:rsidR="00BE1624" w:rsidRDefault="00000000">
      <w:pPr>
        <w:pStyle w:val="Heading2"/>
      </w:pPr>
      <w:r>
        <w:t>10. Logging și monitorizare</w:t>
      </w:r>
    </w:p>
    <w:p w14:paraId="5D1785CA" w14:textId="77777777" w:rsidR="00BE1624" w:rsidRDefault="00000000">
      <w:r>
        <w:t>Toate ordinele sunt logate.</w:t>
      </w:r>
    </w:p>
    <w:p w14:paraId="6A74844D" w14:textId="77777777" w:rsidR="00BE1624" w:rsidRDefault="00000000">
      <w:r>
        <w:t>Toate deciziile sunt salvate.</w:t>
      </w:r>
    </w:p>
    <w:p w14:paraId="130469B9" w14:textId="77777777" w:rsidR="00BE1624" w:rsidRDefault="00000000">
      <w:r>
        <w:lastRenderedPageBreak/>
        <w:t>Erorile sunt raportate.</w:t>
      </w:r>
    </w:p>
    <w:p w14:paraId="2B589954" w14:textId="77777777" w:rsidR="00BE1624" w:rsidRDefault="00000000">
      <w:r>
        <w:t>Datele sunt stocate local.</w:t>
      </w:r>
    </w:p>
    <w:p w14:paraId="00FEEB0F" w14:textId="77777777" w:rsidR="00BE1624" w:rsidRDefault="00000000">
      <w:pPr>
        <w:pStyle w:val="Heading2"/>
      </w:pPr>
      <w:r>
        <w:t>11. Cerințe non-funcționale</w:t>
      </w:r>
    </w:p>
    <w:p w14:paraId="4E8C5320" w14:textId="77777777" w:rsidR="00BE1624" w:rsidRDefault="00000000">
      <w:r>
        <w:t>Execuție rapidă.</w:t>
      </w:r>
    </w:p>
    <w:p w14:paraId="785DC0B3" w14:textId="77777777" w:rsidR="00BE1624" w:rsidRDefault="00000000">
      <w:r>
        <w:t>Stabilitate.</w:t>
      </w:r>
    </w:p>
    <w:p w14:paraId="3FB682AC" w14:textId="77777777" w:rsidR="00BE1624" w:rsidRDefault="00000000">
      <w:r>
        <w:t>Cod lizibil.</w:t>
      </w:r>
    </w:p>
    <w:p w14:paraId="57BFCCD6" w14:textId="77777777" w:rsidR="00BE1624" w:rsidRDefault="00000000">
      <w:r>
        <w:t>Configurare simplă.</w:t>
      </w:r>
    </w:p>
    <w:p w14:paraId="74220B1A" w14:textId="77777777" w:rsidR="00BE1624" w:rsidRDefault="00000000">
      <w:pPr>
        <w:pStyle w:val="Heading2"/>
      </w:pPr>
      <w:r>
        <w:t>12. Extensii viitoare</w:t>
      </w:r>
    </w:p>
    <w:p w14:paraId="5910CAB9" w14:textId="77777777" w:rsidR="00BE1624" w:rsidRDefault="00000000">
      <w:r>
        <w:t>Mai mulți simboli.</w:t>
      </w:r>
    </w:p>
    <w:p w14:paraId="743DF2CC" w14:textId="77777777" w:rsidR="00BE1624" w:rsidRDefault="00000000">
      <w:r>
        <w:t>Mai mulți agenți AI.</w:t>
      </w:r>
    </w:p>
    <w:p w14:paraId="079862EA" w14:textId="77777777" w:rsidR="00BE1624" w:rsidRDefault="00000000">
      <w:r>
        <w:t>Optimizare parametri.</w:t>
      </w:r>
    </w:p>
    <w:p w14:paraId="7C176693" w14:textId="77777777" w:rsidR="00BE1624" w:rsidRDefault="00000000">
      <w:r>
        <w:t>Dashboard vizual.</w:t>
      </w:r>
    </w:p>
    <w:sectPr w:rsidR="00BE1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808345">
    <w:abstractNumId w:val="8"/>
  </w:num>
  <w:num w:numId="2" w16cid:durableId="384985062">
    <w:abstractNumId w:val="6"/>
  </w:num>
  <w:num w:numId="3" w16cid:durableId="1068261099">
    <w:abstractNumId w:val="5"/>
  </w:num>
  <w:num w:numId="4" w16cid:durableId="1493448011">
    <w:abstractNumId w:val="4"/>
  </w:num>
  <w:num w:numId="5" w16cid:durableId="728455122">
    <w:abstractNumId w:val="7"/>
  </w:num>
  <w:num w:numId="6" w16cid:durableId="1527477579">
    <w:abstractNumId w:val="3"/>
  </w:num>
  <w:num w:numId="7" w16cid:durableId="179055560">
    <w:abstractNumId w:val="2"/>
  </w:num>
  <w:num w:numId="8" w16cid:durableId="1214850446">
    <w:abstractNumId w:val="1"/>
  </w:num>
  <w:num w:numId="9" w16cid:durableId="22094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8CA"/>
    <w:rsid w:val="00AA1D8D"/>
    <w:rsid w:val="00B47730"/>
    <w:rsid w:val="00BE1624"/>
    <w:rsid w:val="00CB0664"/>
    <w:rsid w:val="00CB2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405B7"/>
  <w14:defaultImageDpi w14:val="300"/>
  <w15:docId w15:val="{850592A1-EFFB-4468-BA74-3D1FE205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Ciprian Faladau</cp:lastModifiedBy>
  <cp:revision>2</cp:revision>
  <dcterms:created xsi:type="dcterms:W3CDTF">2013-12-23T23:15:00Z</dcterms:created>
  <dcterms:modified xsi:type="dcterms:W3CDTF">2026-01-15T15:12:00Z</dcterms:modified>
  <cp:category/>
</cp:coreProperties>
</file>