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29F59C3" w:rsidP="04E5088E" w:rsidRDefault="329F59C3" w14:paraId="449273E1" w14:textId="03F0FBBC">
      <w:pPr>
        <w:pStyle w:val="Heading3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2"/>
          <w:szCs w:val="22"/>
          <w:lang w:val="es-ES"/>
        </w:rPr>
      </w:pPr>
      <w:r w:rsidRPr="04E5088E" w:rsidR="329F59C3">
        <w:rPr>
          <w:rFonts w:ascii="Arial" w:hAnsi="Arial" w:eastAsia="Arial" w:cs="Arial"/>
          <w:b w:val="1"/>
          <w:bCs w:val="1"/>
          <w:noProof w:val="0"/>
          <w:color w:val="auto"/>
          <w:sz w:val="22"/>
          <w:szCs w:val="22"/>
          <w:lang w:val="es-ES"/>
        </w:rPr>
        <w:t>Error de depuración N.º 1: Manejo incorrecto del tiempo Unix en Lisp</w:t>
      </w:r>
    </w:p>
    <w:p w:rsidR="329F59C3" w:rsidP="04E5088E" w:rsidRDefault="329F59C3" w14:paraId="59A3F357" w14:textId="7D2D6104">
      <w:p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2"/>
          <w:szCs w:val="22"/>
          <w:lang w:val="es-ES"/>
        </w:rPr>
      </w:pPr>
      <w:r w:rsidRPr="04E5088E" w:rsidR="329F59C3">
        <w:rPr>
          <w:rFonts w:ascii="Arial" w:hAnsi="Arial" w:eastAsia="Arial" w:cs="Arial"/>
          <w:noProof w:val="0"/>
          <w:color w:val="auto"/>
          <w:sz w:val="22"/>
          <w:szCs w:val="22"/>
          <w:lang w:val="es-ES"/>
        </w:rPr>
        <w:t xml:space="preserve">Durante el desarrollo del temporizador surgió un problema relacionado con el manejo de fechas y horas en Lisp. Inicialmente se asumió que la función estándar </w:t>
      </w:r>
      <w:r w:rsidRPr="04E5088E" w:rsidR="329F59C3">
        <w:rPr>
          <w:rFonts w:ascii="Arial" w:hAnsi="Arial" w:eastAsia="Arial" w:cs="Arial"/>
          <w:noProof w:val="0"/>
          <w:color w:val="auto"/>
          <w:sz w:val="22"/>
          <w:szCs w:val="22"/>
          <w:lang w:val="es-ES"/>
        </w:rPr>
        <w:t>get-universal-time</w:t>
      </w:r>
      <w:r w:rsidRPr="04E5088E" w:rsidR="329F59C3">
        <w:rPr>
          <w:rFonts w:ascii="Arial" w:hAnsi="Arial" w:eastAsia="Arial" w:cs="Arial"/>
          <w:noProof w:val="0"/>
          <w:color w:val="auto"/>
          <w:sz w:val="22"/>
          <w:szCs w:val="22"/>
          <w:lang w:val="es-ES"/>
        </w:rPr>
        <w:t xml:space="preserve"> devolvía directamente un timestamp Unix, por lo que los valores obtenidos se utilizaron sin realizar ninguna conversión.</w:t>
      </w:r>
    </w:p>
    <w:p w:rsidR="329F59C3" w:rsidP="04E5088E" w:rsidRDefault="329F59C3" w14:paraId="1863F526" w14:textId="29B7780B">
      <w:pPr>
        <w:pStyle w:val="Heading4"/>
        <w:spacing w:before="319" w:beforeAutospacing="off" w:after="319" w:afterAutospacing="off"/>
        <w:rPr>
          <w:rFonts w:ascii="Arial" w:hAnsi="Arial" w:eastAsia="Arial" w:cs="Arial"/>
          <w:b w:val="1"/>
          <w:bCs w:val="1"/>
          <w:noProof w:val="0"/>
          <w:color w:val="auto"/>
          <w:sz w:val="22"/>
          <w:szCs w:val="22"/>
          <w:lang w:val="es-ES"/>
        </w:rPr>
      </w:pPr>
      <w:r w:rsidRPr="04E5088E" w:rsidR="329F59C3">
        <w:rPr>
          <w:rFonts w:ascii="Arial" w:hAnsi="Arial" w:eastAsia="Arial" w:cs="Arial"/>
          <w:b w:val="1"/>
          <w:bCs w:val="1"/>
          <w:noProof w:val="0"/>
          <w:color w:val="auto"/>
          <w:sz w:val="22"/>
          <w:szCs w:val="22"/>
          <w:lang w:val="es-ES"/>
        </w:rPr>
        <w:t>Problema detectado</w:t>
      </w:r>
    </w:p>
    <w:p w:rsidR="329F59C3" w:rsidP="04E5088E" w:rsidRDefault="329F59C3" w14:paraId="033A66E3" w14:textId="364A9B4C">
      <w:p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2"/>
          <w:szCs w:val="22"/>
          <w:lang w:val="es-ES"/>
        </w:rPr>
      </w:pPr>
      <w:r w:rsidRPr="04E5088E" w:rsidR="329F59C3">
        <w:rPr>
          <w:rFonts w:ascii="Arial" w:hAnsi="Arial" w:eastAsia="Arial" w:cs="Arial"/>
          <w:noProof w:val="0"/>
          <w:color w:val="auto"/>
          <w:sz w:val="22"/>
          <w:szCs w:val="22"/>
          <w:lang w:val="es-ES"/>
        </w:rPr>
        <w:t>Al comparar los valores obtenidos con herramientas externas de conversión de tiempo Unix, se observó que las fechas resultantes eran incorrectas y presentaban una diferencia significativa respecto del tiempo real.</w:t>
      </w:r>
    </w:p>
    <w:p w:rsidR="329F59C3" w:rsidP="04E5088E" w:rsidRDefault="329F59C3" w14:paraId="72E11C8E" w14:textId="6FCBB1E5">
      <w:pPr>
        <w:pStyle w:val="Normal"/>
        <w:spacing w:before="240" w:beforeAutospacing="off" w:after="240" w:afterAutospacing="off"/>
        <w:rPr>
          <w:rFonts w:ascii="Arial" w:hAnsi="Arial" w:eastAsia="Arial" w:cs="Arial"/>
        </w:rPr>
      </w:pPr>
      <w:r w:rsidR="329F59C3">
        <w:drawing>
          <wp:inline wp14:editId="64010AB3" wp14:anchorId="647A3D84">
            <wp:extent cx="5724525" cy="2600325"/>
            <wp:effectExtent l="0" t="0" r="0" b="0"/>
            <wp:docPr id="17819198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410924" name="Picture 139410924"/>
                    <pic:cNvPicPr/>
                  </pic:nvPicPr>
                  <pic:blipFill>
                    <a:blip xmlns:r="http://schemas.openxmlformats.org/officeDocument/2006/relationships" r:embed="rId6936923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9F59C3" w:rsidP="04E5088E" w:rsidRDefault="329F59C3" w14:paraId="6E71AB4A" w14:textId="4AB35C4B">
      <w:pPr>
        <w:pStyle w:val="Heading4"/>
        <w:spacing w:before="319" w:beforeAutospacing="off" w:after="319" w:afterAutospacing="off"/>
        <w:rPr>
          <w:rFonts w:ascii="Arial" w:hAnsi="Arial" w:eastAsia="Arial" w:cs="Arial"/>
          <w:b w:val="1"/>
          <w:bCs w:val="1"/>
          <w:noProof w:val="0"/>
          <w:color w:val="auto"/>
          <w:sz w:val="22"/>
          <w:szCs w:val="22"/>
          <w:lang w:val="es-ES"/>
        </w:rPr>
      </w:pPr>
      <w:r w:rsidRPr="04E5088E" w:rsidR="329F59C3">
        <w:rPr>
          <w:rFonts w:ascii="Arial" w:hAnsi="Arial" w:eastAsia="Arial" w:cs="Arial"/>
          <w:b w:val="1"/>
          <w:bCs w:val="1"/>
          <w:noProof w:val="0"/>
          <w:color w:val="auto"/>
          <w:sz w:val="22"/>
          <w:szCs w:val="22"/>
          <w:lang w:val="es-ES"/>
        </w:rPr>
        <w:t>Causa del error</w:t>
      </w:r>
    </w:p>
    <w:p w:rsidR="329F59C3" w:rsidP="04E5088E" w:rsidRDefault="329F59C3" w14:paraId="4A456719" w14:textId="166C5536">
      <w:p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2"/>
          <w:szCs w:val="22"/>
          <w:lang w:val="es-ES"/>
        </w:rPr>
      </w:pPr>
      <w:r w:rsidRPr="04E5088E" w:rsidR="329F59C3">
        <w:rPr>
          <w:rFonts w:ascii="Arial" w:hAnsi="Arial" w:eastAsia="Arial" w:cs="Arial"/>
          <w:noProof w:val="0"/>
          <w:color w:val="auto"/>
          <w:sz w:val="22"/>
          <w:szCs w:val="22"/>
          <w:lang w:val="es-ES"/>
        </w:rPr>
        <w:t xml:space="preserve">La causa del problema fue una interpretación incorrecta del funcionamiento de </w:t>
      </w:r>
      <w:r w:rsidRPr="04E5088E" w:rsidR="329F59C3">
        <w:rPr>
          <w:rFonts w:ascii="Arial" w:hAnsi="Arial" w:eastAsia="Arial" w:cs="Arial"/>
          <w:noProof w:val="0"/>
          <w:color w:val="auto"/>
          <w:sz w:val="22"/>
          <w:szCs w:val="22"/>
          <w:lang w:val="es-ES"/>
        </w:rPr>
        <w:t>get</w:t>
      </w:r>
      <w:r w:rsidRPr="04E5088E" w:rsidR="329F59C3">
        <w:rPr>
          <w:rFonts w:ascii="Arial" w:hAnsi="Arial" w:eastAsia="Arial" w:cs="Arial"/>
          <w:noProof w:val="0"/>
          <w:color w:val="auto"/>
          <w:sz w:val="22"/>
          <w:szCs w:val="22"/>
          <w:lang w:val="es-ES"/>
        </w:rPr>
        <w:t>-universal-time</w:t>
      </w:r>
      <w:r w:rsidRPr="04E5088E" w:rsidR="329F59C3">
        <w:rPr>
          <w:rFonts w:ascii="Arial" w:hAnsi="Arial" w:eastAsia="Arial" w:cs="Arial"/>
          <w:noProof w:val="0"/>
          <w:color w:val="auto"/>
          <w:sz w:val="22"/>
          <w:szCs w:val="22"/>
          <w:lang w:val="es-ES"/>
        </w:rPr>
        <w:t xml:space="preserve">. Esta función devuelve la cantidad de segundos transcurridos desde el 1 de enero de 1900, mientras que el formato Unix utiliza como referencia el 1 de enero de 1970. Debido a esta diferencia de épocas, los </w:t>
      </w:r>
      <w:r w:rsidRPr="04E5088E" w:rsidR="329F59C3">
        <w:rPr>
          <w:rFonts w:ascii="Arial" w:hAnsi="Arial" w:eastAsia="Arial" w:cs="Arial"/>
          <w:noProof w:val="0"/>
          <w:color w:val="auto"/>
          <w:sz w:val="22"/>
          <w:szCs w:val="22"/>
          <w:lang w:val="es-ES"/>
        </w:rPr>
        <w:t>timestamps</w:t>
      </w:r>
      <w:r w:rsidRPr="04E5088E" w:rsidR="329F59C3">
        <w:rPr>
          <w:rFonts w:ascii="Arial" w:hAnsi="Arial" w:eastAsia="Arial" w:cs="Arial"/>
          <w:noProof w:val="0"/>
          <w:color w:val="auto"/>
          <w:sz w:val="22"/>
          <w:szCs w:val="22"/>
          <w:lang w:val="es-ES"/>
        </w:rPr>
        <w:t xml:space="preserve"> obtenidos no eran compatibles con el estándar Unix.</w:t>
      </w:r>
    </w:p>
    <w:p w:rsidR="329F59C3" w:rsidP="04E5088E" w:rsidRDefault="329F59C3" w14:paraId="69D09C2E" w14:textId="13F64145">
      <w:pPr>
        <w:pStyle w:val="Heading4"/>
        <w:spacing w:before="319" w:beforeAutospacing="off" w:after="319" w:afterAutospacing="off"/>
        <w:rPr>
          <w:rFonts w:ascii="Arial" w:hAnsi="Arial" w:eastAsia="Arial" w:cs="Arial"/>
          <w:b w:val="1"/>
          <w:bCs w:val="1"/>
          <w:noProof w:val="0"/>
          <w:color w:val="auto"/>
          <w:sz w:val="22"/>
          <w:szCs w:val="22"/>
          <w:lang w:val="es-ES"/>
        </w:rPr>
      </w:pPr>
      <w:r w:rsidRPr="04E5088E" w:rsidR="329F59C3">
        <w:rPr>
          <w:rFonts w:ascii="Arial" w:hAnsi="Arial" w:eastAsia="Arial" w:cs="Arial"/>
          <w:b w:val="1"/>
          <w:bCs w:val="1"/>
          <w:noProof w:val="0"/>
          <w:color w:val="auto"/>
          <w:sz w:val="22"/>
          <w:szCs w:val="22"/>
          <w:lang w:val="es-ES"/>
        </w:rPr>
        <w:t>Proceso de investigación</w:t>
      </w:r>
    </w:p>
    <w:p w:rsidR="329F59C3" w:rsidP="04E5088E" w:rsidRDefault="329F59C3" w14:paraId="166579AF" w14:textId="2290DA1B">
      <w:p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2"/>
          <w:szCs w:val="22"/>
          <w:lang w:val="es-ES"/>
        </w:rPr>
      </w:pPr>
      <w:r w:rsidRPr="04E5088E" w:rsidR="329F59C3">
        <w:rPr>
          <w:rFonts w:ascii="Arial" w:hAnsi="Arial" w:eastAsia="Arial" w:cs="Arial"/>
          <w:noProof w:val="0"/>
          <w:color w:val="auto"/>
          <w:sz w:val="22"/>
          <w:szCs w:val="22"/>
          <w:lang w:val="es-ES"/>
        </w:rPr>
        <w:t>Para comprender el problema se consultó documentación de Lisp</w:t>
      </w:r>
      <w:r w:rsidRPr="04E5088E" w:rsidR="76EEE303">
        <w:rPr>
          <w:rFonts w:ascii="Arial" w:hAnsi="Arial" w:eastAsia="Arial" w:cs="Arial"/>
          <w:noProof w:val="0"/>
          <w:color w:val="auto"/>
          <w:sz w:val="22"/>
          <w:szCs w:val="22"/>
          <w:lang w:val="es-ES"/>
        </w:rPr>
        <w:t xml:space="preserve"> (https://lisp-docs.github.io/)</w:t>
      </w:r>
      <w:r w:rsidRPr="04E5088E" w:rsidR="329F59C3">
        <w:rPr>
          <w:rFonts w:ascii="Arial" w:hAnsi="Arial" w:eastAsia="Arial" w:cs="Arial"/>
          <w:noProof w:val="0"/>
          <w:color w:val="auto"/>
          <w:sz w:val="22"/>
          <w:szCs w:val="22"/>
          <w:lang w:val="es-ES"/>
        </w:rPr>
        <w:t xml:space="preserve"> y recursos externos como Wikipedia y Lisp Docs. Además, se</w:t>
      </w:r>
      <w:r w:rsidRPr="04E5088E" w:rsidR="55EF5F53">
        <w:rPr>
          <w:rFonts w:ascii="Arial" w:hAnsi="Arial" w:eastAsia="Arial" w:cs="Arial"/>
          <w:noProof w:val="0"/>
          <w:color w:val="auto"/>
          <w:sz w:val="22"/>
          <w:szCs w:val="22"/>
          <w:lang w:val="es-ES"/>
        </w:rPr>
        <w:t xml:space="preserve"> </w:t>
      </w:r>
      <w:r w:rsidRPr="04E5088E" w:rsidR="329F59C3">
        <w:rPr>
          <w:rFonts w:ascii="Arial" w:hAnsi="Arial" w:eastAsia="Arial" w:cs="Arial"/>
          <w:noProof w:val="0"/>
          <w:color w:val="auto"/>
          <w:sz w:val="22"/>
          <w:szCs w:val="22"/>
          <w:lang w:val="es-ES"/>
        </w:rPr>
        <w:t xml:space="preserve">verificaron los resultados utilizando un conversor de </w:t>
      </w:r>
      <w:r w:rsidRPr="04E5088E" w:rsidR="329F59C3">
        <w:rPr>
          <w:rFonts w:ascii="Arial" w:hAnsi="Arial" w:eastAsia="Arial" w:cs="Arial"/>
          <w:noProof w:val="0"/>
          <w:color w:val="auto"/>
          <w:sz w:val="22"/>
          <w:szCs w:val="22"/>
          <w:lang w:val="es-ES"/>
        </w:rPr>
        <w:t>timestamps</w:t>
      </w:r>
      <w:r w:rsidRPr="04E5088E" w:rsidR="329F59C3">
        <w:rPr>
          <w:rFonts w:ascii="Arial" w:hAnsi="Arial" w:eastAsia="Arial" w:cs="Arial"/>
          <w:noProof w:val="0"/>
          <w:color w:val="auto"/>
          <w:sz w:val="22"/>
          <w:szCs w:val="22"/>
          <w:lang w:val="es-ES"/>
        </w:rPr>
        <w:t xml:space="preserve"> Unix para confirmar la diferencia observada.</w:t>
      </w:r>
    </w:p>
    <w:p w:rsidR="329F59C3" w:rsidP="04E5088E" w:rsidRDefault="329F59C3" w14:paraId="736F0A87" w14:textId="53D2A41F">
      <w:pPr>
        <w:pStyle w:val="Heading4"/>
        <w:spacing w:before="319" w:beforeAutospacing="off" w:after="319" w:afterAutospacing="off"/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2"/>
          <w:szCs w:val="22"/>
          <w:lang w:val="es-ES"/>
        </w:rPr>
      </w:pPr>
      <w:r w:rsidRPr="04E5088E" w:rsidR="329F59C3">
        <w:rPr>
          <w:rFonts w:ascii="Arial" w:hAnsi="Arial" w:eastAsia="Arial" w:cs="Arial"/>
          <w:b w:val="1"/>
          <w:bCs w:val="1"/>
          <w:i w:val="0"/>
          <w:iCs w:val="0"/>
          <w:noProof w:val="0"/>
          <w:color w:val="auto"/>
          <w:sz w:val="22"/>
          <w:szCs w:val="22"/>
          <w:lang w:val="es-ES"/>
        </w:rPr>
        <w:t>Solución implementada</w:t>
      </w:r>
    </w:p>
    <w:p w:rsidR="329F59C3" w:rsidP="04E5088E" w:rsidRDefault="329F59C3" w14:paraId="5FBC0FD7" w14:textId="656FAC2B">
      <w:p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2"/>
          <w:szCs w:val="22"/>
          <w:lang w:val="es-ES"/>
        </w:rPr>
      </w:pPr>
      <w:r w:rsidRPr="04E5088E" w:rsidR="329F59C3">
        <w:rPr>
          <w:rFonts w:ascii="Arial" w:hAnsi="Arial" w:eastAsia="Arial" w:cs="Arial"/>
          <w:noProof w:val="0"/>
          <w:color w:val="auto"/>
          <w:sz w:val="22"/>
          <w:szCs w:val="22"/>
          <w:lang w:val="es-ES"/>
        </w:rPr>
        <w:t xml:space="preserve">Se utilizó la función </w:t>
      </w:r>
      <w:r w:rsidRPr="04E5088E" w:rsidR="329F59C3">
        <w:rPr>
          <w:rFonts w:ascii="Arial" w:hAnsi="Arial" w:eastAsia="Arial" w:cs="Arial"/>
          <w:noProof w:val="0"/>
          <w:color w:val="auto"/>
          <w:sz w:val="22"/>
          <w:szCs w:val="22"/>
          <w:lang w:val="es-ES"/>
        </w:rPr>
        <w:t>encode-universal-time</w:t>
      </w:r>
      <w:r w:rsidRPr="04E5088E" w:rsidR="329F59C3">
        <w:rPr>
          <w:rFonts w:ascii="Arial" w:hAnsi="Arial" w:eastAsia="Arial" w:cs="Arial"/>
          <w:noProof w:val="0"/>
          <w:color w:val="auto"/>
          <w:sz w:val="22"/>
          <w:szCs w:val="22"/>
          <w:lang w:val="es-ES"/>
        </w:rPr>
        <w:t xml:space="preserve"> para calcular el valor correspondiente al 1 de enero de 1970 en formato Universal Time. Posteriormente se restó dicho valor al resultado obtenido mediante </w:t>
      </w:r>
      <w:r w:rsidRPr="04E5088E" w:rsidR="329F59C3">
        <w:rPr>
          <w:rFonts w:ascii="Arial" w:hAnsi="Arial" w:eastAsia="Arial" w:cs="Arial"/>
          <w:noProof w:val="0"/>
          <w:color w:val="auto"/>
          <w:sz w:val="22"/>
          <w:szCs w:val="22"/>
          <w:lang w:val="es-ES"/>
        </w:rPr>
        <w:t>get-universal-time</w:t>
      </w:r>
      <w:r w:rsidRPr="04E5088E" w:rsidR="329F59C3">
        <w:rPr>
          <w:rFonts w:ascii="Arial" w:hAnsi="Arial" w:eastAsia="Arial" w:cs="Arial"/>
          <w:noProof w:val="0"/>
          <w:color w:val="auto"/>
          <w:sz w:val="22"/>
          <w:szCs w:val="22"/>
          <w:lang w:val="es-ES"/>
        </w:rPr>
        <w:t>, logrando así convertir correctamente el tiempo de Lisp a tiempo Unix.</w:t>
      </w:r>
    </w:p>
    <w:p w:rsidR="329F59C3" w:rsidP="04E5088E" w:rsidRDefault="329F59C3" w14:paraId="0C2CEE2A" w14:textId="27F71AA0">
      <w:pPr>
        <w:spacing w:before="240" w:beforeAutospacing="off" w:after="240" w:afterAutospacing="off"/>
        <w:rPr>
          <w:rFonts w:ascii="Arial" w:hAnsi="Arial" w:eastAsia="Arial" w:cs="Arial"/>
          <w:noProof w:val="0"/>
          <w:color w:val="auto"/>
          <w:sz w:val="22"/>
          <w:szCs w:val="22"/>
          <w:lang w:val="es-ES"/>
        </w:rPr>
      </w:pPr>
      <w:r w:rsidRPr="04E5088E" w:rsidR="329F59C3">
        <w:rPr>
          <w:rFonts w:ascii="Arial" w:hAnsi="Arial" w:eastAsia="Arial" w:cs="Arial"/>
          <w:noProof w:val="0"/>
          <w:color w:val="auto"/>
          <w:sz w:val="22"/>
          <w:szCs w:val="22"/>
          <w:lang w:val="es-ES"/>
        </w:rPr>
        <w:t xml:space="preserve">Una vez aplicada esta corrección, los </w:t>
      </w:r>
      <w:r w:rsidRPr="04E5088E" w:rsidR="329F59C3">
        <w:rPr>
          <w:rFonts w:ascii="Arial" w:hAnsi="Arial" w:eastAsia="Arial" w:cs="Arial"/>
          <w:noProof w:val="0"/>
          <w:color w:val="auto"/>
          <w:sz w:val="22"/>
          <w:szCs w:val="22"/>
          <w:lang w:val="es-ES"/>
        </w:rPr>
        <w:t>timestamps</w:t>
      </w:r>
      <w:r w:rsidRPr="04E5088E" w:rsidR="329F59C3">
        <w:rPr>
          <w:rFonts w:ascii="Arial" w:hAnsi="Arial" w:eastAsia="Arial" w:cs="Arial"/>
          <w:noProof w:val="0"/>
          <w:color w:val="auto"/>
          <w:sz w:val="22"/>
          <w:szCs w:val="22"/>
          <w:lang w:val="es-ES"/>
        </w:rPr>
        <w:t xml:space="preserve"> generados coincidieron con los valores esperados. Como resultado, se implementó la función auxiliar </w:t>
      </w:r>
      <w:r w:rsidRPr="04E5088E" w:rsidR="329F59C3">
        <w:rPr>
          <w:rFonts w:ascii="Arial" w:hAnsi="Arial" w:eastAsia="Arial" w:cs="Arial"/>
          <w:noProof w:val="0"/>
          <w:color w:val="auto"/>
          <w:sz w:val="22"/>
          <w:szCs w:val="22"/>
          <w:lang w:val="es-ES"/>
        </w:rPr>
        <w:t>obtener-</w:t>
      </w:r>
      <w:r w:rsidRPr="04E5088E" w:rsidR="329F59C3">
        <w:rPr>
          <w:rFonts w:ascii="Arial" w:hAnsi="Arial" w:eastAsia="Arial" w:cs="Arial"/>
          <w:noProof w:val="0"/>
          <w:color w:val="auto"/>
          <w:sz w:val="22"/>
          <w:szCs w:val="22"/>
          <w:lang w:val="es-ES"/>
        </w:rPr>
        <w:t>timestamp</w:t>
      </w:r>
      <w:r w:rsidRPr="04E5088E" w:rsidR="329F59C3">
        <w:rPr>
          <w:rFonts w:ascii="Arial" w:hAnsi="Arial" w:eastAsia="Arial" w:cs="Arial"/>
          <w:noProof w:val="0"/>
          <w:color w:val="auto"/>
          <w:sz w:val="22"/>
          <w:szCs w:val="22"/>
          <w:lang w:val="es-ES"/>
        </w:rPr>
        <w:t>, encargada de realizar esta conversión de forma automática.</w:t>
      </w:r>
    </w:p>
    <w:p w:rsidR="649C83C1" w:rsidP="04E5088E" w:rsidRDefault="649C83C1" w14:paraId="7EBDB503" w14:textId="57BEFEE2">
      <w:pPr>
        <w:pStyle w:val="Normal"/>
      </w:pPr>
      <w:r w:rsidR="649C83C1">
        <w:drawing>
          <wp:inline wp14:editId="1D838FB5" wp14:anchorId="2EB06C2D">
            <wp:extent cx="5724525" cy="2333625"/>
            <wp:effectExtent l="0" t="0" r="0" b="0"/>
            <wp:docPr id="1213568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356830" name="Picture 121356830"/>
                    <pic:cNvPicPr/>
                  </pic:nvPicPr>
                  <pic:blipFill>
                    <a:blip xmlns:r="http://schemas.openxmlformats.org/officeDocument/2006/relationships" r:embed="rId1495023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E5088E" w:rsidP="04E5088E" w:rsidRDefault="04E5088E" w14:paraId="76978FD1" w14:textId="23C6C8B5">
      <w:pPr>
        <w:pStyle w:val="Normal"/>
      </w:pPr>
    </w:p>
    <w:p w:rsidR="04E5088E" w:rsidP="04E5088E" w:rsidRDefault="04E5088E" w14:paraId="5F016764" w14:textId="7D0EF8BA">
      <w:pPr>
        <w:pStyle w:val="Normal"/>
      </w:pPr>
    </w:p>
    <w:p w:rsidR="04E5088E" w:rsidP="04E5088E" w:rsidRDefault="04E5088E" w14:paraId="082F31F4" w14:textId="32C22411">
      <w:pPr>
        <w:pStyle w:val="Normal"/>
      </w:pPr>
    </w:p>
    <w:p w:rsidR="04E5088E" w:rsidP="04E5088E" w:rsidRDefault="04E5088E" w14:paraId="222039B2" w14:textId="76D088C6">
      <w:pPr>
        <w:pStyle w:val="Normal"/>
      </w:pPr>
    </w:p>
    <w:p w:rsidR="04E5088E" w:rsidP="04E5088E" w:rsidRDefault="04E5088E" w14:paraId="65D22956" w14:textId="0841D782">
      <w:pPr>
        <w:pStyle w:val="Normal"/>
      </w:pPr>
    </w:p>
    <w:p w:rsidR="04E5088E" w:rsidP="04E5088E" w:rsidRDefault="04E5088E" w14:paraId="1FD00C34" w14:textId="77809DCB">
      <w:pPr>
        <w:pStyle w:val="Normal"/>
      </w:pPr>
    </w:p>
    <w:p w:rsidR="04E5088E" w:rsidP="04E5088E" w:rsidRDefault="04E5088E" w14:paraId="6A6960B5" w14:textId="0CD98E60">
      <w:pPr>
        <w:pStyle w:val="Normal"/>
      </w:pPr>
    </w:p>
    <w:p w:rsidR="04E5088E" w:rsidP="04E5088E" w:rsidRDefault="04E5088E" w14:paraId="274D40B5" w14:textId="35B8A6E8">
      <w:pPr>
        <w:pStyle w:val="Normal"/>
      </w:pPr>
    </w:p>
    <w:p w:rsidR="04E5088E" w:rsidP="04E5088E" w:rsidRDefault="04E5088E" w14:paraId="01832B74" w14:textId="08656787">
      <w:pPr>
        <w:pStyle w:val="Normal"/>
      </w:pPr>
    </w:p>
    <w:p w:rsidR="04E5088E" w:rsidP="04E5088E" w:rsidRDefault="04E5088E" w14:paraId="133B9896" w14:textId="34E2720D">
      <w:pPr>
        <w:pStyle w:val="Normal"/>
      </w:pPr>
    </w:p>
    <w:p w:rsidR="04E5088E" w:rsidP="04E5088E" w:rsidRDefault="04E5088E" w14:paraId="29AA6D98" w14:textId="27E75971">
      <w:pPr>
        <w:pStyle w:val="Normal"/>
      </w:pPr>
    </w:p>
    <w:p w:rsidR="04E5088E" w:rsidP="04E5088E" w:rsidRDefault="04E5088E" w14:paraId="77FF562F" w14:textId="48E861C2">
      <w:pPr>
        <w:pStyle w:val="Normal"/>
      </w:pPr>
    </w:p>
    <w:p w:rsidR="04E5088E" w:rsidP="04E5088E" w:rsidRDefault="04E5088E" w14:paraId="496A38FB" w14:textId="6F303AF8">
      <w:pPr>
        <w:pStyle w:val="Normal"/>
      </w:pPr>
    </w:p>
    <w:p w:rsidR="2E751687" w:rsidP="04E5088E" w:rsidRDefault="2E751687" w14:paraId="43A627AF" w14:textId="75AB76CA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</w:pPr>
      <w:r w:rsidRPr="04E5088E" w:rsidR="2E751687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  <w:t>Error de depuración N.º 2: Desbordamiento de pila por recursividad mal planteada</w:t>
      </w:r>
    </w:p>
    <w:p w:rsidR="2E751687" w:rsidP="04E5088E" w:rsidRDefault="2E751687" w14:paraId="6273D7CF" w14:textId="49A38954">
      <w:pPr>
        <w:spacing w:before="240" w:beforeAutospacing="off" w:after="240" w:afterAutospacing="off"/>
      </w:pPr>
      <w:r w:rsidRPr="04E5088E" w:rsidR="2E7516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Descripción del error:</w:t>
      </w:r>
      <w:r>
        <w:br/>
      </w:r>
      <w:r w:rsidRPr="04E5088E" w:rsidR="2E75168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La primera versión de la función </w:t>
      </w:r>
      <w:r w:rsidRPr="04E5088E" w:rsidR="2E751687">
        <w:rPr>
          <w:rFonts w:ascii="Consolas" w:hAnsi="Consolas" w:eastAsia="Consolas" w:cs="Consolas"/>
          <w:noProof w:val="0"/>
          <w:sz w:val="24"/>
          <w:szCs w:val="24"/>
          <w:lang w:val="es-ES"/>
        </w:rPr>
        <w:t>auditoria</w:t>
      </w:r>
      <w:r w:rsidRPr="04E5088E" w:rsidR="2E75168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generaba un error de </w:t>
      </w:r>
      <w:r w:rsidRPr="04E5088E" w:rsidR="2E75168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stack overflow</w:t>
      </w:r>
      <w:r w:rsidRPr="04E5088E" w:rsidR="2E75168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(desbordamiento de pila). La función se ejecutaba recursivamente de forma continua para verificar cambios en el estado de la luz, sin ningún mecanismo de espera o control de frecuencia de ejecución.</w:t>
      </w:r>
    </w:p>
    <w:p w:rsidR="2E751687" w:rsidP="04E5088E" w:rsidRDefault="2E751687" w14:paraId="15E63EA2" w14:textId="5F1C42B6">
      <w:pPr>
        <w:spacing w:before="240" w:beforeAutospacing="off" w:after="240" w:afterAutospacing="off"/>
      </w:pPr>
      <w:r w:rsidRPr="04E5088E" w:rsidR="2E7516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Causa:</w:t>
      </w:r>
      <w:r>
        <w:br/>
      </w:r>
      <w:r w:rsidRPr="04E5088E" w:rsidR="2E75168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En la rama donde no se detectaba un cambio de color, la función volvía a llamarse a sí misma inmediatamente.</w:t>
      </w:r>
    </w:p>
    <w:p w:rsidR="2E751687" w:rsidP="04E5088E" w:rsidRDefault="2E751687" w14:paraId="14D170F3" w14:textId="62D836D7">
      <w:pPr>
        <w:spacing w:before="240" w:beforeAutospacing="off" w:after="240" w:afterAutospacing="off"/>
      </w:pPr>
      <w:r w:rsidRPr="04E5088E" w:rsidR="2E751687">
        <w:rPr>
          <w:rFonts w:ascii="Aptos" w:hAnsi="Aptos" w:eastAsia="Aptos" w:cs="Aptos"/>
          <w:noProof w:val="0"/>
          <w:sz w:val="24"/>
          <w:szCs w:val="24"/>
          <w:lang w:val="es-ES"/>
        </w:rPr>
        <w:t>Esto provocaba una cantidad excesiva de llamadas recursivas en muy poco tiempo, acumulando marcos en la pila hasta alcanzar el límite de memoria disponible.</w:t>
      </w:r>
    </w:p>
    <w:p w:rsidR="2E751687" w:rsidP="04E5088E" w:rsidRDefault="2E751687" w14:paraId="0F4C2950" w14:textId="44958970">
      <w:pPr>
        <w:spacing w:before="240" w:beforeAutospacing="off" w:after="240" w:afterAutospacing="off"/>
      </w:pPr>
      <w:r>
        <w:br/>
      </w:r>
      <w:r w:rsidRPr="04E5088E" w:rsidR="2E75168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Durante la ejecución se obtuvo el siguiente mensaje de error:</w:t>
      </w:r>
    </w:p>
    <w:p w:rsidR="18731B47" w:rsidP="04E5088E" w:rsidRDefault="18731B47" w14:paraId="4E7E2263" w14:textId="18CB907A">
      <w:pPr>
        <w:pStyle w:val="Normal"/>
      </w:pPr>
      <w:r w:rsidR="18731B47">
        <w:drawing>
          <wp:inline wp14:editId="054F5095" wp14:anchorId="4228A99A">
            <wp:extent cx="5724525" cy="2686050"/>
            <wp:effectExtent l="0" t="0" r="0" b="0"/>
            <wp:docPr id="12367598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6759821" name="Picture 1236759821"/>
                    <pic:cNvPicPr/>
                  </pic:nvPicPr>
                  <pic:blipFill>
                    <a:blip xmlns:r="http://schemas.openxmlformats.org/officeDocument/2006/relationships" r:embed="rId4111366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4E5088E" w:rsidR="35CF41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Solución implementada:</w:t>
      </w:r>
      <w:r>
        <w:br/>
      </w:r>
      <w:r w:rsidRPr="04E5088E" w:rsidR="35CF41C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Se incorporó una función </w:t>
      </w:r>
      <w:r w:rsidRPr="04E5088E" w:rsidR="35CF41C0">
        <w:rPr>
          <w:rFonts w:ascii="Consolas" w:hAnsi="Consolas" w:eastAsia="Consolas" w:cs="Consolas"/>
          <w:noProof w:val="0"/>
          <w:sz w:val="24"/>
          <w:szCs w:val="24"/>
          <w:lang w:val="es-ES"/>
        </w:rPr>
        <w:t>sleep</w:t>
      </w:r>
      <w:r w:rsidRPr="04E5088E" w:rsidR="35CF41C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antes de realizar la nueva llamada recursiva, de manera que la auditoría se ejecute periódicamente y no de forma continua. Se estableció una pausa de </w:t>
      </w:r>
      <w:r w:rsidRPr="04E5088E" w:rsidR="35CF41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6 segundos</w:t>
      </w:r>
      <w:r w:rsidRPr="04E5088E" w:rsidR="35CF41C0">
        <w:rPr>
          <w:rFonts w:ascii="Aptos" w:hAnsi="Aptos" w:eastAsia="Aptos" w:cs="Aptos"/>
          <w:noProof w:val="0"/>
          <w:sz w:val="24"/>
          <w:szCs w:val="24"/>
          <w:lang w:val="es-ES"/>
        </w:rPr>
        <w:t>, ya que corresponde al tiempo mínimo observado para que el semáforo cambie de estado (por ejemplo, de amarillo a verde). Esto redujo significativamente la cantidad de llamadas recursivas y evitó el desbordamiento de la pila.</w:t>
      </w:r>
    </w:p>
    <w:p w:rsidR="35CF41C0" w:rsidP="04E5088E" w:rsidRDefault="35CF41C0" w14:paraId="08650506" w14:textId="29F70D80">
      <w:pPr>
        <w:spacing w:before="240" w:beforeAutospacing="off" w:after="240" w:afterAutospacing="off"/>
      </w:pPr>
      <w:r w:rsidRPr="04E5088E" w:rsidR="35CF41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Resultado:</w:t>
      </w:r>
      <w:r>
        <w:br/>
      </w:r>
      <w:r w:rsidRPr="04E5088E" w:rsidR="35CF41C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La función comenzó a monitorear correctamente los cambios de estado sin generar errores de memoria ni saturar la pila de ejecución.</w:t>
      </w:r>
    </w:p>
    <w:p w:rsidR="04E5088E" w:rsidP="04E5088E" w:rsidRDefault="04E5088E" w14:paraId="6BEC4383" w14:textId="1C3C808B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4347C9"/>
    <w:rsid w:val="02AE4193"/>
    <w:rsid w:val="038EA775"/>
    <w:rsid w:val="04E5088E"/>
    <w:rsid w:val="0A89139E"/>
    <w:rsid w:val="0C603C9D"/>
    <w:rsid w:val="0ED1E505"/>
    <w:rsid w:val="18731B47"/>
    <w:rsid w:val="18915D8A"/>
    <w:rsid w:val="1B08E985"/>
    <w:rsid w:val="1EF26238"/>
    <w:rsid w:val="29247D49"/>
    <w:rsid w:val="29D65AD7"/>
    <w:rsid w:val="29F2ACFC"/>
    <w:rsid w:val="2D08A8F5"/>
    <w:rsid w:val="2DFB9EA7"/>
    <w:rsid w:val="2E589755"/>
    <w:rsid w:val="2E751687"/>
    <w:rsid w:val="2EFCF3D7"/>
    <w:rsid w:val="312831AF"/>
    <w:rsid w:val="31342BA9"/>
    <w:rsid w:val="329F59C3"/>
    <w:rsid w:val="35CF41C0"/>
    <w:rsid w:val="3BA16171"/>
    <w:rsid w:val="3E86BC80"/>
    <w:rsid w:val="4181A6D7"/>
    <w:rsid w:val="434347C9"/>
    <w:rsid w:val="467F75E8"/>
    <w:rsid w:val="48260B08"/>
    <w:rsid w:val="492413B4"/>
    <w:rsid w:val="49C966EE"/>
    <w:rsid w:val="4B4BFFB9"/>
    <w:rsid w:val="4BF15531"/>
    <w:rsid w:val="4D5854B4"/>
    <w:rsid w:val="4EF58C68"/>
    <w:rsid w:val="55EF5F53"/>
    <w:rsid w:val="561EB605"/>
    <w:rsid w:val="580431F6"/>
    <w:rsid w:val="58BFB0EE"/>
    <w:rsid w:val="649C83C1"/>
    <w:rsid w:val="66744520"/>
    <w:rsid w:val="66766CDE"/>
    <w:rsid w:val="68D38485"/>
    <w:rsid w:val="690E1CF6"/>
    <w:rsid w:val="6D5C0BCE"/>
    <w:rsid w:val="715E7108"/>
    <w:rsid w:val="74676605"/>
    <w:rsid w:val="75D17EA4"/>
    <w:rsid w:val="76BE9E23"/>
    <w:rsid w:val="76EEE303"/>
    <w:rsid w:val="7BF773CF"/>
    <w:rsid w:val="7CA9E373"/>
    <w:rsid w:val="7E30D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33A53"/>
  <w15:chartTrackingRefBased/>
  <w15:docId w15:val="{67E17E16-2C6A-46A3-9225-986E40B7864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4E5088E"/>
    <w:rPr>
      <w:color w:val="467886"/>
      <w:u w:val="single"/>
    </w:rPr>
  </w:style>
  <w:style w:type="paragraph" w:styleId="Heading3">
    <w:uiPriority w:val="9"/>
    <w:name w:val="heading 3"/>
    <w:basedOn w:val="Normal"/>
    <w:next w:val="Normal"/>
    <w:unhideWhenUsed/>
    <w:qFormat/>
    <w:rsid w:val="04E5088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04E5088E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93692340" /><Relationship Type="http://schemas.openxmlformats.org/officeDocument/2006/relationships/image" Target="/media/image2.png" Id="rId149502338" /><Relationship Type="http://schemas.openxmlformats.org/officeDocument/2006/relationships/image" Target="/media/image3.png" Id="rId41113668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2026-06-02T21:39:26.1199029Z</dcterms:created>
  <dcterms:modified xsi:type="dcterms:W3CDTF">2026-06-03T01:55:42.2324873Z</dcterms:modified>
  <dc:creator>Bruno Diaz</dc:creator>
  <lastModifiedBy>Bruno Diaz</lastModifiedBy>
</coreProperties>
</file>