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67B92" w14:textId="77777777" w:rsidR="00F10369" w:rsidRPr="0040459E" w:rsidRDefault="00F10369" w:rsidP="00F10369">
      <w:pPr>
        <w:rPr>
          <w:u w:val="single"/>
        </w:rPr>
      </w:pPr>
    </w:p>
    <w:p w14:paraId="638F7950" w14:textId="77777777" w:rsidR="00F10369" w:rsidRPr="00F51432" w:rsidRDefault="00F10369" w:rsidP="00F10369">
      <w:pPr>
        <w:jc w:val="center"/>
        <w:rPr>
          <w:u w:val="single"/>
        </w:rPr>
      </w:pPr>
      <w:r>
        <w:rPr>
          <w:b/>
          <w:sz w:val="26"/>
        </w:rPr>
        <w:t>UNIVERSIDAD NACIONAL DEL NORDESTE</w:t>
      </w:r>
    </w:p>
    <w:p w14:paraId="0324E0E3" w14:textId="6544FA0E" w:rsidR="00F10369" w:rsidRDefault="00F10369" w:rsidP="00F10369">
      <w:pPr>
        <w:jc w:val="center"/>
      </w:pPr>
      <w:r>
        <w:t>FACENA</w:t>
      </w:r>
      <w:r>
        <w:br/>
      </w:r>
    </w:p>
    <w:p w14:paraId="38D408A8" w14:textId="77777777" w:rsidR="00F10369" w:rsidRDefault="00F10369" w:rsidP="00F10369">
      <w:pPr>
        <w:jc w:val="center"/>
      </w:pPr>
      <w:r>
        <w:rPr>
          <w:b/>
          <w:sz w:val="40"/>
        </w:rPr>
        <w:t>PARADIGMAS Y LENGUAJES DE LA PROGRAMACIÓN</w:t>
      </w:r>
    </w:p>
    <w:p w14:paraId="70F0C8DB" w14:textId="6056781C" w:rsidR="00F10369" w:rsidRDefault="00F10369" w:rsidP="00F10369">
      <w:pPr>
        <w:jc w:val="center"/>
      </w:pPr>
      <w:r>
        <w:t>────────────────────────────</w:t>
      </w:r>
      <w:r>
        <w:br/>
      </w:r>
    </w:p>
    <w:p w14:paraId="0F4B8A3E" w14:textId="704AC26E" w:rsidR="00F10369" w:rsidRDefault="00F10369" w:rsidP="00F10369">
      <w:pPr>
        <w:jc w:val="center"/>
      </w:pPr>
      <w:r>
        <w:rPr>
          <w:b/>
          <w:sz w:val="52"/>
        </w:rPr>
        <w:t>TRABAJO INTEGRADOR</w:t>
      </w:r>
    </w:p>
    <w:p w14:paraId="6C6E79D6" w14:textId="77777777" w:rsidR="00F10369" w:rsidRPr="00F10369" w:rsidRDefault="00F10369" w:rsidP="00F10369">
      <w:pPr>
        <w:jc w:val="center"/>
      </w:pPr>
    </w:p>
    <w:p w14:paraId="60032E9C" w14:textId="77777777" w:rsidR="00F10369" w:rsidRDefault="00F10369" w:rsidP="00F10369">
      <w:pPr>
        <w:jc w:val="center"/>
      </w:pPr>
      <w:r>
        <w:rPr>
          <w:b/>
          <w:sz w:val="36"/>
        </w:rPr>
        <w:t>Sistema de Semáforos Inteligentes</w:t>
      </w:r>
    </w:p>
    <w:p w14:paraId="751FF873" w14:textId="17EA274F" w:rsidR="00F10369" w:rsidRDefault="00F10369" w:rsidP="00F10369">
      <w:r>
        <w:rPr>
          <w:b/>
          <w:sz w:val="36"/>
        </w:rPr>
        <w:t xml:space="preserve">                                                   y</w:t>
      </w:r>
    </w:p>
    <w:p w14:paraId="668B558D" w14:textId="77777777" w:rsidR="00F10369" w:rsidRPr="00F10369" w:rsidRDefault="00F10369" w:rsidP="00F10369">
      <w:pPr>
        <w:jc w:val="center"/>
        <w:rPr>
          <w:b/>
          <w:sz w:val="36"/>
          <w:u w:val="single"/>
        </w:rPr>
      </w:pPr>
      <w:r>
        <w:rPr>
          <w:b/>
          <w:sz w:val="36"/>
        </w:rPr>
        <w:t>Análisis Comparativo de Paradigmas</w:t>
      </w:r>
    </w:p>
    <w:p w14:paraId="391C595B" w14:textId="047497F5" w:rsidR="00F10369" w:rsidRDefault="00F10369" w:rsidP="00F10369">
      <w:pPr>
        <w:jc w:val="center"/>
      </w:pPr>
      <w:r>
        <w:rPr>
          <w:b/>
          <w:sz w:val="36"/>
        </w:rPr>
        <w:t>(</w:t>
      </w:r>
      <w:r w:rsidRPr="00F10369">
        <w:rPr>
          <w:b/>
          <w:sz w:val="36"/>
        </w:rPr>
        <w:t>Clojure</w:t>
      </w:r>
      <w:r>
        <w:rPr>
          <w:b/>
          <w:sz w:val="36"/>
        </w:rPr>
        <w:t>)</w:t>
      </w:r>
    </w:p>
    <w:p w14:paraId="71A58BC2" w14:textId="77777777" w:rsidR="00F10369" w:rsidRDefault="00F10369" w:rsidP="00F10369">
      <w:pPr>
        <w:jc w:val="center"/>
      </w:pPr>
    </w:p>
    <w:p w14:paraId="76EF865D" w14:textId="77777777" w:rsidR="00F10369" w:rsidRDefault="00F10369" w:rsidP="00F10369">
      <w:pPr>
        <w:jc w:val="center"/>
      </w:pPr>
      <w:r>
        <w:rPr>
          <w:b/>
          <w:sz w:val="26"/>
        </w:rPr>
        <w:t>INTEGRANTES (GRUPO 26)</w:t>
      </w:r>
    </w:p>
    <w:p w14:paraId="5E028569" w14:textId="77777777" w:rsidR="00F10369" w:rsidRDefault="00F10369" w:rsidP="00F10369">
      <w:pPr>
        <w:jc w:val="center"/>
      </w:pPr>
      <w:r>
        <w:t>Bruno Leandro</w:t>
      </w:r>
    </w:p>
    <w:p w14:paraId="21C4EF14" w14:textId="77777777" w:rsidR="00F10369" w:rsidRDefault="00F10369" w:rsidP="00F10369">
      <w:pPr>
        <w:jc w:val="center"/>
      </w:pPr>
      <w:r>
        <w:t>Lucas Agustín Lindström Suñol</w:t>
      </w:r>
    </w:p>
    <w:p w14:paraId="1B149541" w14:textId="77777777" w:rsidR="00F10369" w:rsidRDefault="00F10369" w:rsidP="00F10369">
      <w:pPr>
        <w:jc w:val="center"/>
      </w:pPr>
      <w:r>
        <w:t>Rita Gonzalez Coene</w:t>
      </w:r>
    </w:p>
    <w:p w14:paraId="7FAEA0EC" w14:textId="77777777" w:rsidR="00F10369" w:rsidRDefault="00F10369" w:rsidP="00F10369">
      <w:pPr>
        <w:jc w:val="center"/>
      </w:pPr>
      <w:r>
        <w:t>Aegerter Sebastián Gabriel</w:t>
      </w:r>
    </w:p>
    <w:p w14:paraId="6960746B" w14:textId="77777777" w:rsidR="00F10369" w:rsidRDefault="00F10369" w:rsidP="00F10369">
      <w:pPr>
        <w:jc w:val="center"/>
      </w:pPr>
      <w:r>
        <w:t>William Abdon Alarcon</w:t>
      </w:r>
    </w:p>
    <w:p w14:paraId="1A6C0148" w14:textId="77777777" w:rsidR="00D946E3" w:rsidRDefault="00D946E3" w:rsidP="00D946E3">
      <w:pPr>
        <w:rPr>
          <w:b/>
          <w:bCs/>
        </w:rPr>
      </w:pPr>
    </w:p>
    <w:p w14:paraId="3A8DF5F0" w14:textId="77777777" w:rsidR="004A723D" w:rsidRDefault="004A723D" w:rsidP="00D946E3">
      <w:pPr>
        <w:rPr>
          <w:b/>
          <w:bCs/>
        </w:rPr>
      </w:pPr>
    </w:p>
    <w:p w14:paraId="4A37E9F8" w14:textId="77777777" w:rsidR="004A723D" w:rsidRDefault="004A723D" w:rsidP="00D946E3">
      <w:pPr>
        <w:rPr>
          <w:b/>
          <w:bCs/>
        </w:rPr>
      </w:pPr>
    </w:p>
    <w:p w14:paraId="4CE0E8AF" w14:textId="77777777" w:rsidR="004A723D" w:rsidRDefault="004A723D" w:rsidP="00D946E3">
      <w:pPr>
        <w:rPr>
          <w:b/>
          <w:bCs/>
        </w:rPr>
      </w:pPr>
    </w:p>
    <w:p w14:paraId="47C7A31B" w14:textId="77777777" w:rsidR="004A723D" w:rsidRDefault="004A723D" w:rsidP="00D946E3">
      <w:pPr>
        <w:rPr>
          <w:b/>
          <w:bCs/>
        </w:rPr>
      </w:pPr>
    </w:p>
    <w:p w14:paraId="506246B2" w14:textId="4394CDD5" w:rsidR="004A723D" w:rsidRDefault="00F10369" w:rsidP="00D946E3">
      <w:pPr>
        <w:rPr>
          <w:b/>
          <w:bCs/>
        </w:rPr>
      </w:pPr>
      <w:r>
        <w:rPr>
          <w:b/>
          <w:bCs/>
        </w:rPr>
        <w:lastRenderedPageBreak/>
        <w:t>Fundamentos del Diseño Funcional</w:t>
      </w:r>
    </w:p>
    <w:p w14:paraId="7E713441" w14:textId="6A52EEC1" w:rsidR="00F10369" w:rsidRDefault="00F10369" w:rsidP="00D946E3">
      <w:pPr>
        <w:rPr>
          <w:b/>
          <w:bCs/>
        </w:rPr>
      </w:pPr>
      <w:r>
        <w:rPr>
          <w:b/>
          <w:bCs/>
        </w:rPr>
        <w:t>….</w:t>
      </w:r>
    </w:p>
    <w:p w14:paraId="74B3A2B2" w14:textId="77777777" w:rsidR="00F10369" w:rsidRDefault="00F10369" w:rsidP="00F10369">
      <w:pPr>
        <w:ind w:left="1416" w:hanging="1416"/>
        <w:rPr>
          <w:b/>
          <w:bCs/>
        </w:rPr>
      </w:pPr>
    </w:p>
    <w:p w14:paraId="440D3413" w14:textId="77777777" w:rsidR="00F10369" w:rsidRPr="00D946E3" w:rsidRDefault="00F10369" w:rsidP="00F10369">
      <w:pPr>
        <w:rPr>
          <w:b/>
          <w:bCs/>
          <w:lang w:val="es-ES"/>
        </w:rPr>
      </w:pPr>
      <w:r w:rsidRPr="00D946E3">
        <w:rPr>
          <w:b/>
          <w:bCs/>
          <w:lang w:val="es-ES"/>
        </w:rPr>
        <w:t>Justificación de la utilización de Local-Time</w:t>
      </w:r>
    </w:p>
    <w:p w14:paraId="49939145" w14:textId="77777777" w:rsidR="00F10369" w:rsidRPr="00D946E3" w:rsidRDefault="00F10369" w:rsidP="00F10369">
      <w:pPr>
        <w:rPr>
          <w:lang w:val="es-ES"/>
        </w:rPr>
      </w:pPr>
      <w:r w:rsidRPr="00D946E3">
        <w:rPr>
          <w:lang w:val="es-ES"/>
        </w:rPr>
        <w:t>Durante las tareas de depuración relacionadas con la obtención del tiempo Unix (</w:t>
      </w:r>
      <w:r w:rsidRPr="00D946E3">
        <w:rPr>
          <w:i/>
          <w:iCs/>
          <w:lang w:val="es-ES"/>
        </w:rPr>
        <w:t>Unix Timestamp</w:t>
      </w:r>
      <w:r w:rsidRPr="00D946E3">
        <w:rPr>
          <w:lang w:val="es-ES"/>
        </w:rPr>
        <w:t xml:space="preserve">), se identificó una forma más adecuada de realizar dicha operación mediante la biblioteca </w:t>
      </w:r>
      <w:r w:rsidRPr="00D946E3">
        <w:rPr>
          <w:b/>
          <w:bCs/>
          <w:lang w:val="es-ES"/>
        </w:rPr>
        <w:t>Local-Time</w:t>
      </w:r>
      <w:r w:rsidRPr="00D946E3">
        <w:rPr>
          <w:lang w:val="es-ES"/>
        </w:rPr>
        <w:t>.</w:t>
      </w:r>
    </w:p>
    <w:p w14:paraId="3D38F223" w14:textId="77777777" w:rsidR="00F10369" w:rsidRPr="00D946E3" w:rsidRDefault="00F10369" w:rsidP="00F10369">
      <w:pPr>
        <w:rPr>
          <w:lang w:val="es-ES"/>
        </w:rPr>
      </w:pPr>
      <w:r w:rsidRPr="00D946E3">
        <w:rPr>
          <w:lang w:val="es-ES"/>
        </w:rPr>
        <w:t>En una primera versión del proyecto, el cálculo del timestamp se realizaba utilizando únicamente funciones estándar de Common Lisp. Sin embargo, la incorporación de Local-Time permitió simplificar significativamente la implementación, obteniendo una solución más clara, compacta y fácil de mantener.</w:t>
      </w:r>
    </w:p>
    <w:p w14:paraId="4CADFC09" w14:textId="77777777" w:rsidR="00F10369" w:rsidRDefault="00F10369" w:rsidP="00F10369">
      <w:pPr>
        <w:rPr>
          <w:lang w:val="es-ES"/>
        </w:rPr>
      </w:pPr>
      <w:r w:rsidRPr="00D946E3">
        <w:rPr>
          <w:lang w:val="es-ES"/>
        </w:rPr>
        <w:t>Como resultado, la función encargada de obtener el timestamp fue refactorizada para utilizar las utilidades provistas por esta biblioteca, mejorando la legibilidad del código y reduciendo la complejidad de la implementación.</w:t>
      </w:r>
    </w:p>
    <w:p w14:paraId="27FC3EFD" w14:textId="77777777" w:rsidR="001F43B2" w:rsidRPr="00D946E3" w:rsidRDefault="001F43B2" w:rsidP="001F43B2">
      <w:pPr>
        <w:rPr>
          <w:b/>
          <w:bCs/>
          <w:lang w:val="es-ES"/>
        </w:rPr>
      </w:pPr>
      <w:r w:rsidRPr="00D946E3">
        <w:rPr>
          <w:b/>
          <w:bCs/>
          <w:lang w:val="es-ES"/>
        </w:rPr>
        <w:t>Integración de la biblioteca Local-Time</w:t>
      </w:r>
    </w:p>
    <w:p w14:paraId="130948DA" w14:textId="77777777" w:rsidR="001F43B2" w:rsidRPr="00D946E3" w:rsidRDefault="001F43B2" w:rsidP="001F43B2">
      <w:pPr>
        <w:rPr>
          <w:lang w:val="es-ES"/>
        </w:rPr>
      </w:pPr>
      <w:r w:rsidRPr="00D946E3">
        <w:rPr>
          <w:lang w:val="es-ES"/>
        </w:rPr>
        <w:t xml:space="preserve">Con Quicklisp funcionando correctamente sobre SBCL, se procedió a instalar la biblioteca </w:t>
      </w:r>
      <w:r w:rsidRPr="00D946E3">
        <w:rPr>
          <w:b/>
          <w:bCs/>
          <w:lang w:val="es-ES"/>
        </w:rPr>
        <w:t>Local-Time</w:t>
      </w:r>
      <w:r w:rsidRPr="00D946E3">
        <w:rPr>
          <w:lang w:val="es-ES"/>
        </w:rPr>
        <w:t>, utilizada para el manejo de fechas y horas.</w:t>
      </w:r>
    </w:p>
    <w:p w14:paraId="663C9DF9" w14:textId="77777777" w:rsidR="001F43B2" w:rsidRPr="00D946E3" w:rsidRDefault="001F43B2" w:rsidP="001F43B2">
      <w:pPr>
        <w:rPr>
          <w:lang w:val="es-ES"/>
        </w:rPr>
      </w:pPr>
    </w:p>
    <w:p w14:paraId="3E853DF0" w14:textId="77777777" w:rsidR="001F43B2" w:rsidRPr="00D946E3" w:rsidRDefault="001F43B2" w:rsidP="001F43B2">
      <w:pPr>
        <w:rPr>
          <w:lang w:val="es-ES"/>
        </w:rPr>
      </w:pPr>
      <w:r w:rsidRPr="00D946E3">
        <w:rPr>
          <w:noProof/>
          <w:lang w:val="es-ES"/>
        </w:rPr>
        <w:drawing>
          <wp:inline distT="0" distB="0" distL="0" distR="0" wp14:anchorId="18A5E9EB" wp14:editId="300BAC05">
            <wp:extent cx="5400040" cy="1356995"/>
            <wp:effectExtent l="0" t="0" r="0" b="0"/>
            <wp:docPr id="61063825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040" cy="1356995"/>
                    </a:xfrm>
                    <a:prstGeom prst="rect">
                      <a:avLst/>
                    </a:prstGeom>
                    <a:noFill/>
                    <a:ln>
                      <a:noFill/>
                    </a:ln>
                  </pic:spPr>
                </pic:pic>
              </a:graphicData>
            </a:graphic>
          </wp:inline>
        </w:drawing>
      </w:r>
      <w:r w:rsidRPr="00D946E3">
        <w:rPr>
          <w:lang w:val="es-ES"/>
        </w:rPr>
        <w:t>La instalación se completó satisfactoriamente, incorporando la biblioteca al entorno de desarrollo.</w:t>
      </w:r>
    </w:p>
    <w:p w14:paraId="4D5C8BD2" w14:textId="77777777" w:rsidR="00F51432" w:rsidRPr="00D946E3" w:rsidRDefault="00F51432" w:rsidP="00F51432">
      <w:pPr>
        <w:rPr>
          <w:b/>
          <w:bCs/>
          <w:lang w:val="es-ES"/>
        </w:rPr>
      </w:pPr>
      <w:r w:rsidRPr="00D946E3">
        <w:rPr>
          <w:b/>
          <w:bCs/>
          <w:lang w:val="es-ES"/>
        </w:rPr>
        <w:t>Problema durante la instalación de Quicklisp</w:t>
      </w:r>
    </w:p>
    <w:p w14:paraId="726CC895" w14:textId="77777777" w:rsidR="00F51432" w:rsidRPr="00D946E3" w:rsidRDefault="00F51432" w:rsidP="00F51432">
      <w:pPr>
        <w:rPr>
          <w:lang w:val="es-ES"/>
        </w:rPr>
      </w:pPr>
      <w:r w:rsidRPr="00D946E3">
        <w:rPr>
          <w:lang w:val="es-ES"/>
        </w:rPr>
        <w:t>Durante la carga del archivo quicklisp.lisp se produjo repetidamente el siguiente error:</w:t>
      </w:r>
    </w:p>
    <w:p w14:paraId="5257FF67" w14:textId="77777777" w:rsidR="00F51432" w:rsidRPr="00D946E3" w:rsidRDefault="00F51432" w:rsidP="00F51432">
      <w:pPr>
        <w:rPr>
          <w:lang w:val="es-ES"/>
        </w:rPr>
      </w:pPr>
      <w:r w:rsidRPr="00D946E3">
        <w:rPr>
          <w:noProof/>
          <w:lang w:val="es-ES"/>
        </w:rPr>
        <w:drawing>
          <wp:inline distT="0" distB="0" distL="0" distR="0" wp14:anchorId="07E66222" wp14:editId="2C4F6993">
            <wp:extent cx="5400040" cy="740410"/>
            <wp:effectExtent l="0" t="0" r="0" b="2540"/>
            <wp:docPr id="210297103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740410"/>
                    </a:xfrm>
                    <a:prstGeom prst="rect">
                      <a:avLst/>
                    </a:prstGeom>
                    <a:noFill/>
                    <a:ln>
                      <a:noFill/>
                    </a:ln>
                  </pic:spPr>
                </pic:pic>
              </a:graphicData>
            </a:graphic>
          </wp:inline>
        </w:drawing>
      </w:r>
    </w:p>
    <w:p w14:paraId="14EDF540" w14:textId="77777777" w:rsidR="00F51432" w:rsidRPr="00D946E3" w:rsidRDefault="00F51432" w:rsidP="00F51432">
      <w:pPr>
        <w:rPr>
          <w:lang w:val="es-ES"/>
        </w:rPr>
      </w:pPr>
      <w:r w:rsidRPr="00D946E3">
        <w:rPr>
          <w:lang w:val="es-ES"/>
        </w:rPr>
        <w:t xml:space="preserve">Luego de analizar el problema, se determinó que la causa estaba relacionada con la implementación de Common Lisp utilizada inicialmente, CLISP. Debido a sus </w:t>
      </w:r>
      <w:r w:rsidRPr="00D946E3">
        <w:rPr>
          <w:lang w:val="es-ES"/>
        </w:rPr>
        <w:lastRenderedPageBreak/>
        <w:t xml:space="preserve">limitaciones y a la falta de compatibilidad con algunas bibliotecas modernas, se decidió migrar a una implementación más actual y ampliamente utilizada: </w:t>
      </w:r>
      <w:r w:rsidRPr="00D946E3">
        <w:rPr>
          <w:b/>
          <w:bCs/>
          <w:lang w:val="es-ES"/>
        </w:rPr>
        <w:t>SBCL (Steel Bank Common Lisp)</w:t>
      </w:r>
      <w:r w:rsidRPr="00D946E3">
        <w:rPr>
          <w:lang w:val="es-ES"/>
        </w:rPr>
        <w:t>.</w:t>
      </w:r>
    </w:p>
    <w:p w14:paraId="738DF4FB" w14:textId="77777777" w:rsidR="001F43B2" w:rsidRPr="00D946E3" w:rsidRDefault="001F43B2" w:rsidP="00F10369">
      <w:pPr>
        <w:rPr>
          <w:lang w:val="es-ES"/>
        </w:rPr>
      </w:pPr>
    </w:p>
    <w:p w14:paraId="488FD25F" w14:textId="7C170810" w:rsidR="004A723D" w:rsidRDefault="00F10369" w:rsidP="00D946E3">
      <w:pPr>
        <w:rPr>
          <w:b/>
          <w:bCs/>
        </w:rPr>
      </w:pPr>
      <w:r w:rsidRPr="00F10369">
        <w:rPr>
          <w:b/>
          <w:bCs/>
        </w:rPr>
        <w:t>Bitácora Pormenorizada de Bugs y Depuración</w:t>
      </w:r>
    </w:p>
    <w:p w14:paraId="702F23E7" w14:textId="1A9D3AB0" w:rsidR="00D946E3" w:rsidRPr="00D946E3" w:rsidRDefault="00D946E3" w:rsidP="00D946E3">
      <w:r w:rsidRPr="00D946E3">
        <w:rPr>
          <w:b/>
          <w:bCs/>
        </w:rPr>
        <w:t>**Bug N° 1: Retorno de números decimales (flotantes) en divisiones temporales**</w:t>
      </w:r>
    </w:p>
    <w:p w14:paraId="5B813905" w14:textId="77777777" w:rsidR="00D946E3" w:rsidRPr="00D946E3" w:rsidRDefault="00D946E3" w:rsidP="00D946E3">
      <w:r w:rsidRPr="00D946E3">
        <w:t xml:space="preserve">* </w:t>
      </w:r>
      <w:r w:rsidRPr="00D946E3">
        <w:rPr>
          <w:b/>
          <w:bCs/>
        </w:rPr>
        <w:t>**Contexto:**</w:t>
      </w:r>
      <w:r w:rsidRPr="00D946E3">
        <w:t xml:space="preserve"> Al desarrollar la función `ciclos-por-tiempo` (Requerimiento 5).</w:t>
      </w:r>
    </w:p>
    <w:p w14:paraId="0775686F" w14:textId="77777777" w:rsidR="00D946E3" w:rsidRPr="00D946E3" w:rsidRDefault="00D946E3" w:rsidP="00D946E3">
      <w:r w:rsidRPr="00D946E3">
        <w:t xml:space="preserve">* </w:t>
      </w:r>
      <w:r w:rsidRPr="00D946E3">
        <w:rPr>
          <w:b/>
          <w:bCs/>
        </w:rPr>
        <w:t>**Problema encontrado:**</w:t>
      </w:r>
      <w:r w:rsidRPr="00D946E3">
        <w:t xml:space="preserve"> Al ejecutar la división para calcular cuántos ciclos entran en 15 minutos (900 segundos) divididos por la duración de un ciclo (216 segundos), el intérprete Lisp devolvió el número decimal `4.166666666666667`. Esto rompía la lógica del sistema, ya que requeríamos obtener exclusivamente la cantidad de </w:t>
      </w:r>
      <w:r w:rsidRPr="00D946E3">
        <w:rPr>
          <w:i/>
          <w:iCs/>
        </w:rPr>
        <w:t>*ciclos completos*</w:t>
      </w:r>
      <w:r w:rsidRPr="00D946E3">
        <w:t xml:space="preserve"> (un número entero exacto, es decir, 4).</w:t>
      </w:r>
    </w:p>
    <w:p w14:paraId="71F7A12A" w14:textId="5DF6B60D" w:rsidR="00D946E3" w:rsidRPr="00D946E3" w:rsidRDefault="004B5354" w:rsidP="00D946E3">
      <w:r w:rsidRPr="00D946E3">
        <w:rPr>
          <w:noProof/>
        </w:rPr>
        <w:drawing>
          <wp:inline distT="0" distB="0" distL="0" distR="0" wp14:anchorId="601D6705" wp14:editId="63061669">
            <wp:extent cx="2124075" cy="295275"/>
            <wp:effectExtent l="0" t="0" r="9525" b="9525"/>
            <wp:docPr id="1097507250"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24075" cy="295275"/>
                    </a:xfrm>
                    <a:prstGeom prst="rect">
                      <a:avLst/>
                    </a:prstGeom>
                    <a:noFill/>
                    <a:ln>
                      <a:noFill/>
                    </a:ln>
                  </pic:spPr>
                </pic:pic>
              </a:graphicData>
            </a:graphic>
          </wp:inline>
        </w:drawing>
      </w:r>
    </w:p>
    <w:p w14:paraId="43EECAA2" w14:textId="77777777" w:rsidR="00D946E3" w:rsidRPr="00D946E3" w:rsidRDefault="00D946E3" w:rsidP="00D946E3">
      <w:r w:rsidRPr="00D946E3">
        <w:t xml:space="preserve">* </w:t>
      </w:r>
      <w:r w:rsidRPr="00D946E3">
        <w:rPr>
          <w:b/>
          <w:bCs/>
        </w:rPr>
        <w:t>**Causa conceptual:**</w:t>
      </w:r>
      <w:r w:rsidRPr="00D946E3">
        <w:t xml:space="preserve"> La función de división primitiva `/` realiza cálculos exactos. En este entorno de ejecución, al dividir esos enteros, el resultado se representó como un número de coma flotante para no perder los restos (indicando que entran 4 ciclos y un "pedazo" del quinto).</w:t>
      </w:r>
    </w:p>
    <w:p w14:paraId="42E5D6BC" w14:textId="5B35D5EF" w:rsidR="00D946E3" w:rsidRPr="00D946E3" w:rsidRDefault="00D946E3" w:rsidP="00D946E3">
      <w:r w:rsidRPr="00D946E3">
        <w:t xml:space="preserve">* </w:t>
      </w:r>
      <w:r w:rsidRPr="00D946E3">
        <w:rPr>
          <w:b/>
          <w:bCs/>
        </w:rPr>
        <w:t>**Solución aplicada:**</w:t>
      </w:r>
      <w:r w:rsidRPr="00D946E3">
        <w:t xml:space="preserve"> Se envolvió la operación aritmética completa con la primitiva `(floor ...)`. Esta función procesa cualquier número real y lo trunca hacia el entero inferior más cercano. De esta manera, LISP procesa el `4.1666...`, descarta los decimales (el ciclo incompleto) y devuelve el valor entero `4`, manteniendo la pureza de la función y evitando errores de tipado. </w:t>
      </w:r>
      <w:r w:rsidRPr="00D946E3">
        <w:rPr>
          <w:i/>
          <w:iCs/>
        </w:rPr>
        <w:t>*(Se adjunta captura de pantalla en consola demostrando el retorno decimal original).*</w:t>
      </w:r>
    </w:p>
    <w:p w14:paraId="063B2322" w14:textId="77777777" w:rsidR="00D946E3" w:rsidRDefault="00D946E3"/>
    <w:p w14:paraId="45152BD3" w14:textId="382E3364" w:rsidR="004B5354" w:rsidRPr="00D946E3" w:rsidRDefault="004B5354" w:rsidP="00D946E3">
      <w:pPr>
        <w:rPr>
          <w:b/>
          <w:bCs/>
          <w:lang w:val="es-ES"/>
        </w:rPr>
      </w:pPr>
      <w:r w:rsidRPr="004B5354">
        <w:rPr>
          <w:b/>
          <w:bCs/>
        </w:rPr>
        <w:t>Bug N° 2: Manejo incorrecto del tiempo Unix debido al desfase de Épocas</w:t>
      </w:r>
    </w:p>
    <w:p w14:paraId="5F258ACE" w14:textId="77777777" w:rsidR="00D946E3" w:rsidRPr="00D946E3" w:rsidRDefault="00D946E3" w:rsidP="00D946E3">
      <w:pPr>
        <w:rPr>
          <w:lang w:val="es-ES"/>
        </w:rPr>
      </w:pPr>
      <w:r w:rsidRPr="00D946E3">
        <w:rPr>
          <w:lang w:val="es-ES"/>
        </w:rPr>
        <w:t>Durante el desarrollo del temporizador surgió un problema relacionado con el manejo de fechas y horas en Lisp. Inicialmente se asumió que la función estándar get-universal-time devolvía directamente un timestamp Unix, por lo que los valores obtenidos se utilizaron sin realizar ninguna conversión.</w:t>
      </w:r>
    </w:p>
    <w:p w14:paraId="3E4AE457" w14:textId="77777777" w:rsidR="00D946E3" w:rsidRPr="00D946E3" w:rsidRDefault="00D946E3" w:rsidP="00D946E3">
      <w:pPr>
        <w:rPr>
          <w:b/>
          <w:bCs/>
          <w:i/>
          <w:iCs/>
          <w:lang w:val="es-ES"/>
        </w:rPr>
      </w:pPr>
      <w:r w:rsidRPr="00D946E3">
        <w:rPr>
          <w:b/>
          <w:bCs/>
          <w:i/>
          <w:iCs/>
          <w:lang w:val="es-ES"/>
        </w:rPr>
        <w:t>Problema detectado</w:t>
      </w:r>
    </w:p>
    <w:p w14:paraId="5A26BFD6" w14:textId="77777777" w:rsidR="00D946E3" w:rsidRPr="00D946E3" w:rsidRDefault="00D946E3" w:rsidP="00D946E3">
      <w:pPr>
        <w:rPr>
          <w:lang w:val="es-ES"/>
        </w:rPr>
      </w:pPr>
      <w:r w:rsidRPr="00D946E3">
        <w:rPr>
          <w:lang w:val="es-ES"/>
        </w:rPr>
        <w:t>Al comparar los valores obtenidos con herramientas externas de conversión de tiempo Unix, se observó que las fechas resultantes eran incorrectas y presentaban una diferencia significativa respecto del tiempo real.</w:t>
      </w:r>
    </w:p>
    <w:p w14:paraId="1B9A539B" w14:textId="424E70CE" w:rsidR="00D946E3" w:rsidRPr="00D946E3" w:rsidRDefault="00D946E3" w:rsidP="00D946E3">
      <w:pPr>
        <w:rPr>
          <w:lang w:val="es-ES"/>
        </w:rPr>
      </w:pPr>
      <w:r w:rsidRPr="00D946E3">
        <w:rPr>
          <w:noProof/>
          <w:lang w:val="es-ES"/>
        </w:rPr>
        <w:lastRenderedPageBreak/>
        <w:drawing>
          <wp:inline distT="0" distB="0" distL="0" distR="0" wp14:anchorId="1C60369F" wp14:editId="27E61F60">
            <wp:extent cx="5400040" cy="2453005"/>
            <wp:effectExtent l="0" t="0" r="0" b="4445"/>
            <wp:docPr id="4938929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2453005"/>
                    </a:xfrm>
                    <a:prstGeom prst="rect">
                      <a:avLst/>
                    </a:prstGeom>
                    <a:noFill/>
                    <a:ln>
                      <a:noFill/>
                    </a:ln>
                  </pic:spPr>
                </pic:pic>
              </a:graphicData>
            </a:graphic>
          </wp:inline>
        </w:drawing>
      </w:r>
    </w:p>
    <w:p w14:paraId="0A861324" w14:textId="77777777" w:rsidR="00D946E3" w:rsidRPr="00D946E3" w:rsidRDefault="00D946E3" w:rsidP="00D946E3">
      <w:pPr>
        <w:rPr>
          <w:b/>
          <w:bCs/>
          <w:i/>
          <w:iCs/>
          <w:lang w:val="es-ES"/>
        </w:rPr>
      </w:pPr>
      <w:r w:rsidRPr="00D946E3">
        <w:rPr>
          <w:b/>
          <w:bCs/>
          <w:i/>
          <w:iCs/>
          <w:lang w:val="es-ES"/>
        </w:rPr>
        <w:t>Causa del error</w:t>
      </w:r>
    </w:p>
    <w:p w14:paraId="5498F789" w14:textId="77777777" w:rsidR="00D946E3" w:rsidRPr="00D946E3" w:rsidRDefault="00D946E3" w:rsidP="00D946E3">
      <w:pPr>
        <w:rPr>
          <w:lang w:val="es-ES"/>
        </w:rPr>
      </w:pPr>
      <w:r w:rsidRPr="00D946E3">
        <w:rPr>
          <w:lang w:val="es-ES"/>
        </w:rPr>
        <w:t>La causa del problema fue una interpretación incorrecta del funcionamiento de get-universal-time. Esta función devuelve la cantidad de segundos transcurridos desde el 1 de enero de 1900, mientras que el formato Unix utiliza como referencia el 1 de enero de 1970. Debido a esta diferencia de épocas, los timestamps obtenidos no eran compatibles con el estándar Unix.</w:t>
      </w:r>
    </w:p>
    <w:p w14:paraId="0B5D2A19" w14:textId="77777777" w:rsidR="00D946E3" w:rsidRPr="00D946E3" w:rsidRDefault="00D946E3" w:rsidP="00D946E3">
      <w:pPr>
        <w:rPr>
          <w:b/>
          <w:bCs/>
          <w:i/>
          <w:iCs/>
          <w:lang w:val="es-ES"/>
        </w:rPr>
      </w:pPr>
      <w:r w:rsidRPr="00D946E3">
        <w:rPr>
          <w:b/>
          <w:bCs/>
          <w:i/>
          <w:iCs/>
          <w:lang w:val="es-ES"/>
        </w:rPr>
        <w:t>Proceso de investigación</w:t>
      </w:r>
    </w:p>
    <w:p w14:paraId="1024C711" w14:textId="77777777" w:rsidR="00D946E3" w:rsidRPr="00D946E3" w:rsidRDefault="00D946E3" w:rsidP="00D946E3">
      <w:pPr>
        <w:rPr>
          <w:lang w:val="es-ES"/>
        </w:rPr>
      </w:pPr>
      <w:r w:rsidRPr="00D946E3">
        <w:rPr>
          <w:lang w:val="es-ES"/>
        </w:rPr>
        <w:t>Para comprender el problema se consultó documentación de Lisp (https://lisp-docs.github.io/) y recursos externos como Wikipedia y Lisp Docs. Además, se verificaron los resultados utilizando un conversor de timestamps Unix para confirmar la diferencia observada.</w:t>
      </w:r>
    </w:p>
    <w:p w14:paraId="6DF5A3AD" w14:textId="77777777" w:rsidR="00D946E3" w:rsidRPr="00D946E3" w:rsidRDefault="00D946E3" w:rsidP="00D946E3">
      <w:pPr>
        <w:rPr>
          <w:b/>
          <w:bCs/>
          <w:lang w:val="es-ES"/>
        </w:rPr>
      </w:pPr>
      <w:r w:rsidRPr="00D946E3">
        <w:rPr>
          <w:b/>
          <w:bCs/>
          <w:lang w:val="es-ES"/>
        </w:rPr>
        <w:t>Solución implementada</w:t>
      </w:r>
    </w:p>
    <w:p w14:paraId="03950F26" w14:textId="77777777" w:rsidR="00D946E3" w:rsidRPr="00D946E3" w:rsidRDefault="00D946E3" w:rsidP="00D946E3">
      <w:pPr>
        <w:rPr>
          <w:lang w:val="es-ES"/>
        </w:rPr>
      </w:pPr>
      <w:r w:rsidRPr="00D946E3">
        <w:rPr>
          <w:lang w:val="es-ES"/>
        </w:rPr>
        <w:t>Se utilizó la función encode-universal-time para calcular el valor correspondiente al 1 de enero de 1970 en formato Universal Time. Posteriormente se restó dicho valor al resultado obtenido mediante get-universal-time, logrando así convertir correctamente el tiempo de Lisp a tiempo Unix.</w:t>
      </w:r>
    </w:p>
    <w:p w14:paraId="0872DC7B" w14:textId="77777777" w:rsidR="00D946E3" w:rsidRPr="00D946E3" w:rsidRDefault="00D946E3" w:rsidP="00D946E3">
      <w:pPr>
        <w:rPr>
          <w:lang w:val="es-ES"/>
        </w:rPr>
      </w:pPr>
      <w:r w:rsidRPr="00D946E3">
        <w:rPr>
          <w:lang w:val="es-ES"/>
        </w:rPr>
        <w:t>Una vez aplicada esta corrección, los timestamps generados coincidieron con los valores esperados. Como resultado, se implementó la función auxiliar obtener-timestamp, encargada de realizar esta conversión de forma automática.</w:t>
      </w:r>
    </w:p>
    <w:p w14:paraId="39810C96" w14:textId="7F9BB506" w:rsidR="00D946E3" w:rsidRPr="00D946E3" w:rsidRDefault="00D946E3" w:rsidP="00D946E3">
      <w:pPr>
        <w:rPr>
          <w:lang w:val="es-ES"/>
        </w:rPr>
      </w:pPr>
      <w:r w:rsidRPr="00D946E3">
        <w:rPr>
          <w:noProof/>
          <w:lang w:val="es-ES"/>
        </w:rPr>
        <w:lastRenderedPageBreak/>
        <w:drawing>
          <wp:inline distT="0" distB="0" distL="0" distR="0" wp14:anchorId="321C28FC" wp14:editId="6439270B">
            <wp:extent cx="5400040" cy="2201545"/>
            <wp:effectExtent l="0" t="0" r="0" b="8255"/>
            <wp:docPr id="208773535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2201545"/>
                    </a:xfrm>
                    <a:prstGeom prst="rect">
                      <a:avLst/>
                    </a:prstGeom>
                    <a:noFill/>
                    <a:ln>
                      <a:noFill/>
                    </a:ln>
                  </pic:spPr>
                </pic:pic>
              </a:graphicData>
            </a:graphic>
          </wp:inline>
        </w:drawing>
      </w:r>
    </w:p>
    <w:p w14:paraId="0F6997BD" w14:textId="77777777" w:rsidR="00D946E3" w:rsidRPr="00D946E3" w:rsidRDefault="00D946E3" w:rsidP="00D946E3">
      <w:pPr>
        <w:rPr>
          <w:lang w:val="es-ES"/>
        </w:rPr>
      </w:pPr>
    </w:p>
    <w:p w14:paraId="40FE75F4" w14:textId="204C0568" w:rsidR="004B5354" w:rsidRPr="00D946E3" w:rsidRDefault="004B5354" w:rsidP="00D946E3">
      <w:pPr>
        <w:rPr>
          <w:b/>
          <w:bCs/>
          <w:lang w:val="es-ES"/>
        </w:rPr>
      </w:pPr>
      <w:r w:rsidRPr="004B5354">
        <w:rPr>
          <w:b/>
          <w:bCs/>
        </w:rPr>
        <w:t xml:space="preserve">Bug N° 3: </w:t>
      </w:r>
      <w:r w:rsidRPr="00D946E3">
        <w:rPr>
          <w:b/>
          <w:bCs/>
          <w:lang w:val="es-ES"/>
        </w:rPr>
        <w:t>Desbordamiento de pila por recursividad mal planteada</w:t>
      </w:r>
    </w:p>
    <w:p w14:paraId="48B57C93" w14:textId="77777777" w:rsidR="00D946E3" w:rsidRPr="00D946E3" w:rsidRDefault="00D946E3" w:rsidP="00D946E3">
      <w:pPr>
        <w:rPr>
          <w:lang w:val="es-ES"/>
        </w:rPr>
      </w:pPr>
      <w:r w:rsidRPr="00D946E3">
        <w:rPr>
          <w:b/>
          <w:bCs/>
          <w:lang w:val="es-ES"/>
        </w:rPr>
        <w:t>Descripción del error:</w:t>
      </w:r>
      <w:r w:rsidRPr="00D946E3">
        <w:rPr>
          <w:lang w:val="es-ES"/>
        </w:rPr>
        <w:br/>
        <w:t xml:space="preserve"> La primera versión de la función auditoria generaba un error de </w:t>
      </w:r>
      <w:r w:rsidRPr="00D946E3">
        <w:rPr>
          <w:i/>
          <w:iCs/>
          <w:lang w:val="es-ES"/>
        </w:rPr>
        <w:t>stack overflow</w:t>
      </w:r>
      <w:r w:rsidRPr="00D946E3">
        <w:rPr>
          <w:lang w:val="es-ES"/>
        </w:rPr>
        <w:t xml:space="preserve"> (desbordamiento de pila). La función se ejecutaba recursivamente de forma continua para verificar cambios en el estado de la luz, sin ningún mecanismo de espera o control de frecuencia de ejecución.</w:t>
      </w:r>
    </w:p>
    <w:p w14:paraId="7578EE23" w14:textId="77777777" w:rsidR="00D946E3" w:rsidRPr="00D946E3" w:rsidRDefault="00D946E3" w:rsidP="00D946E3">
      <w:pPr>
        <w:rPr>
          <w:lang w:val="es-ES"/>
        </w:rPr>
      </w:pPr>
      <w:r w:rsidRPr="00D946E3">
        <w:rPr>
          <w:b/>
          <w:bCs/>
          <w:lang w:val="es-ES"/>
        </w:rPr>
        <w:t>Causa:</w:t>
      </w:r>
      <w:r w:rsidRPr="00D946E3">
        <w:rPr>
          <w:lang w:val="es-ES"/>
        </w:rPr>
        <w:br/>
        <w:t xml:space="preserve"> En la rama donde no se detectaba un cambio de color, la función volvía a llamarse a sí misma inmediatamente.</w:t>
      </w:r>
    </w:p>
    <w:p w14:paraId="3B54B3A5" w14:textId="77777777" w:rsidR="00D946E3" w:rsidRPr="00D946E3" w:rsidRDefault="00D946E3" w:rsidP="00D946E3">
      <w:pPr>
        <w:rPr>
          <w:lang w:val="es-ES"/>
        </w:rPr>
      </w:pPr>
      <w:r w:rsidRPr="00D946E3">
        <w:rPr>
          <w:lang w:val="es-ES"/>
        </w:rPr>
        <w:t>Esto provocaba una cantidad excesiva de llamadas recursivas en muy poco tiempo, acumulando marcos en la pila hasta alcanzar el límite de memoria disponible.</w:t>
      </w:r>
    </w:p>
    <w:p w14:paraId="3B7C8F64" w14:textId="77777777" w:rsidR="00D946E3" w:rsidRPr="00D946E3" w:rsidRDefault="00D946E3" w:rsidP="00D946E3">
      <w:pPr>
        <w:rPr>
          <w:lang w:val="es-ES"/>
        </w:rPr>
      </w:pPr>
      <w:r w:rsidRPr="00D946E3">
        <w:rPr>
          <w:lang w:val="es-ES"/>
        </w:rPr>
        <w:br/>
        <w:t xml:space="preserve"> Durante la ejecución se obtuvo el siguiente mensaje de error:</w:t>
      </w:r>
    </w:p>
    <w:p w14:paraId="3495CFFD" w14:textId="556BD53F" w:rsidR="00D946E3" w:rsidRPr="00D946E3" w:rsidRDefault="00D946E3" w:rsidP="00D946E3">
      <w:pPr>
        <w:rPr>
          <w:lang w:val="es-ES"/>
        </w:rPr>
      </w:pPr>
      <w:r w:rsidRPr="00D946E3">
        <w:rPr>
          <w:noProof/>
          <w:lang w:val="es-ES"/>
        </w:rPr>
        <w:drawing>
          <wp:inline distT="0" distB="0" distL="0" distR="0" wp14:anchorId="7D5D205D" wp14:editId="0FDABC05">
            <wp:extent cx="5400040" cy="2533650"/>
            <wp:effectExtent l="0" t="0" r="0" b="0"/>
            <wp:docPr id="85581218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2533650"/>
                    </a:xfrm>
                    <a:prstGeom prst="rect">
                      <a:avLst/>
                    </a:prstGeom>
                    <a:noFill/>
                    <a:ln>
                      <a:noFill/>
                    </a:ln>
                  </pic:spPr>
                </pic:pic>
              </a:graphicData>
            </a:graphic>
          </wp:inline>
        </w:drawing>
      </w:r>
      <w:r w:rsidRPr="00D946E3">
        <w:rPr>
          <w:b/>
          <w:bCs/>
          <w:lang w:val="es-ES"/>
        </w:rPr>
        <w:t>Solución implementada:</w:t>
      </w:r>
      <w:r w:rsidRPr="00D946E3">
        <w:rPr>
          <w:lang w:val="es-ES"/>
        </w:rPr>
        <w:br/>
      </w:r>
      <w:r w:rsidRPr="00D946E3">
        <w:rPr>
          <w:lang w:val="es-ES"/>
        </w:rPr>
        <w:lastRenderedPageBreak/>
        <w:t xml:space="preserve"> Se incorporó una función sleep antes de realizar la nueva llamada recursiva, de manera que la auditoría se ejecute periódicamente y no de forma continua. Se estableció una pausa de </w:t>
      </w:r>
      <w:r w:rsidRPr="00D946E3">
        <w:rPr>
          <w:b/>
          <w:bCs/>
          <w:lang w:val="es-ES"/>
        </w:rPr>
        <w:t>6 segundos</w:t>
      </w:r>
      <w:r w:rsidRPr="00D946E3">
        <w:rPr>
          <w:lang w:val="es-ES"/>
        </w:rPr>
        <w:t>, ya que corresponde al tiempo mínimo observado para que el semáforo cambie de estado (por ejemplo, de amarillo a verde). Esto redujo significativamente la cantidad de llamadas recursivas y evitó el desbordamiento de la pila.</w:t>
      </w:r>
    </w:p>
    <w:p w14:paraId="7258DC86" w14:textId="77777777" w:rsidR="00D946E3" w:rsidRPr="00D946E3" w:rsidRDefault="00D946E3" w:rsidP="00D946E3">
      <w:pPr>
        <w:rPr>
          <w:lang w:val="es-ES"/>
        </w:rPr>
      </w:pPr>
      <w:r w:rsidRPr="00D946E3">
        <w:rPr>
          <w:b/>
          <w:bCs/>
          <w:lang w:val="es-ES"/>
        </w:rPr>
        <w:t>Resultado:</w:t>
      </w:r>
      <w:r w:rsidRPr="00D946E3">
        <w:rPr>
          <w:lang w:val="es-ES"/>
        </w:rPr>
        <w:br/>
        <w:t xml:space="preserve"> La función comenzó a monitorear correctamente los cambios de estado sin generar errores de memoria ni saturar la pila de ejecución.</w:t>
      </w:r>
    </w:p>
    <w:p w14:paraId="5610E2AF" w14:textId="77777777" w:rsidR="00D946E3" w:rsidRPr="00D946E3" w:rsidRDefault="00D946E3" w:rsidP="00D946E3">
      <w:pPr>
        <w:rPr>
          <w:lang w:val="es-ES"/>
        </w:rPr>
      </w:pPr>
    </w:p>
    <w:p w14:paraId="0A634AE3" w14:textId="77777777" w:rsidR="00D946E3" w:rsidRPr="00D946E3" w:rsidRDefault="00D946E3" w:rsidP="00D946E3">
      <w:pPr>
        <w:rPr>
          <w:lang w:val="es-ES"/>
        </w:rPr>
      </w:pPr>
    </w:p>
    <w:p w14:paraId="1E3C89D5" w14:textId="72DB0978" w:rsidR="00D946E3" w:rsidRPr="00D946E3" w:rsidRDefault="00D946E3" w:rsidP="00D946E3">
      <w:pPr>
        <w:rPr>
          <w:lang w:val="es-ES"/>
        </w:rPr>
      </w:pPr>
      <w:r w:rsidRPr="00D946E3">
        <w:rPr>
          <w:noProof/>
          <w:lang w:val="es-ES"/>
        </w:rPr>
        <w:drawing>
          <wp:inline distT="0" distB="0" distL="0" distR="0" wp14:anchorId="00004802" wp14:editId="0F9F71BD">
            <wp:extent cx="5400040" cy="2895600"/>
            <wp:effectExtent l="0" t="0" r="0" b="0"/>
            <wp:docPr id="108166239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2895600"/>
                    </a:xfrm>
                    <a:prstGeom prst="rect">
                      <a:avLst/>
                    </a:prstGeom>
                    <a:noFill/>
                    <a:ln>
                      <a:noFill/>
                    </a:ln>
                  </pic:spPr>
                </pic:pic>
              </a:graphicData>
            </a:graphic>
          </wp:inline>
        </w:drawing>
      </w:r>
    </w:p>
    <w:p w14:paraId="13808008" w14:textId="77777777" w:rsidR="00D946E3" w:rsidRPr="00D946E3" w:rsidRDefault="00D946E3" w:rsidP="00D946E3">
      <w:pPr>
        <w:rPr>
          <w:lang w:val="es-ES"/>
        </w:rPr>
      </w:pPr>
      <w:r w:rsidRPr="00D946E3">
        <w:rPr>
          <w:lang w:val="es-ES"/>
        </w:rPr>
        <w:t>Una vez realizada la migración, Quicklisp pudo cargarse correctamente, permitiendo continuar con el proceso de instalación de dependencias necesarias para el proyecto</w:t>
      </w:r>
    </w:p>
    <w:p w14:paraId="40155859" w14:textId="77777777" w:rsidR="00D946E3" w:rsidRPr="00D946E3" w:rsidRDefault="00D946E3" w:rsidP="00D946E3">
      <w:pPr>
        <w:rPr>
          <w:b/>
          <w:bCs/>
          <w:lang w:val="es-ES"/>
        </w:rPr>
      </w:pPr>
    </w:p>
    <w:p w14:paraId="22E4781C" w14:textId="428B6517" w:rsidR="00D946E3" w:rsidRPr="004B5354" w:rsidRDefault="004B5354" w:rsidP="00D946E3">
      <w:pPr>
        <w:rPr>
          <w:b/>
          <w:bCs/>
          <w:u w:val="single"/>
          <w:lang w:val="es-ES"/>
        </w:rPr>
      </w:pPr>
      <w:r w:rsidRPr="004B5354">
        <w:rPr>
          <w:b/>
          <w:bCs/>
        </w:rPr>
        <w:t xml:space="preserve">Bug N° 4: </w:t>
      </w:r>
      <w:r>
        <w:rPr>
          <w:b/>
          <w:bCs/>
        </w:rPr>
        <w:t>Corrección Logica</w:t>
      </w:r>
    </w:p>
    <w:p w14:paraId="31E085E4" w14:textId="77777777" w:rsidR="00D946E3" w:rsidRPr="00D946E3" w:rsidRDefault="00D946E3" w:rsidP="00D946E3">
      <w:pPr>
        <w:rPr>
          <w:b/>
          <w:bCs/>
          <w:lang w:val="es-ES"/>
        </w:rPr>
      </w:pPr>
      <w:r w:rsidRPr="00D946E3">
        <w:rPr>
          <w:b/>
          <w:bCs/>
          <w:lang w:val="es-ES"/>
        </w:rPr>
        <w:t xml:space="preserve">Consigna: </w:t>
      </w:r>
    </w:p>
    <w:p w14:paraId="0D7D4CC1" w14:textId="77777777" w:rsidR="00D946E3" w:rsidRPr="00D946E3" w:rsidRDefault="00D946E3" w:rsidP="00D946E3">
      <w:pPr>
        <w:rPr>
          <w:lang w:val="es-ES"/>
        </w:rPr>
      </w:pPr>
      <w:r w:rsidRPr="00D946E3">
        <w:rPr>
          <w:lang w:val="es-ES"/>
        </w:rPr>
        <w:t>La consigna solicita agregar un tiempo de intermitencia de 3 segundos entre los cambios de luces.</w:t>
      </w:r>
    </w:p>
    <w:p w14:paraId="1AF6422F" w14:textId="77777777" w:rsidR="00D946E3" w:rsidRPr="00D946E3" w:rsidRDefault="00D946E3" w:rsidP="00D946E3">
      <w:pPr>
        <w:rPr>
          <w:b/>
          <w:bCs/>
          <w:lang w:val="es-ES"/>
        </w:rPr>
      </w:pPr>
      <w:r w:rsidRPr="00D946E3">
        <w:rPr>
          <w:b/>
          <w:bCs/>
          <w:lang w:val="es-ES"/>
        </w:rPr>
        <w:t xml:space="preserve">Problema detectado: </w:t>
      </w:r>
    </w:p>
    <w:p w14:paraId="7455D625" w14:textId="77777777" w:rsidR="00D946E3" w:rsidRPr="00D946E3" w:rsidRDefault="00D946E3" w:rsidP="00D946E3">
      <w:pPr>
        <w:rPr>
          <w:lang w:val="es-ES"/>
        </w:rPr>
      </w:pPr>
      <w:r w:rsidRPr="00D946E3">
        <w:rPr>
          <w:lang w:val="es-ES"/>
        </w:rPr>
        <w:t xml:space="preserve">Durante la realización de la extensión ocurrió un error con la función de </w:t>
      </w:r>
      <w:r w:rsidRPr="00D946E3">
        <w:rPr>
          <w:b/>
          <w:bCs/>
          <w:i/>
          <w:iCs/>
          <w:lang w:val="es-ES"/>
        </w:rPr>
        <w:t>validar-transiciones-p</w:t>
      </w:r>
      <w:r w:rsidRPr="00D946E3">
        <w:rPr>
          <w:lang w:val="es-ES"/>
        </w:rPr>
        <w:t>, que no devolvió la lista con el nombre de “cambiar-a-&lt;color&gt;” especificado en la consigna;</w:t>
      </w:r>
    </w:p>
    <w:p w14:paraId="1C0537D0" w14:textId="19EECB4B" w:rsidR="00D946E3" w:rsidRPr="00D946E3" w:rsidRDefault="00D946E3" w:rsidP="00D946E3">
      <w:pPr>
        <w:rPr>
          <w:lang w:val="es-ES"/>
        </w:rPr>
      </w:pPr>
      <w:r w:rsidRPr="00D946E3">
        <w:rPr>
          <w:noProof/>
          <w:lang w:val="es-ES"/>
        </w:rPr>
        <w:lastRenderedPageBreak/>
        <w:drawing>
          <wp:inline distT="0" distB="0" distL="0" distR="0" wp14:anchorId="1F6045C9" wp14:editId="520A032B">
            <wp:extent cx="5400040" cy="1410970"/>
            <wp:effectExtent l="0" t="0" r="0" b="0"/>
            <wp:docPr id="116993726"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0040" cy="1410970"/>
                    </a:xfrm>
                    <a:prstGeom prst="rect">
                      <a:avLst/>
                    </a:prstGeom>
                    <a:noFill/>
                    <a:ln>
                      <a:noFill/>
                    </a:ln>
                  </pic:spPr>
                </pic:pic>
              </a:graphicData>
            </a:graphic>
          </wp:inline>
        </w:drawing>
      </w:r>
    </w:p>
    <w:p w14:paraId="0F3AEF79" w14:textId="77777777" w:rsidR="00D946E3" w:rsidRPr="00D946E3" w:rsidRDefault="00D946E3" w:rsidP="00D946E3">
      <w:pPr>
        <w:rPr>
          <w:lang w:val="es-ES"/>
        </w:rPr>
      </w:pPr>
      <w:r w:rsidRPr="00D946E3">
        <w:rPr>
          <w:b/>
          <w:bCs/>
          <w:lang w:val="es-ES"/>
        </w:rPr>
        <w:t xml:space="preserve">Causa del error: </w:t>
      </w:r>
    </w:p>
    <w:p w14:paraId="63019E51" w14:textId="77777777" w:rsidR="00D946E3" w:rsidRPr="00D946E3" w:rsidRDefault="00D946E3" w:rsidP="00D946E3">
      <w:pPr>
        <w:rPr>
          <w:lang w:val="es-ES"/>
        </w:rPr>
      </w:pPr>
      <w:r w:rsidRPr="00D946E3">
        <w:rPr>
          <w:lang w:val="es-ES"/>
        </w:rPr>
        <w:t xml:space="preserve">Durante la implementación de las intermitencias se modificaron los estados del semáforo, sin embargo, la función </w:t>
      </w:r>
      <w:r w:rsidRPr="00D946E3">
        <w:rPr>
          <w:b/>
          <w:bCs/>
          <w:i/>
          <w:iCs/>
          <w:lang w:val="es-ES"/>
        </w:rPr>
        <w:t>timer</w:t>
      </w:r>
      <w:r w:rsidRPr="00D946E3">
        <w:rPr>
          <w:lang w:val="es-ES"/>
        </w:rPr>
        <w:t xml:space="preserve"> devolvía estados con nombres rojo, amarillo y verde mientras que </w:t>
      </w:r>
      <w:r w:rsidRPr="00D946E3">
        <w:rPr>
          <w:b/>
          <w:bCs/>
          <w:i/>
          <w:iCs/>
          <w:lang w:val="es-ES"/>
        </w:rPr>
        <w:t>validar-transiciones-p</w:t>
      </w:r>
      <w:r w:rsidRPr="00D946E3">
        <w:rPr>
          <w:lang w:val="es-ES"/>
        </w:rPr>
        <w:t xml:space="preserve"> evaluaba estados con el formato en-rojo, en-amarillo y en-verde. Debido a esta diferencia de nomenclatura, las comparaciones realizadas retornaban </w:t>
      </w:r>
      <w:r w:rsidRPr="002E5406">
        <w:rPr>
          <w:lang w:val="es-ES"/>
        </w:rPr>
        <w:t>NIL</w:t>
      </w:r>
      <w:r w:rsidRPr="00D946E3">
        <w:rPr>
          <w:lang w:val="es-ES"/>
        </w:rPr>
        <w:t xml:space="preserve">, provocando que transiciones válidas fueran rechazadas y que la función transición no generará la acción "cambiar-a-&lt;color&gt;".  </w:t>
      </w:r>
    </w:p>
    <w:p w14:paraId="50236D74" w14:textId="77777777" w:rsidR="00D946E3" w:rsidRPr="00D946E3" w:rsidRDefault="00D946E3" w:rsidP="00D946E3">
      <w:pPr>
        <w:rPr>
          <w:b/>
          <w:bCs/>
          <w:lang w:val="es-ES"/>
        </w:rPr>
      </w:pPr>
      <w:r w:rsidRPr="00D946E3">
        <w:rPr>
          <w:b/>
          <w:bCs/>
          <w:lang w:val="es-ES"/>
        </w:rPr>
        <w:t>Solución al error:</w:t>
      </w:r>
    </w:p>
    <w:p w14:paraId="7A2AE7C9" w14:textId="77777777" w:rsidR="00D946E3" w:rsidRPr="00D946E3" w:rsidRDefault="00D946E3" w:rsidP="00D946E3">
      <w:pPr>
        <w:rPr>
          <w:lang w:val="es-ES"/>
        </w:rPr>
      </w:pPr>
      <w:r w:rsidRPr="00D946E3">
        <w:rPr>
          <w:lang w:val="es-ES"/>
        </w:rPr>
        <w:t>Se eliminó el prefijo “en-” de las comparaciones para unificar la representación de los estados del semáforo en todo el sistema. Así los estados evaluados por dicha función coinciden con los estados retornados por timer, permitiendo que las transiciones válidas sean reconocidas correctamente y genere la acción correspondiente.</w:t>
      </w:r>
    </w:p>
    <w:p w14:paraId="5B0AF265" w14:textId="77777777" w:rsidR="00D946E3" w:rsidRPr="00D946E3" w:rsidRDefault="00D946E3" w:rsidP="00D946E3">
      <w:pPr>
        <w:rPr>
          <w:lang w:val="es-ES"/>
        </w:rPr>
      </w:pPr>
      <w:r w:rsidRPr="00D946E3">
        <w:rPr>
          <w:lang w:val="es-ES"/>
        </w:rPr>
        <w:t>Si bien esta solución se aparta parcialmente de la nomenclatura presentada en el ejemplo de la consigna, se decidió mantener una única convención de nombres dentro del programa para garantizar la consistencia y evitar errores de comparación entre símbolos.</w:t>
      </w:r>
    </w:p>
    <w:p w14:paraId="4E01E794" w14:textId="261037B6" w:rsidR="00D946E3" w:rsidRPr="00D946E3" w:rsidRDefault="00D946E3" w:rsidP="00D946E3">
      <w:pPr>
        <w:rPr>
          <w:lang w:val="es-ES"/>
        </w:rPr>
      </w:pPr>
      <w:r w:rsidRPr="00D946E3">
        <w:rPr>
          <w:noProof/>
          <w:lang w:val="es-ES"/>
        </w:rPr>
        <w:drawing>
          <wp:inline distT="0" distB="0" distL="0" distR="0" wp14:anchorId="4B61EE49" wp14:editId="57E6F320">
            <wp:extent cx="4800600" cy="2400300"/>
            <wp:effectExtent l="0" t="0" r="0" b="0"/>
            <wp:docPr id="953287609"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00600" cy="2400300"/>
                    </a:xfrm>
                    <a:prstGeom prst="rect">
                      <a:avLst/>
                    </a:prstGeom>
                    <a:noFill/>
                    <a:ln>
                      <a:noFill/>
                    </a:ln>
                  </pic:spPr>
                </pic:pic>
              </a:graphicData>
            </a:graphic>
          </wp:inline>
        </w:drawing>
      </w:r>
    </w:p>
    <w:p w14:paraId="2BD6C020" w14:textId="77777777" w:rsidR="00D946E3" w:rsidRPr="00D946E3" w:rsidRDefault="00D946E3" w:rsidP="00D946E3">
      <w:pPr>
        <w:rPr>
          <w:lang w:val="es-ES"/>
        </w:rPr>
      </w:pPr>
    </w:p>
    <w:p w14:paraId="456E02E5" w14:textId="7D920138" w:rsidR="00D946E3" w:rsidRPr="00F51432" w:rsidRDefault="00D946E3" w:rsidP="00D946E3">
      <w:pPr>
        <w:rPr>
          <w:b/>
          <w:bCs/>
          <w:lang w:val="es-ES"/>
        </w:rPr>
      </w:pPr>
      <w:r w:rsidRPr="00D946E3">
        <w:rPr>
          <w:b/>
          <w:bCs/>
          <w:lang w:val="es-ES"/>
        </w:rPr>
        <w:t>Corrección del código original:</w:t>
      </w:r>
      <w:r w:rsidRPr="00D946E3">
        <w:rPr>
          <w:lang w:val="es-ES"/>
        </w:rPr>
        <w:t xml:space="preserve">-En el requerimiento 2  </w:t>
      </w:r>
      <w:r w:rsidRPr="00D946E3">
        <w:rPr>
          <w:b/>
          <w:bCs/>
          <w:i/>
          <w:iCs/>
          <w:lang w:val="es-ES"/>
        </w:rPr>
        <w:t>validar-transiciones-p</w:t>
      </w:r>
      <w:r w:rsidRPr="00D946E3">
        <w:rPr>
          <w:i/>
          <w:iCs/>
          <w:lang w:val="es-ES"/>
        </w:rPr>
        <w:t xml:space="preserve"> </w:t>
      </w:r>
      <w:r w:rsidRPr="00D946E3">
        <w:rPr>
          <w:lang w:val="es-ES"/>
        </w:rPr>
        <w:t>se añadieron las transiciones a los colores intermitentes</w:t>
      </w:r>
    </w:p>
    <w:p w14:paraId="351B8DB1" w14:textId="6545B2DC" w:rsidR="00D946E3" w:rsidRPr="00D946E3" w:rsidRDefault="00D946E3" w:rsidP="00D946E3">
      <w:pPr>
        <w:rPr>
          <w:lang w:val="es-ES"/>
        </w:rPr>
      </w:pPr>
      <w:r w:rsidRPr="00D946E3">
        <w:rPr>
          <w:noProof/>
          <w:lang w:val="es-ES"/>
        </w:rPr>
        <w:lastRenderedPageBreak/>
        <w:drawing>
          <wp:inline distT="0" distB="0" distL="0" distR="0" wp14:anchorId="06FF3E30" wp14:editId="5F7BC435">
            <wp:extent cx="5400040" cy="1401445"/>
            <wp:effectExtent l="0" t="0" r="0" b="8255"/>
            <wp:docPr id="1755026970"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40" cy="1401445"/>
                    </a:xfrm>
                    <a:prstGeom prst="rect">
                      <a:avLst/>
                    </a:prstGeom>
                    <a:noFill/>
                    <a:ln>
                      <a:noFill/>
                    </a:ln>
                  </pic:spPr>
                </pic:pic>
              </a:graphicData>
            </a:graphic>
          </wp:inline>
        </w:drawing>
      </w:r>
    </w:p>
    <w:p w14:paraId="7D17837B" w14:textId="77777777" w:rsidR="00D946E3" w:rsidRPr="00D946E3" w:rsidRDefault="00D946E3" w:rsidP="00D946E3">
      <w:pPr>
        <w:rPr>
          <w:b/>
          <w:bCs/>
          <w:i/>
          <w:iCs/>
          <w:lang w:val="es-ES"/>
        </w:rPr>
      </w:pPr>
      <w:r w:rsidRPr="00D946E3">
        <w:rPr>
          <w:lang w:val="es-ES"/>
        </w:rPr>
        <w:t xml:space="preserve">-En el requerimiento 3  </w:t>
      </w:r>
      <w:r w:rsidRPr="00D946E3">
        <w:rPr>
          <w:b/>
          <w:bCs/>
          <w:i/>
          <w:iCs/>
          <w:lang w:val="es-ES"/>
        </w:rPr>
        <w:t>timer</w:t>
      </w:r>
      <w:r w:rsidRPr="00D946E3">
        <w:rPr>
          <w:i/>
          <w:iCs/>
          <w:lang w:val="es-ES"/>
        </w:rPr>
        <w:t xml:space="preserve">  </w:t>
      </w:r>
      <w:r w:rsidRPr="00D946E3">
        <w:rPr>
          <w:lang w:val="es-ES"/>
        </w:rPr>
        <w:t xml:space="preserve">se añadieron los intermitentes y se sumaron los 3 segundos de cada intermitente al timestamp.  Las posiciones pasaron de </w:t>
      </w:r>
      <w:r w:rsidRPr="00D946E3">
        <w:rPr>
          <w:b/>
          <w:bCs/>
          <w:i/>
          <w:iCs/>
          <w:lang w:val="es-ES"/>
        </w:rPr>
        <w:t>216 -&gt; 225</w:t>
      </w:r>
    </w:p>
    <w:p w14:paraId="0A1C1121" w14:textId="10CACA7E" w:rsidR="00D946E3" w:rsidRPr="00D946E3" w:rsidRDefault="00D946E3" w:rsidP="00D946E3">
      <w:pPr>
        <w:rPr>
          <w:b/>
          <w:bCs/>
          <w:i/>
          <w:iCs/>
          <w:lang w:val="es-ES"/>
        </w:rPr>
      </w:pPr>
      <w:r w:rsidRPr="00D946E3">
        <w:rPr>
          <w:noProof/>
        </w:rPr>
        <w:drawing>
          <wp:anchor distT="114300" distB="114300" distL="114300" distR="114300" simplePos="0" relativeHeight="251659264" behindDoc="1" locked="0" layoutInCell="1" allowOverlap="1" wp14:anchorId="6A4976D2" wp14:editId="53A58ACD">
            <wp:simplePos x="0" y="0"/>
            <wp:positionH relativeFrom="column">
              <wp:posOffset>19050</wp:posOffset>
            </wp:positionH>
            <wp:positionV relativeFrom="paragraph">
              <wp:posOffset>114300</wp:posOffset>
            </wp:positionV>
            <wp:extent cx="4643755" cy="2100580"/>
            <wp:effectExtent l="0" t="0" r="4445" b="0"/>
            <wp:wrapNone/>
            <wp:docPr id="492357049"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43755" cy="2100580"/>
                    </a:xfrm>
                    <a:prstGeom prst="rect">
                      <a:avLst/>
                    </a:prstGeom>
                    <a:noFill/>
                  </pic:spPr>
                </pic:pic>
              </a:graphicData>
            </a:graphic>
            <wp14:sizeRelH relativeFrom="page">
              <wp14:pctWidth>0</wp14:pctWidth>
            </wp14:sizeRelH>
            <wp14:sizeRelV relativeFrom="page">
              <wp14:pctHeight>0</wp14:pctHeight>
            </wp14:sizeRelV>
          </wp:anchor>
        </w:drawing>
      </w:r>
    </w:p>
    <w:p w14:paraId="71C9D3CF" w14:textId="77777777" w:rsidR="00D946E3" w:rsidRPr="00D946E3" w:rsidRDefault="00D946E3" w:rsidP="00D946E3">
      <w:pPr>
        <w:rPr>
          <w:lang w:val="es-ES"/>
        </w:rPr>
      </w:pPr>
    </w:p>
    <w:p w14:paraId="66CFAE93" w14:textId="77777777" w:rsidR="00D946E3" w:rsidRPr="00D946E3" w:rsidRDefault="00D946E3" w:rsidP="00D946E3">
      <w:pPr>
        <w:rPr>
          <w:lang w:val="es-ES"/>
        </w:rPr>
      </w:pPr>
    </w:p>
    <w:p w14:paraId="48691957" w14:textId="77777777" w:rsidR="00D946E3" w:rsidRPr="00D946E3" w:rsidRDefault="00D946E3" w:rsidP="00D946E3">
      <w:pPr>
        <w:rPr>
          <w:lang w:val="es-ES"/>
        </w:rPr>
      </w:pPr>
    </w:p>
    <w:p w14:paraId="02FDF394" w14:textId="77777777" w:rsidR="00D946E3" w:rsidRPr="00D946E3" w:rsidRDefault="00D946E3" w:rsidP="00D946E3">
      <w:pPr>
        <w:rPr>
          <w:lang w:val="es-ES"/>
        </w:rPr>
      </w:pPr>
    </w:p>
    <w:p w14:paraId="4ED26820" w14:textId="77777777" w:rsidR="001F43B2" w:rsidRDefault="00D946E3" w:rsidP="00D946E3">
      <w:pPr>
        <w:rPr>
          <w:lang w:val="es-ES"/>
        </w:rPr>
      </w:pPr>
      <w:r w:rsidRPr="00D946E3">
        <w:rPr>
          <w:lang w:val="es-ES"/>
        </w:rPr>
        <w:t>-</w:t>
      </w:r>
    </w:p>
    <w:p w14:paraId="621AF33A" w14:textId="77777777" w:rsidR="001F43B2" w:rsidRPr="002E5406" w:rsidRDefault="001F43B2" w:rsidP="00D946E3">
      <w:pPr>
        <w:rPr>
          <w:u w:val="single"/>
          <w:lang w:val="es-ES"/>
        </w:rPr>
      </w:pPr>
    </w:p>
    <w:p w14:paraId="60B50ACB" w14:textId="77777777" w:rsidR="001F43B2" w:rsidRDefault="001F43B2" w:rsidP="00D946E3">
      <w:pPr>
        <w:rPr>
          <w:lang w:val="es-ES"/>
        </w:rPr>
      </w:pPr>
    </w:p>
    <w:p w14:paraId="6376277E" w14:textId="3EF1E398" w:rsidR="00D946E3" w:rsidRPr="00D946E3" w:rsidRDefault="00D946E3" w:rsidP="00D946E3">
      <w:pPr>
        <w:rPr>
          <w:lang w:val="es-ES"/>
        </w:rPr>
      </w:pPr>
      <w:r w:rsidRPr="00D946E3">
        <w:rPr>
          <w:lang w:val="es-ES"/>
        </w:rPr>
        <w:t xml:space="preserve">En el requerimiento 6 </w:t>
      </w:r>
      <w:r w:rsidRPr="00D946E3">
        <w:rPr>
          <w:b/>
          <w:bCs/>
          <w:i/>
          <w:iCs/>
          <w:lang w:val="es-ES"/>
        </w:rPr>
        <w:t xml:space="preserve">distribucion-temporal </w:t>
      </w:r>
      <w:r w:rsidRPr="00D946E3">
        <w:rPr>
          <w:lang w:val="es-ES"/>
        </w:rPr>
        <w:t>se añadieron los 3 intermitentes para que también calcule el porcentaje de tiempo de los colores intermitentes.</w:t>
      </w:r>
    </w:p>
    <w:p w14:paraId="46D5E57E" w14:textId="69A40544" w:rsidR="00D946E3" w:rsidRDefault="00D946E3" w:rsidP="00D946E3">
      <w:pPr>
        <w:rPr>
          <w:lang w:val="es-ES"/>
        </w:rPr>
      </w:pPr>
      <w:r w:rsidRPr="00D946E3">
        <w:rPr>
          <w:noProof/>
          <w:lang w:val="es-ES"/>
        </w:rPr>
        <w:lastRenderedPageBreak/>
        <w:drawing>
          <wp:inline distT="0" distB="0" distL="0" distR="0" wp14:anchorId="09017ED9" wp14:editId="5D643DCF">
            <wp:extent cx="4038600" cy="3971925"/>
            <wp:effectExtent l="0" t="0" r="0" b="9525"/>
            <wp:docPr id="66872522"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38600" cy="3971925"/>
                    </a:xfrm>
                    <a:prstGeom prst="rect">
                      <a:avLst/>
                    </a:prstGeom>
                    <a:noFill/>
                    <a:ln>
                      <a:noFill/>
                    </a:ln>
                  </pic:spPr>
                </pic:pic>
              </a:graphicData>
            </a:graphic>
          </wp:inline>
        </w:drawing>
      </w:r>
      <w:r w:rsidRPr="00D946E3">
        <w:rPr>
          <w:lang w:val="es-ES"/>
        </w:rPr>
        <w:t xml:space="preserve"> </w:t>
      </w:r>
      <w:r w:rsidRPr="00D946E3">
        <w:rPr>
          <w:noProof/>
          <w:lang w:val="es-ES"/>
        </w:rPr>
        <w:drawing>
          <wp:inline distT="0" distB="0" distL="0" distR="0" wp14:anchorId="196C0248" wp14:editId="3D1B608B">
            <wp:extent cx="5400040" cy="3253105"/>
            <wp:effectExtent l="0" t="0" r="0" b="4445"/>
            <wp:docPr id="1717006775"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3253105"/>
                    </a:xfrm>
                    <a:prstGeom prst="rect">
                      <a:avLst/>
                    </a:prstGeom>
                    <a:noFill/>
                    <a:ln>
                      <a:noFill/>
                    </a:ln>
                  </pic:spPr>
                </pic:pic>
              </a:graphicData>
            </a:graphic>
          </wp:inline>
        </w:drawing>
      </w:r>
    </w:p>
    <w:p w14:paraId="137B1660" w14:textId="77777777" w:rsidR="002E5406" w:rsidRPr="00D946E3" w:rsidRDefault="002E5406" w:rsidP="00D946E3">
      <w:pPr>
        <w:rPr>
          <w:lang w:val="es-ES"/>
        </w:rPr>
      </w:pPr>
    </w:p>
    <w:p w14:paraId="3ACAEA6C" w14:textId="77777777" w:rsidR="002E5406" w:rsidRPr="002E5406" w:rsidRDefault="002E5406" w:rsidP="002E5406">
      <w:r w:rsidRPr="002E5406">
        <w:rPr>
          <w:b/>
          <w:bCs/>
        </w:rPr>
        <w:t xml:space="preserve">Requerimiento 7: Aseguramiento de la Calidad </w:t>
      </w:r>
    </w:p>
    <w:p w14:paraId="5D08601E" w14:textId="77777777" w:rsidR="002E5406" w:rsidRDefault="002E5406" w:rsidP="002E5406">
      <w:r w:rsidRPr="002E5406">
        <w:t>A continuación, se presentan los escenarios de prueba diseñados para validar el correcto funcionamiento de cada uno de los requerimientos del sistema. Los siguientes bloques de código están listos para ser copiados y ejecutados en la consola del entorno de desarrollo (SBCL):</w:t>
      </w:r>
    </w:p>
    <w:p w14:paraId="53479B17" w14:textId="0C9C2371" w:rsidR="002E5406" w:rsidRPr="002E5406" w:rsidRDefault="002E5406" w:rsidP="002E5406">
      <w:r w:rsidRPr="002E5406">
        <w:rPr>
          <w:b/>
          <w:bCs/>
        </w:rPr>
        <w:lastRenderedPageBreak/>
        <w:t>Requerimiento 1: Función validar-transiciones-p</w:t>
      </w:r>
    </w:p>
    <w:p w14:paraId="7D15998B" w14:textId="77777777" w:rsidR="002E5406" w:rsidRPr="002E5406" w:rsidRDefault="002E5406" w:rsidP="002E5406">
      <w:r w:rsidRPr="002E5406">
        <w:rPr>
          <w:b/>
          <w:bCs/>
        </w:rPr>
        <w:t>Funcionamiento normal:</w:t>
      </w:r>
      <w:r w:rsidRPr="002E5406">
        <w:t xml:space="preserve"> Evalúa una transición estándar y lineal del semáforo. </w:t>
      </w:r>
      <w:r w:rsidRPr="002E5406">
        <w:rPr>
          <w:b/>
          <w:bCs/>
        </w:rPr>
        <w:t>(validar-transiciones-p 'rojo 'rojo-intermitente)</w:t>
      </w:r>
    </w:p>
    <w:p w14:paraId="40B061AE" w14:textId="77777777" w:rsidR="002E5406" w:rsidRPr="002E5406" w:rsidRDefault="002E5406" w:rsidP="002E5406">
      <w:pPr>
        <w:rPr>
          <w:b/>
          <w:bCs/>
        </w:rPr>
      </w:pPr>
      <w:r w:rsidRPr="002E5406">
        <w:rPr>
          <w:b/>
          <w:bCs/>
        </w:rPr>
        <w:t>Camino alternativo:</w:t>
      </w:r>
      <w:r w:rsidRPr="002E5406">
        <w:t xml:space="preserve"> Evalúa la transición hacia el estado de intermitencia desde otro color habilitado. </w:t>
      </w:r>
      <w:r w:rsidRPr="002E5406">
        <w:rPr>
          <w:b/>
          <w:bCs/>
        </w:rPr>
        <w:t>(validar-transiciones-p 'verde 'verde-intermitente)</w:t>
      </w:r>
    </w:p>
    <w:p w14:paraId="49A03789" w14:textId="77777777" w:rsidR="002E5406" w:rsidRDefault="002E5406" w:rsidP="002E5406">
      <w:pPr>
        <w:rPr>
          <w:b/>
          <w:bCs/>
        </w:rPr>
      </w:pPr>
      <w:r w:rsidRPr="002E5406">
        <w:rPr>
          <w:b/>
          <w:bCs/>
        </w:rPr>
        <w:t>Caso de error:</w:t>
      </w:r>
      <w:r w:rsidRPr="002E5406">
        <w:t xml:space="preserve"> Intento de transición inválida directa sin pasar por los estados intermitentes obligatorios. </w:t>
      </w:r>
      <w:r w:rsidRPr="002E5406">
        <w:rPr>
          <w:b/>
          <w:bCs/>
        </w:rPr>
        <w:t>(validar-transiciones-p 'rojo 'verde)</w:t>
      </w:r>
    </w:p>
    <w:p w14:paraId="77138F75" w14:textId="77777777" w:rsidR="002E5406" w:rsidRPr="002E5406" w:rsidRDefault="002E5406" w:rsidP="002E5406"/>
    <w:p w14:paraId="227F6F1E" w14:textId="77777777" w:rsidR="002E5406" w:rsidRPr="002E5406" w:rsidRDefault="002E5406" w:rsidP="002E5406">
      <w:r w:rsidRPr="002E5406">
        <w:rPr>
          <w:b/>
          <w:bCs/>
        </w:rPr>
        <w:t>Requerimiento 2: Función transicion</w:t>
      </w:r>
    </w:p>
    <w:p w14:paraId="0DD69E67" w14:textId="77777777" w:rsidR="002E5406" w:rsidRPr="002E5406" w:rsidRDefault="002E5406" w:rsidP="002E5406">
      <w:pPr>
        <w:rPr>
          <w:b/>
          <w:bCs/>
        </w:rPr>
      </w:pPr>
      <w:r w:rsidRPr="002E5406">
        <w:rPr>
          <w:b/>
          <w:bCs/>
        </w:rPr>
        <w:t>Funcionamiento normal:</w:t>
      </w:r>
      <w:r w:rsidRPr="002E5406">
        <w:t xml:space="preserve"> Ejecución de un cambio de estado válido según el flujo lógico. </w:t>
      </w:r>
      <w:r w:rsidRPr="002E5406">
        <w:rPr>
          <w:b/>
          <w:bCs/>
        </w:rPr>
        <w:t>(transicion 'rojo 'rojo-intermitente)</w:t>
      </w:r>
    </w:p>
    <w:p w14:paraId="7D879A59" w14:textId="77777777" w:rsidR="002E5406" w:rsidRPr="002E5406" w:rsidRDefault="002E5406" w:rsidP="002E5406">
      <w:r w:rsidRPr="002E5406">
        <w:rPr>
          <w:b/>
          <w:bCs/>
        </w:rPr>
        <w:t>Camino alternativo:</w:t>
      </w:r>
      <w:r w:rsidRPr="002E5406">
        <w:t xml:space="preserve"> Recuperación del flujo seguro del semáforo partiendo de un estado de precaución intermitente. </w:t>
      </w:r>
      <w:r w:rsidRPr="002E5406">
        <w:rPr>
          <w:b/>
          <w:bCs/>
        </w:rPr>
        <w:t>(transicion 'amarillo-intermitente</w:t>
      </w:r>
      <w:r w:rsidRPr="002E5406">
        <w:t xml:space="preserve"> </w:t>
      </w:r>
      <w:r w:rsidRPr="002E5406">
        <w:rPr>
          <w:b/>
          <w:bCs/>
        </w:rPr>
        <w:t>'verde)</w:t>
      </w:r>
    </w:p>
    <w:p w14:paraId="56394CBB" w14:textId="77777777" w:rsidR="002E5406" w:rsidRDefault="002E5406" w:rsidP="002E5406">
      <w:pPr>
        <w:rPr>
          <w:b/>
          <w:bCs/>
        </w:rPr>
      </w:pPr>
      <w:r w:rsidRPr="002E5406">
        <w:rPr>
          <w:b/>
          <w:bCs/>
        </w:rPr>
        <w:t>Caso de error:</w:t>
      </w:r>
      <w:r w:rsidRPr="002E5406">
        <w:t xml:space="preserve"> Intento forzado de un cambio de luces prohibido por el sistema de seguridad. </w:t>
      </w:r>
      <w:r w:rsidRPr="002E5406">
        <w:rPr>
          <w:b/>
          <w:bCs/>
        </w:rPr>
        <w:t>(transicion 'rojo 'verde)</w:t>
      </w:r>
    </w:p>
    <w:p w14:paraId="1AFC3BEC" w14:textId="77777777" w:rsidR="002E5406" w:rsidRPr="002E5406" w:rsidRDefault="002E5406" w:rsidP="002E5406">
      <w:pPr>
        <w:rPr>
          <w:b/>
          <w:bCs/>
        </w:rPr>
      </w:pPr>
    </w:p>
    <w:p w14:paraId="6F417A46" w14:textId="77777777" w:rsidR="002E5406" w:rsidRPr="002E5406" w:rsidRDefault="002E5406" w:rsidP="002E5406">
      <w:r w:rsidRPr="002E5406">
        <w:rPr>
          <w:b/>
          <w:bCs/>
        </w:rPr>
        <w:t>Requerimiento 3: Función timer</w:t>
      </w:r>
    </w:p>
    <w:p w14:paraId="3DFCAF30" w14:textId="77777777" w:rsidR="002E5406" w:rsidRPr="002E5406" w:rsidRDefault="002E5406" w:rsidP="002E5406">
      <w:pPr>
        <w:rPr>
          <w:b/>
          <w:bCs/>
        </w:rPr>
      </w:pPr>
      <w:r w:rsidRPr="002E5406">
        <w:rPr>
          <w:b/>
          <w:bCs/>
        </w:rPr>
        <w:t>Funcionamiento normal:</w:t>
      </w:r>
      <w:r w:rsidRPr="002E5406">
        <w:t xml:space="preserve"> Evaluación del temporizador con un valor de tiempo estándar dentro del ciclo. </w:t>
      </w:r>
      <w:r w:rsidRPr="002E5406">
        <w:rPr>
          <w:b/>
          <w:bCs/>
        </w:rPr>
        <w:t>(timer 50)</w:t>
      </w:r>
    </w:p>
    <w:p w14:paraId="21D9A3AC" w14:textId="77777777" w:rsidR="002E5406" w:rsidRPr="002E5406" w:rsidRDefault="002E5406" w:rsidP="002E5406">
      <w:pPr>
        <w:rPr>
          <w:b/>
          <w:bCs/>
        </w:rPr>
      </w:pPr>
      <w:r w:rsidRPr="002E5406">
        <w:rPr>
          <w:b/>
          <w:bCs/>
        </w:rPr>
        <w:t>Camino alternativo:</w:t>
      </w:r>
      <w:r w:rsidRPr="002E5406">
        <w:t xml:space="preserve"> Evaluación en un umbral límite o avanzado del conteo del ciclo temporal. </w:t>
      </w:r>
      <w:r w:rsidRPr="002E5406">
        <w:rPr>
          <w:b/>
          <w:bCs/>
        </w:rPr>
        <w:t>(timer 95)</w:t>
      </w:r>
    </w:p>
    <w:p w14:paraId="3568D228" w14:textId="77777777" w:rsidR="002E5406" w:rsidRDefault="002E5406" w:rsidP="002E5406">
      <w:pPr>
        <w:rPr>
          <w:b/>
          <w:bCs/>
        </w:rPr>
      </w:pPr>
      <w:r w:rsidRPr="002E5406">
        <w:rPr>
          <w:b/>
          <w:bCs/>
        </w:rPr>
        <w:t>Caso de error:</w:t>
      </w:r>
      <w:r w:rsidRPr="002E5406">
        <w:t xml:space="preserve"> Inyección de un tipo de dato inválido (cadena de texto en lugar de un valor numérico). </w:t>
      </w:r>
      <w:r w:rsidRPr="002E5406">
        <w:rPr>
          <w:b/>
          <w:bCs/>
        </w:rPr>
        <w:t>(timer 'hola)</w:t>
      </w:r>
    </w:p>
    <w:p w14:paraId="0A570D0B" w14:textId="77777777" w:rsidR="002E5406" w:rsidRPr="002E5406" w:rsidRDefault="002E5406" w:rsidP="002E5406"/>
    <w:p w14:paraId="115305C0" w14:textId="77777777" w:rsidR="002E5406" w:rsidRPr="002E5406" w:rsidRDefault="002E5406" w:rsidP="002E5406">
      <w:r w:rsidRPr="002E5406">
        <w:rPr>
          <w:b/>
          <w:bCs/>
        </w:rPr>
        <w:t>Requerimiento 4: Función obtener-timestamp</w:t>
      </w:r>
    </w:p>
    <w:p w14:paraId="39105996" w14:textId="77777777" w:rsidR="002E5406" w:rsidRPr="002E5406" w:rsidRDefault="002E5406" w:rsidP="002E5406">
      <w:r w:rsidRPr="002E5406">
        <w:rPr>
          <w:b/>
          <w:bCs/>
        </w:rPr>
        <w:t>Funcionamiento normal:</w:t>
      </w:r>
      <w:r w:rsidRPr="002E5406">
        <w:t xml:space="preserve"> Captura estándar del tiempo Unix actual normalizado. </w:t>
      </w:r>
      <w:r w:rsidRPr="002E5406">
        <w:rPr>
          <w:b/>
          <w:bCs/>
        </w:rPr>
        <w:t>(obtener-timestamp)</w:t>
      </w:r>
    </w:p>
    <w:p w14:paraId="4349AA3B" w14:textId="77777777" w:rsidR="002E5406" w:rsidRDefault="002E5406" w:rsidP="002E5406">
      <w:pPr>
        <w:rPr>
          <w:b/>
          <w:bCs/>
        </w:rPr>
      </w:pPr>
      <w:r w:rsidRPr="002E5406">
        <w:rPr>
          <w:b/>
          <w:bCs/>
        </w:rPr>
        <w:t>Camino alternativo:</w:t>
      </w:r>
      <w:r w:rsidRPr="002E5406">
        <w:t xml:space="preserve"> Llamada consecutiva para verificar el incremento y la consistencia del reloj del sistema. </w:t>
      </w:r>
      <w:r w:rsidRPr="002E5406">
        <w:rPr>
          <w:b/>
          <w:bCs/>
        </w:rPr>
        <w:t>(obtener-timestamp)</w:t>
      </w:r>
    </w:p>
    <w:p w14:paraId="2715D6C7" w14:textId="77777777" w:rsidR="002E5406" w:rsidRPr="002E5406" w:rsidRDefault="002E5406" w:rsidP="002E5406">
      <w:pPr>
        <w:rPr>
          <w:b/>
          <w:bCs/>
        </w:rPr>
      </w:pPr>
    </w:p>
    <w:p w14:paraId="7C1471FF" w14:textId="77777777" w:rsidR="002E5406" w:rsidRPr="002E5406" w:rsidRDefault="002E5406" w:rsidP="002E5406">
      <w:r w:rsidRPr="002E5406">
        <w:rPr>
          <w:b/>
          <w:bCs/>
        </w:rPr>
        <w:t>Requerimiento 5: Función auditoria</w:t>
      </w:r>
    </w:p>
    <w:p w14:paraId="3766384D" w14:textId="77777777" w:rsidR="002E5406" w:rsidRPr="002E5406" w:rsidRDefault="002E5406" w:rsidP="002E5406">
      <w:pPr>
        <w:rPr>
          <w:b/>
          <w:bCs/>
          <w:u w:val="single"/>
        </w:rPr>
      </w:pPr>
      <w:r w:rsidRPr="002E5406">
        <w:rPr>
          <w:b/>
          <w:bCs/>
        </w:rPr>
        <w:lastRenderedPageBreak/>
        <w:t>Funcionamiento normal:</w:t>
      </w:r>
      <w:r w:rsidRPr="002E5406">
        <w:t xml:space="preserve"> Monitoreo y registro del estado dinámico del semáforo en base al tiempo actual del sistema. </w:t>
      </w:r>
      <w:r w:rsidRPr="002E5406">
        <w:rPr>
          <w:b/>
          <w:bCs/>
        </w:rPr>
        <w:t>(auditoria (timer (obtener-timestamp)))</w:t>
      </w:r>
    </w:p>
    <w:p w14:paraId="678AB4C4" w14:textId="77777777" w:rsidR="002E5406" w:rsidRDefault="002E5406" w:rsidP="002E5406">
      <w:pPr>
        <w:rPr>
          <w:b/>
          <w:bCs/>
        </w:rPr>
      </w:pPr>
      <w:r w:rsidRPr="002E5406">
        <w:rPr>
          <w:b/>
          <w:bCs/>
        </w:rPr>
        <w:t>Camino alternativo:</w:t>
      </w:r>
      <w:r w:rsidRPr="002E5406">
        <w:t xml:space="preserve"> Evaluación del comportamiento del monitor ante un estado estático forzado para auditar su respuesta. </w:t>
      </w:r>
      <w:r w:rsidRPr="002E5406">
        <w:rPr>
          <w:b/>
          <w:bCs/>
        </w:rPr>
        <w:t>(auditoria 'verde)</w:t>
      </w:r>
    </w:p>
    <w:p w14:paraId="442FBAB6" w14:textId="77777777" w:rsidR="002E5406" w:rsidRPr="002E5406" w:rsidRDefault="002E5406" w:rsidP="002E5406">
      <w:pPr>
        <w:rPr>
          <w:b/>
          <w:bCs/>
        </w:rPr>
      </w:pPr>
    </w:p>
    <w:p w14:paraId="4F45B864" w14:textId="77777777" w:rsidR="002E5406" w:rsidRPr="002E5406" w:rsidRDefault="002E5406" w:rsidP="002E5406">
      <w:r w:rsidRPr="002E5406">
        <w:rPr>
          <w:b/>
          <w:bCs/>
        </w:rPr>
        <w:t>Requerimiento 6: Función distribucion-temporal</w:t>
      </w:r>
    </w:p>
    <w:p w14:paraId="40BFB177" w14:textId="77777777" w:rsidR="002E5406" w:rsidRPr="002E5406" w:rsidRDefault="002E5406" w:rsidP="002E5406">
      <w:pPr>
        <w:rPr>
          <w:b/>
          <w:bCs/>
        </w:rPr>
      </w:pPr>
      <w:r w:rsidRPr="002E5406">
        <w:rPr>
          <w:b/>
          <w:bCs/>
        </w:rPr>
        <w:t>Funcionamiento normal:</w:t>
      </w:r>
      <w:r w:rsidRPr="002E5406">
        <w:t xml:space="preserve"> Cálculo de los porcentajes de tiempo asignados a cada fase del semáforo para un ciclo base. </w:t>
      </w:r>
      <w:r w:rsidRPr="002E5406">
        <w:rPr>
          <w:b/>
          <w:bCs/>
        </w:rPr>
        <w:t>(distribucion-temporal 1)</w:t>
      </w:r>
    </w:p>
    <w:p w14:paraId="1507F39B" w14:textId="77777777" w:rsidR="002E5406" w:rsidRPr="002E5406" w:rsidRDefault="002E5406" w:rsidP="002E5406">
      <w:pPr>
        <w:rPr>
          <w:b/>
          <w:bCs/>
        </w:rPr>
      </w:pPr>
      <w:r w:rsidRPr="002E5406">
        <w:rPr>
          <w:b/>
          <w:bCs/>
        </w:rPr>
        <w:t>Camino alternativo:</w:t>
      </w:r>
      <w:r w:rsidRPr="002E5406">
        <w:t xml:space="preserve"> Cálculo de la distribución estadística acumulada para un rango extendido de tiempo (24 ciclos). </w:t>
      </w:r>
      <w:r w:rsidRPr="002E5406">
        <w:rPr>
          <w:b/>
          <w:bCs/>
        </w:rPr>
        <w:t>(distribucion-temporal 24)</w:t>
      </w:r>
    </w:p>
    <w:p w14:paraId="6D193ED3" w14:textId="77777777" w:rsidR="002E5406" w:rsidRPr="002E5406" w:rsidRDefault="002E5406" w:rsidP="002E5406">
      <w:r w:rsidRPr="002E5406">
        <w:rPr>
          <w:b/>
          <w:bCs/>
        </w:rPr>
        <w:t>Caso de error:</w:t>
      </w:r>
      <w:r w:rsidRPr="002E5406">
        <w:t xml:space="preserve"> Falla controlada al ingresar un argumento simbólico no numérico que impide el cálculo matemático. </w:t>
      </w:r>
      <w:r w:rsidRPr="002E5406">
        <w:rPr>
          <w:b/>
          <w:bCs/>
        </w:rPr>
        <w:t>(distribucion-temporal 'hola)</w:t>
      </w:r>
    </w:p>
    <w:p w14:paraId="16D1DFA7" w14:textId="77777777" w:rsidR="00D946E3" w:rsidRPr="00D946E3" w:rsidRDefault="00D946E3" w:rsidP="00D946E3">
      <w:pPr>
        <w:rPr>
          <w:lang w:val="es-ES"/>
        </w:rPr>
      </w:pPr>
    </w:p>
    <w:p w14:paraId="07B433F5" w14:textId="54FE6F19" w:rsidR="004B5354" w:rsidRPr="004B5354" w:rsidRDefault="004B5354" w:rsidP="004B5354">
      <w:pPr>
        <w:rPr>
          <w:b/>
          <w:bCs/>
        </w:rPr>
      </w:pPr>
      <w:r w:rsidRPr="004B5354">
        <w:rPr>
          <w:b/>
          <w:bCs/>
        </w:rPr>
        <w:t>Definición y Características de Clojure</w:t>
      </w:r>
    </w:p>
    <w:p w14:paraId="735D9D65" w14:textId="77777777" w:rsidR="004B5354" w:rsidRDefault="00D946E3">
      <w:r w:rsidRPr="00D946E3">
        <w:t xml:space="preserve">Según clojure.org; Clojure es un lenguaje de programación </w:t>
      </w:r>
      <w:r w:rsidRPr="001F43B2">
        <w:rPr>
          <w:u w:val="single"/>
        </w:rPr>
        <w:t>dinámico</w:t>
      </w:r>
      <w:r w:rsidRPr="00D946E3">
        <w:t xml:space="preserve"> y de propósito general que combina la accesibilidad y el desarrollo interactivo de un lenguaje de scripting con una infraestructura eficiente y robusta para la programación multihilo. Clojure es un lenguaje compilado, pero conserva su dinamismo: todas las características que admite están disponibles en tiempo de ejecución. Clojure facilita el acceso a los frameworks de Java, con sugerencias de tipo e inferencia de tipos opcionales, para garantizar que las llamadas a Java eviten la reflexión.</w:t>
      </w:r>
    </w:p>
    <w:p w14:paraId="75A34486" w14:textId="77777777" w:rsidR="004B5354" w:rsidRDefault="00D946E3">
      <w:r w:rsidRPr="00D946E3">
        <w:t xml:space="preserve"> Clojure es un dialecto de Lisp y comparte con la filosofía de considerar el código como datos, así como un potente sistema de macros. Clojure es principalmente un lenguaje de programación funcional y cuenta con un amplio conjunto de estructuras de datos inmutables y persistentes. Cuando se requiere un estado mutable, Clojure ofrece un sistema de memoria transaccional de software y un sistema de agentes reactivos que garantizan diseños multihilo limpios y correctos. </w:t>
      </w:r>
    </w:p>
    <w:p w14:paraId="7DA4250E" w14:textId="77777777" w:rsidR="004B5354" w:rsidRDefault="00D946E3">
      <w:r w:rsidRPr="00D946E3">
        <w:t xml:space="preserve">Espero que la combinación de funcionalidades de Clojure te resulte elegante, potente, práctica y divertida de usar. </w:t>
      </w:r>
    </w:p>
    <w:p w14:paraId="1C93352F" w14:textId="77777777" w:rsidR="004B5354" w:rsidRPr="001F43B2" w:rsidRDefault="00D946E3">
      <w:pPr>
        <w:rPr>
          <w:b/>
          <w:bCs/>
        </w:rPr>
      </w:pPr>
      <w:r w:rsidRPr="001F43B2">
        <w:rPr>
          <w:b/>
          <w:bCs/>
        </w:rPr>
        <w:t xml:space="preserve">Áreas de aplicación de Clojure: </w:t>
      </w:r>
    </w:p>
    <w:p w14:paraId="08853268" w14:textId="77777777" w:rsidR="004B5354" w:rsidRDefault="00D946E3">
      <w:r w:rsidRPr="00D946E3">
        <w:t xml:space="preserve">Clojure se utiliza principalmente en el desarrollo de aplicaciones backend, sistemas distribuidos, procesamiento de datos, plataformas financieras, automatización y algunas áreas de inteligencia artificial. Su enfoque funcional, la inmutabilidad de los datos y su integración con la Máquina Virtual de Java (JVM) lo convierten en una opción adecuada para aplicaciones escalables y concurrentes. </w:t>
      </w:r>
    </w:p>
    <w:p w14:paraId="7C32D6D3" w14:textId="77777777" w:rsidR="004B5354" w:rsidRPr="001F43B2" w:rsidRDefault="00D946E3">
      <w:pPr>
        <w:rPr>
          <w:b/>
          <w:bCs/>
        </w:rPr>
      </w:pPr>
      <w:r w:rsidRPr="001F43B2">
        <w:rPr>
          <w:b/>
          <w:bCs/>
        </w:rPr>
        <w:lastRenderedPageBreak/>
        <w:t xml:space="preserve">1. Desarrollo Backend y APIs Web </w:t>
      </w:r>
    </w:p>
    <w:p w14:paraId="74334CAD" w14:textId="77777777" w:rsidR="004B5354" w:rsidRDefault="00D946E3">
      <w:r w:rsidRPr="00D946E3">
        <w:t xml:space="preserve">Se utiliza para construir servidores, APIs REST y aplicaciones web de alto rendimiento. Ejemplos: Sistemas bancarios. Plataformas de comercio electrónico. Servicios web empresariales. </w:t>
      </w:r>
    </w:p>
    <w:p w14:paraId="14DCA868" w14:textId="77777777" w:rsidR="004B5354" w:rsidRPr="001F43B2" w:rsidRDefault="00D946E3">
      <w:pPr>
        <w:rPr>
          <w:b/>
          <w:bCs/>
        </w:rPr>
      </w:pPr>
      <w:r w:rsidRPr="001F43B2">
        <w:rPr>
          <w:b/>
          <w:bCs/>
        </w:rPr>
        <w:t>2. Sistemas Distribuidos</w:t>
      </w:r>
    </w:p>
    <w:p w14:paraId="0F8700AE" w14:textId="4931C197" w:rsidR="004B5354" w:rsidRDefault="00D946E3">
      <w:r w:rsidRPr="00D946E3">
        <w:t xml:space="preserve"> Gracias a su modelo de inmutabilidad y concurrencia, es adecuado para aplicaciones que funcionan en múltiples servidores o nodos. Ejemplos: Microservicios. Plataformas en la nube. Sistemas de mensajería. </w:t>
      </w:r>
    </w:p>
    <w:p w14:paraId="4A2A4F40" w14:textId="77777777" w:rsidR="004B5354" w:rsidRPr="001F43B2" w:rsidRDefault="00D946E3">
      <w:pPr>
        <w:rPr>
          <w:b/>
          <w:bCs/>
        </w:rPr>
      </w:pPr>
      <w:r w:rsidRPr="001F43B2">
        <w:rPr>
          <w:b/>
          <w:bCs/>
        </w:rPr>
        <w:t>3. Procesamiento y Análisis de Datos</w:t>
      </w:r>
    </w:p>
    <w:p w14:paraId="2ED0604E" w14:textId="77777777" w:rsidR="004B5354" w:rsidRDefault="00D946E3">
      <w:r w:rsidRPr="00D946E3">
        <w:t xml:space="preserve"> Puede emplearse para manipular grandes cantidades de datos de forma eficiente. Ejemplos: ETL (Extracción, Transformación y Carga de datos). Análisis estadístico. Procesamiento de eventos en tiempo real. </w:t>
      </w:r>
    </w:p>
    <w:p w14:paraId="4F2BDB12" w14:textId="77777777" w:rsidR="004B5354" w:rsidRPr="001F43B2" w:rsidRDefault="00D946E3">
      <w:pPr>
        <w:rPr>
          <w:b/>
          <w:bCs/>
        </w:rPr>
      </w:pPr>
      <w:r w:rsidRPr="001F43B2">
        <w:rPr>
          <w:b/>
          <w:bCs/>
        </w:rPr>
        <w:t xml:space="preserve">4. Tecnología Financiera (FinTech) </w:t>
      </w:r>
    </w:p>
    <w:p w14:paraId="30928849" w14:textId="77777777" w:rsidR="004B5354" w:rsidRDefault="00D946E3">
      <w:r w:rsidRPr="00D946E3">
        <w:t xml:space="preserve">Es popular en aplicaciones financieras por su capacidad para manejar operaciones concurrentes de forma segura. Ejemplos: Banca digital. Sistemas de pago. Gestión de inversiones. </w:t>
      </w:r>
    </w:p>
    <w:p w14:paraId="0CDA88F3" w14:textId="77777777" w:rsidR="004B5354" w:rsidRDefault="004B5354"/>
    <w:p w14:paraId="44860137" w14:textId="77777777" w:rsidR="004B5354" w:rsidRPr="001F43B2" w:rsidRDefault="00D946E3">
      <w:pPr>
        <w:rPr>
          <w:b/>
          <w:bCs/>
        </w:rPr>
      </w:pPr>
      <w:r w:rsidRPr="001F43B2">
        <w:rPr>
          <w:b/>
          <w:bCs/>
        </w:rPr>
        <w:t xml:space="preserve">5. Inteligencia Artificial y Ciencia de Datos </w:t>
      </w:r>
    </w:p>
    <w:p w14:paraId="2A6644A5" w14:textId="77777777" w:rsidR="004B5354" w:rsidRDefault="00D946E3">
      <w:r w:rsidRPr="00D946E3">
        <w:t xml:space="preserve">Puede utilizarse para tareas relacionadas con IA y análisis de datos debido a su naturaleza funcional. </w:t>
      </w:r>
    </w:p>
    <w:p w14:paraId="0D34AE1B" w14:textId="77777777" w:rsidR="004B5354" w:rsidRPr="001F43B2" w:rsidRDefault="00D946E3">
      <w:pPr>
        <w:rPr>
          <w:b/>
          <w:bCs/>
        </w:rPr>
      </w:pPr>
      <w:r w:rsidRPr="001F43B2">
        <w:rPr>
          <w:b/>
          <w:bCs/>
        </w:rPr>
        <w:t xml:space="preserve">6. Automatización y Herramientas de Desarrollo </w:t>
      </w:r>
    </w:p>
    <w:p w14:paraId="1D579465" w14:textId="77777777" w:rsidR="004B5354" w:rsidRDefault="00D946E3">
      <w:r w:rsidRPr="00D946E3">
        <w:t xml:space="preserve">Se utiliza para crear scripts, herramientas internas y automatización de procesos </w:t>
      </w:r>
    </w:p>
    <w:p w14:paraId="7A431DF8" w14:textId="7BE1B7DD" w:rsidR="004B5354" w:rsidRPr="001F43B2" w:rsidRDefault="00D946E3">
      <w:pPr>
        <w:rPr>
          <w:u w:val="single"/>
        </w:rPr>
      </w:pPr>
      <w:r w:rsidRPr="00D946E3">
        <w:t xml:space="preserve">Grandes empresas que utilizan clojure: </w:t>
      </w:r>
    </w:p>
    <w:p w14:paraId="3F028501" w14:textId="77777777" w:rsidR="001F43B2" w:rsidRDefault="001F43B2">
      <w:r>
        <w:t>S</w:t>
      </w:r>
      <w:r w:rsidR="00D946E3" w:rsidRPr="00D946E3">
        <w:t xml:space="preserve">egún clojure.org, de una extensa lista de aproximadamente 450 empresas. Lista basada en contactos directos, presentaciones y registros en su repositorio. </w:t>
      </w:r>
    </w:p>
    <w:p w14:paraId="6AB21CE1" w14:textId="33BD21DB" w:rsidR="0040459E" w:rsidRDefault="00D946E3">
      <w:r w:rsidRPr="00D946E3">
        <w:t>Las más destacables y reconocidas son: Adobe, Nubank, Netflix, Spotify, Walmart Lab, Oracle</w:t>
      </w:r>
      <w:r w:rsidR="001F43B2">
        <w:t>.</w:t>
      </w:r>
    </w:p>
    <w:p w14:paraId="109B5FF6" w14:textId="77777777" w:rsidR="0040459E" w:rsidRDefault="0040459E"/>
    <w:p w14:paraId="5B2C91DA" w14:textId="77777777" w:rsidR="003A10CB" w:rsidRDefault="003A10CB"/>
    <w:p w14:paraId="694C0A56" w14:textId="77777777" w:rsidR="003A10CB" w:rsidRDefault="003A10CB"/>
    <w:p w14:paraId="0C95EE68" w14:textId="77777777" w:rsidR="003A10CB" w:rsidRDefault="003A10CB"/>
    <w:p w14:paraId="31BABA2E" w14:textId="77777777" w:rsidR="0040459E" w:rsidRPr="0040459E" w:rsidRDefault="0040459E" w:rsidP="0040459E">
      <w:pPr>
        <w:rPr>
          <w:u w:val="single"/>
        </w:rPr>
      </w:pPr>
      <w:r w:rsidRPr="0040459E">
        <w:rPr>
          <w:b/>
          <w:bCs/>
        </w:rPr>
        <w:lastRenderedPageBreak/>
        <w:t>Bibliografía</w:t>
      </w:r>
    </w:p>
    <w:p w14:paraId="63854CCD" w14:textId="77777777" w:rsidR="0040459E" w:rsidRPr="0040459E" w:rsidRDefault="0040459E" w:rsidP="0040459E">
      <w:pPr>
        <w:numPr>
          <w:ilvl w:val="0"/>
          <w:numId w:val="1"/>
        </w:numPr>
      </w:pPr>
      <w:r w:rsidRPr="0040459E">
        <w:rPr>
          <w:b/>
          <w:bCs/>
        </w:rPr>
        <w:t>Clojure.org (2026).</w:t>
      </w:r>
      <w:r w:rsidRPr="0040459E">
        <w:t xml:space="preserve"> </w:t>
      </w:r>
      <w:r w:rsidRPr="0040459E">
        <w:rPr>
          <w:i/>
          <w:iCs/>
        </w:rPr>
        <w:t>Clojure Documentation and Features</w:t>
      </w:r>
      <w:r w:rsidRPr="0040459E">
        <w:t xml:space="preserve">. Disponible en: </w:t>
      </w:r>
      <w:hyperlink r:id="rId18" w:tgtFrame="_blank" w:history="1">
        <w:r w:rsidRPr="0040459E">
          <w:rPr>
            <w:rStyle w:val="Hipervnculo"/>
          </w:rPr>
          <w:t>https://clojure.org</w:t>
        </w:r>
      </w:hyperlink>
      <w:r w:rsidRPr="0040459E">
        <w:t xml:space="preserve"> (Consultado para el análisis de características, ecosistema industrial y empresas de la Fase 3).</w:t>
      </w:r>
    </w:p>
    <w:p w14:paraId="0BE0495D" w14:textId="77777777" w:rsidR="0040459E" w:rsidRPr="0040459E" w:rsidRDefault="0040459E" w:rsidP="0040459E">
      <w:pPr>
        <w:numPr>
          <w:ilvl w:val="0"/>
          <w:numId w:val="1"/>
        </w:numPr>
      </w:pPr>
      <w:r w:rsidRPr="0040459E">
        <w:rPr>
          <w:b/>
          <w:bCs/>
        </w:rPr>
        <w:t>Lisp-Docs (2026).</w:t>
      </w:r>
      <w:r w:rsidRPr="0040459E">
        <w:t xml:space="preserve"> </w:t>
      </w:r>
      <w:r w:rsidRPr="0040459E">
        <w:rPr>
          <w:i/>
          <w:iCs/>
        </w:rPr>
        <w:t>Common Lisp Documentation Project</w:t>
      </w:r>
      <w:r w:rsidRPr="0040459E">
        <w:t xml:space="preserve">. Disponible en: </w:t>
      </w:r>
      <w:hyperlink r:id="rId19" w:tgtFrame="_blank" w:history="1">
        <w:r w:rsidRPr="0040459E">
          <w:rPr>
            <w:rStyle w:val="Hipervnculo"/>
          </w:rPr>
          <w:t>https://lisp-docs.github.io</w:t>
        </w:r>
      </w:hyperlink>
      <w:r w:rsidRPr="0040459E">
        <w:t xml:space="preserve"> (Consultado para la investigación sobre get-universal-time y manejo de épocas en la Fase 1).</w:t>
      </w:r>
    </w:p>
    <w:p w14:paraId="366B360C" w14:textId="77777777" w:rsidR="0040459E" w:rsidRPr="0040459E" w:rsidRDefault="0040459E" w:rsidP="0040459E">
      <w:pPr>
        <w:numPr>
          <w:ilvl w:val="0"/>
          <w:numId w:val="1"/>
        </w:numPr>
      </w:pPr>
      <w:r w:rsidRPr="0040459E">
        <w:rPr>
          <w:b/>
          <w:bCs/>
        </w:rPr>
        <w:t>Quicklisp Beta (2026).</w:t>
      </w:r>
      <w:r w:rsidRPr="0040459E">
        <w:t xml:space="preserve"> </w:t>
      </w:r>
      <w:r w:rsidRPr="0040459E">
        <w:rPr>
          <w:i/>
          <w:iCs/>
        </w:rPr>
        <w:t>Quicklisp Library Manager for Common Lisp</w:t>
      </w:r>
      <w:r w:rsidRPr="0040459E">
        <w:t xml:space="preserve">. Disponible en: </w:t>
      </w:r>
      <w:hyperlink r:id="rId20" w:tgtFrame="_blank" w:history="1">
        <w:r w:rsidRPr="0040459E">
          <w:rPr>
            <w:rStyle w:val="Hipervnculo"/>
          </w:rPr>
          <w:t>https://www.quicklisp.org</w:t>
        </w:r>
      </w:hyperlink>
      <w:r w:rsidRPr="0040459E">
        <w:t xml:space="preserve"> (Consultado para la documentación de instalación y carga de la biblioteca local-time en la Fase 2).</w:t>
      </w:r>
    </w:p>
    <w:p w14:paraId="63239196" w14:textId="77777777" w:rsidR="0040459E" w:rsidRDefault="0040459E"/>
    <w:p w14:paraId="0DEDDAD0" w14:textId="7ED18409" w:rsidR="00D946E3" w:rsidRPr="003A10CB" w:rsidRDefault="00D946E3" w:rsidP="00D946E3"/>
    <w:p w14:paraId="7831AC0F" w14:textId="77777777" w:rsidR="00D946E3" w:rsidRPr="001F43B2" w:rsidRDefault="00D946E3"/>
    <w:sectPr w:rsidR="00D946E3" w:rsidRPr="001F43B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81A2D"/>
    <w:multiLevelType w:val="multilevel"/>
    <w:tmpl w:val="D068D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274A28"/>
    <w:multiLevelType w:val="multilevel"/>
    <w:tmpl w:val="56C64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4735A2"/>
    <w:multiLevelType w:val="multilevel"/>
    <w:tmpl w:val="A70C2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F51BC0"/>
    <w:multiLevelType w:val="multilevel"/>
    <w:tmpl w:val="7EDAF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FA3603"/>
    <w:multiLevelType w:val="multilevel"/>
    <w:tmpl w:val="9064E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1759B3"/>
    <w:multiLevelType w:val="multilevel"/>
    <w:tmpl w:val="D6D8B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7B6242"/>
    <w:multiLevelType w:val="multilevel"/>
    <w:tmpl w:val="7414B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64001267">
    <w:abstractNumId w:val="5"/>
  </w:num>
  <w:num w:numId="2" w16cid:durableId="524246481">
    <w:abstractNumId w:val="0"/>
  </w:num>
  <w:num w:numId="3" w16cid:durableId="1583638766">
    <w:abstractNumId w:val="1"/>
  </w:num>
  <w:num w:numId="4" w16cid:durableId="1390494308">
    <w:abstractNumId w:val="2"/>
  </w:num>
  <w:num w:numId="5" w16cid:durableId="1776778815">
    <w:abstractNumId w:val="6"/>
  </w:num>
  <w:num w:numId="6" w16cid:durableId="1546597324">
    <w:abstractNumId w:val="3"/>
  </w:num>
  <w:num w:numId="7" w16cid:durableId="13979716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6E3"/>
    <w:rsid w:val="00012E5C"/>
    <w:rsid w:val="000E0D95"/>
    <w:rsid w:val="001F43B2"/>
    <w:rsid w:val="00243383"/>
    <w:rsid w:val="002E5406"/>
    <w:rsid w:val="003A10CB"/>
    <w:rsid w:val="0040459E"/>
    <w:rsid w:val="004A723D"/>
    <w:rsid w:val="004B5354"/>
    <w:rsid w:val="004D065F"/>
    <w:rsid w:val="005B5BF8"/>
    <w:rsid w:val="0088683A"/>
    <w:rsid w:val="008D3071"/>
    <w:rsid w:val="00CE6DCA"/>
    <w:rsid w:val="00D946E3"/>
    <w:rsid w:val="00F10369"/>
    <w:rsid w:val="00F5143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0E432"/>
  <w15:chartTrackingRefBased/>
  <w15:docId w15:val="{7A4A7530-22B8-4813-91ED-38C2C8FBE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946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946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D946E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946E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946E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946E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946E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946E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946E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946E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946E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D946E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946E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946E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946E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946E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946E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946E3"/>
    <w:rPr>
      <w:rFonts w:eastAsiaTheme="majorEastAsia" w:cstheme="majorBidi"/>
      <w:color w:val="272727" w:themeColor="text1" w:themeTint="D8"/>
    </w:rPr>
  </w:style>
  <w:style w:type="paragraph" w:styleId="Ttulo">
    <w:name w:val="Title"/>
    <w:basedOn w:val="Normal"/>
    <w:next w:val="Normal"/>
    <w:link w:val="TtuloCar"/>
    <w:uiPriority w:val="10"/>
    <w:qFormat/>
    <w:rsid w:val="00D946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946E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946E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946E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946E3"/>
    <w:pPr>
      <w:spacing w:before="160"/>
      <w:jc w:val="center"/>
    </w:pPr>
    <w:rPr>
      <w:i/>
      <w:iCs/>
      <w:color w:val="404040" w:themeColor="text1" w:themeTint="BF"/>
    </w:rPr>
  </w:style>
  <w:style w:type="character" w:customStyle="1" w:styleId="CitaCar">
    <w:name w:val="Cita Car"/>
    <w:basedOn w:val="Fuentedeprrafopredeter"/>
    <w:link w:val="Cita"/>
    <w:uiPriority w:val="29"/>
    <w:rsid w:val="00D946E3"/>
    <w:rPr>
      <w:i/>
      <w:iCs/>
      <w:color w:val="404040" w:themeColor="text1" w:themeTint="BF"/>
    </w:rPr>
  </w:style>
  <w:style w:type="paragraph" w:styleId="Prrafodelista">
    <w:name w:val="List Paragraph"/>
    <w:basedOn w:val="Normal"/>
    <w:uiPriority w:val="34"/>
    <w:qFormat/>
    <w:rsid w:val="00D946E3"/>
    <w:pPr>
      <w:ind w:left="720"/>
      <w:contextualSpacing/>
    </w:pPr>
  </w:style>
  <w:style w:type="character" w:styleId="nfasisintenso">
    <w:name w:val="Intense Emphasis"/>
    <w:basedOn w:val="Fuentedeprrafopredeter"/>
    <w:uiPriority w:val="21"/>
    <w:qFormat/>
    <w:rsid w:val="00D946E3"/>
    <w:rPr>
      <w:i/>
      <w:iCs/>
      <w:color w:val="2F5496" w:themeColor="accent1" w:themeShade="BF"/>
    </w:rPr>
  </w:style>
  <w:style w:type="paragraph" w:styleId="Citadestacada">
    <w:name w:val="Intense Quote"/>
    <w:basedOn w:val="Normal"/>
    <w:next w:val="Normal"/>
    <w:link w:val="CitadestacadaCar"/>
    <w:uiPriority w:val="30"/>
    <w:qFormat/>
    <w:rsid w:val="00D946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946E3"/>
    <w:rPr>
      <w:i/>
      <w:iCs/>
      <w:color w:val="2F5496" w:themeColor="accent1" w:themeShade="BF"/>
    </w:rPr>
  </w:style>
  <w:style w:type="character" w:styleId="Referenciaintensa">
    <w:name w:val="Intense Reference"/>
    <w:basedOn w:val="Fuentedeprrafopredeter"/>
    <w:uiPriority w:val="32"/>
    <w:qFormat/>
    <w:rsid w:val="00D946E3"/>
    <w:rPr>
      <w:b/>
      <w:bCs/>
      <w:smallCaps/>
      <w:color w:val="2F5496" w:themeColor="accent1" w:themeShade="BF"/>
      <w:spacing w:val="5"/>
    </w:rPr>
  </w:style>
  <w:style w:type="character" w:styleId="Hipervnculo">
    <w:name w:val="Hyperlink"/>
    <w:basedOn w:val="Fuentedeprrafopredeter"/>
    <w:uiPriority w:val="99"/>
    <w:unhideWhenUsed/>
    <w:rsid w:val="001F43B2"/>
    <w:rPr>
      <w:color w:val="0563C1" w:themeColor="hyperlink"/>
      <w:u w:val="single"/>
    </w:rPr>
  </w:style>
  <w:style w:type="character" w:styleId="Mencinsinresolver">
    <w:name w:val="Unresolved Mention"/>
    <w:basedOn w:val="Fuentedeprrafopredeter"/>
    <w:uiPriority w:val="99"/>
    <w:semiHidden/>
    <w:unhideWhenUsed/>
    <w:rsid w:val="001F43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clojure.org"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www.quicklisp.org"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hyperlink" Target="https://lisp-docs.github.io"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Pages>
  <Words>2319</Words>
  <Characters>12756</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Estudiante</dc:creator>
  <cp:keywords/>
  <dc:description/>
  <cp:lastModifiedBy>Estudiante</cp:lastModifiedBy>
  <cp:revision>12</cp:revision>
  <dcterms:created xsi:type="dcterms:W3CDTF">2026-06-13T21:58:00Z</dcterms:created>
  <dcterms:modified xsi:type="dcterms:W3CDTF">2026-06-13T23:25:00Z</dcterms:modified>
</cp:coreProperties>
</file>