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29F59C3" w:rsidP="04E5088E" w:rsidRDefault="329F59C3" w14:paraId="449273E1" w14:textId="03F0FBBC">
      <w:pPr>
        <w:pStyle w:val="Heading3"/>
        <w:spacing w:before="281" w:beforeAutospacing="off" w:after="281" w:afterAutospacing="off"/>
        <w:rPr>
          <w:rFonts w:ascii="Arial" w:hAnsi="Arial" w:eastAsia="Arial" w:cs="Arial"/>
          <w:b w:val="1"/>
          <w:bCs w:val="1"/>
          <w:noProof w:val="0"/>
          <w:color w:val="auto"/>
          <w:sz w:val="22"/>
          <w:szCs w:val="22"/>
          <w:lang w:val="es-ES"/>
        </w:rPr>
      </w:pPr>
      <w:r w:rsidRPr="04E5088E" w:rsidR="329F59C3">
        <w:rPr>
          <w:rFonts w:ascii="Arial" w:hAnsi="Arial" w:eastAsia="Arial" w:cs="Arial"/>
          <w:b w:val="1"/>
          <w:bCs w:val="1"/>
          <w:noProof w:val="0"/>
          <w:color w:val="auto"/>
          <w:sz w:val="22"/>
          <w:szCs w:val="22"/>
          <w:lang w:val="es-ES"/>
        </w:rPr>
        <w:t>Error de depuración N.º 1: Manejo incorrecto del tiempo Unix en Lisp</w:t>
      </w:r>
    </w:p>
    <w:p w:rsidR="329F59C3" w:rsidP="04E5088E" w:rsidRDefault="329F59C3" w14:paraId="59A3F357" w14:textId="7D2D6104">
      <w:pPr>
        <w:spacing w:before="240" w:beforeAutospacing="off" w:after="240" w:afterAutospacing="off"/>
        <w:rPr>
          <w:rFonts w:ascii="Arial" w:hAnsi="Arial" w:eastAsia="Arial" w:cs="Arial"/>
          <w:noProof w:val="0"/>
          <w:color w:val="auto"/>
          <w:sz w:val="22"/>
          <w:szCs w:val="22"/>
          <w:lang w:val="es-ES"/>
        </w:rPr>
      </w:pPr>
      <w:r w:rsidRPr="04E5088E" w:rsidR="329F59C3">
        <w:rPr>
          <w:rFonts w:ascii="Arial" w:hAnsi="Arial" w:eastAsia="Arial" w:cs="Arial"/>
          <w:noProof w:val="0"/>
          <w:color w:val="auto"/>
          <w:sz w:val="22"/>
          <w:szCs w:val="22"/>
          <w:lang w:val="es-ES"/>
        </w:rPr>
        <w:t xml:space="preserve">Durante el desarrollo del temporizador surgió un problema relacionado con el manejo de fechas y horas en Lisp. Inicialmente se asumió que la función estándar </w:t>
      </w:r>
      <w:r w:rsidRPr="04E5088E" w:rsidR="329F59C3">
        <w:rPr>
          <w:rFonts w:ascii="Arial" w:hAnsi="Arial" w:eastAsia="Arial" w:cs="Arial"/>
          <w:noProof w:val="0"/>
          <w:color w:val="auto"/>
          <w:sz w:val="22"/>
          <w:szCs w:val="22"/>
          <w:lang w:val="es-ES"/>
        </w:rPr>
        <w:t>get-universal-time</w:t>
      </w:r>
      <w:r w:rsidRPr="04E5088E" w:rsidR="329F59C3">
        <w:rPr>
          <w:rFonts w:ascii="Arial" w:hAnsi="Arial" w:eastAsia="Arial" w:cs="Arial"/>
          <w:noProof w:val="0"/>
          <w:color w:val="auto"/>
          <w:sz w:val="22"/>
          <w:szCs w:val="22"/>
          <w:lang w:val="es-ES"/>
        </w:rPr>
        <w:t xml:space="preserve"> devolvía directamente un timestamp Unix, por lo que los valores obtenidos se utilizaron sin realizar ninguna conversión.</w:t>
      </w:r>
    </w:p>
    <w:p w:rsidR="329F59C3" w:rsidP="04E5088E" w:rsidRDefault="329F59C3" w14:paraId="1863F526" w14:textId="29B7780B">
      <w:pPr>
        <w:pStyle w:val="Heading4"/>
        <w:spacing w:before="319" w:beforeAutospacing="off" w:after="319" w:afterAutospacing="off"/>
        <w:rPr>
          <w:rFonts w:ascii="Arial" w:hAnsi="Arial" w:eastAsia="Arial" w:cs="Arial"/>
          <w:b w:val="1"/>
          <w:bCs w:val="1"/>
          <w:noProof w:val="0"/>
          <w:color w:val="auto"/>
          <w:sz w:val="22"/>
          <w:szCs w:val="22"/>
          <w:lang w:val="es-ES"/>
        </w:rPr>
      </w:pPr>
      <w:r w:rsidRPr="04E5088E" w:rsidR="329F59C3">
        <w:rPr>
          <w:rFonts w:ascii="Arial" w:hAnsi="Arial" w:eastAsia="Arial" w:cs="Arial"/>
          <w:b w:val="1"/>
          <w:bCs w:val="1"/>
          <w:noProof w:val="0"/>
          <w:color w:val="auto"/>
          <w:sz w:val="22"/>
          <w:szCs w:val="22"/>
          <w:lang w:val="es-ES"/>
        </w:rPr>
        <w:t>Problema detectado</w:t>
      </w:r>
    </w:p>
    <w:p w:rsidR="329F59C3" w:rsidP="04E5088E" w:rsidRDefault="329F59C3" w14:paraId="033A66E3" w14:textId="364A9B4C">
      <w:pPr>
        <w:spacing w:before="240" w:beforeAutospacing="off" w:after="240" w:afterAutospacing="off"/>
        <w:rPr>
          <w:rFonts w:ascii="Arial" w:hAnsi="Arial" w:eastAsia="Arial" w:cs="Arial"/>
          <w:noProof w:val="0"/>
          <w:color w:val="auto"/>
          <w:sz w:val="22"/>
          <w:szCs w:val="22"/>
          <w:lang w:val="es-ES"/>
        </w:rPr>
      </w:pPr>
      <w:r w:rsidRPr="04E5088E" w:rsidR="329F59C3">
        <w:rPr>
          <w:rFonts w:ascii="Arial" w:hAnsi="Arial" w:eastAsia="Arial" w:cs="Arial"/>
          <w:noProof w:val="0"/>
          <w:color w:val="auto"/>
          <w:sz w:val="22"/>
          <w:szCs w:val="22"/>
          <w:lang w:val="es-ES"/>
        </w:rPr>
        <w:t>Al comparar los valores obtenidos con herramientas externas de conversión de tiempo Unix, se observó que las fechas resultantes eran incorrectas y presentaban una diferencia significativa respecto del tiempo real.</w:t>
      </w:r>
    </w:p>
    <w:p w:rsidR="329F59C3" w:rsidP="04E5088E" w:rsidRDefault="329F59C3" w14:paraId="72E11C8E" w14:textId="6FCBB1E5">
      <w:pPr>
        <w:pStyle w:val="Normal"/>
        <w:spacing w:before="240" w:beforeAutospacing="off" w:after="240" w:afterAutospacing="off"/>
        <w:rPr>
          <w:rFonts w:ascii="Arial" w:hAnsi="Arial" w:eastAsia="Arial" w:cs="Arial"/>
        </w:rPr>
      </w:pPr>
      <w:r w:rsidR="329F59C3">
        <w:drawing>
          <wp:inline wp14:editId="64010AB3" wp14:anchorId="647A3D84">
            <wp:extent cx="5724525" cy="2600325"/>
            <wp:effectExtent l="0" t="0" r="0" b="0"/>
            <wp:docPr id="1781919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10924" name="Picture 139410924"/>
                    <pic:cNvPicPr/>
                  </pic:nvPicPr>
                  <pic:blipFill>
                    <a:blip xmlns:r="http://schemas.openxmlformats.org/officeDocument/2006/relationships" r:embed="rId693692340">
                      <a:extLst>
                        <a:ext uri="{28A0092B-C50C-407E-A947-70E740481C1C}">
                          <a14:useLocalDpi xmlns:a14="http://schemas.microsoft.com/office/drawing/2010/main"/>
                        </a:ext>
                      </a:extLst>
                    </a:blip>
                    <a:stretch>
                      <a:fillRect/>
                    </a:stretch>
                  </pic:blipFill>
                  <pic:spPr>
                    <a:xfrm>
                      <a:off x="0" y="0"/>
                      <a:ext cx="5724525" cy="2600325"/>
                    </a:xfrm>
                    <a:prstGeom prst="rect">
                      <a:avLst/>
                    </a:prstGeom>
                  </pic:spPr>
                </pic:pic>
              </a:graphicData>
            </a:graphic>
          </wp:inline>
        </w:drawing>
      </w:r>
    </w:p>
    <w:p w:rsidR="329F59C3" w:rsidP="04E5088E" w:rsidRDefault="329F59C3" w14:paraId="6E71AB4A" w14:textId="4AB35C4B">
      <w:pPr>
        <w:pStyle w:val="Heading4"/>
        <w:spacing w:before="319" w:beforeAutospacing="off" w:after="319" w:afterAutospacing="off"/>
        <w:rPr>
          <w:rFonts w:ascii="Arial" w:hAnsi="Arial" w:eastAsia="Arial" w:cs="Arial"/>
          <w:b w:val="1"/>
          <w:bCs w:val="1"/>
          <w:noProof w:val="0"/>
          <w:color w:val="auto"/>
          <w:sz w:val="22"/>
          <w:szCs w:val="22"/>
          <w:lang w:val="es-ES"/>
        </w:rPr>
      </w:pPr>
      <w:r w:rsidRPr="04E5088E" w:rsidR="329F59C3">
        <w:rPr>
          <w:rFonts w:ascii="Arial" w:hAnsi="Arial" w:eastAsia="Arial" w:cs="Arial"/>
          <w:b w:val="1"/>
          <w:bCs w:val="1"/>
          <w:noProof w:val="0"/>
          <w:color w:val="auto"/>
          <w:sz w:val="22"/>
          <w:szCs w:val="22"/>
          <w:lang w:val="es-ES"/>
        </w:rPr>
        <w:t>Causa del error</w:t>
      </w:r>
    </w:p>
    <w:p w:rsidR="329F59C3" w:rsidP="04E5088E" w:rsidRDefault="329F59C3" w14:paraId="4A456719" w14:textId="166C5536">
      <w:pPr>
        <w:spacing w:before="240" w:beforeAutospacing="off" w:after="240" w:afterAutospacing="off"/>
        <w:rPr>
          <w:rFonts w:ascii="Arial" w:hAnsi="Arial" w:eastAsia="Arial" w:cs="Arial"/>
          <w:noProof w:val="0"/>
          <w:color w:val="auto"/>
          <w:sz w:val="22"/>
          <w:szCs w:val="22"/>
          <w:lang w:val="es-ES"/>
        </w:rPr>
      </w:pPr>
      <w:r w:rsidRPr="04E5088E" w:rsidR="329F59C3">
        <w:rPr>
          <w:rFonts w:ascii="Arial" w:hAnsi="Arial" w:eastAsia="Arial" w:cs="Arial"/>
          <w:noProof w:val="0"/>
          <w:color w:val="auto"/>
          <w:sz w:val="22"/>
          <w:szCs w:val="22"/>
          <w:lang w:val="es-ES"/>
        </w:rPr>
        <w:t xml:space="preserve">La causa del problema fue una interpretación incorrecta del funcionamiento de </w:t>
      </w:r>
      <w:r w:rsidRPr="04E5088E" w:rsidR="329F59C3">
        <w:rPr>
          <w:rFonts w:ascii="Arial" w:hAnsi="Arial" w:eastAsia="Arial" w:cs="Arial"/>
          <w:noProof w:val="0"/>
          <w:color w:val="auto"/>
          <w:sz w:val="22"/>
          <w:szCs w:val="22"/>
          <w:lang w:val="es-ES"/>
        </w:rPr>
        <w:t>get</w:t>
      </w:r>
      <w:r w:rsidRPr="04E5088E" w:rsidR="329F59C3">
        <w:rPr>
          <w:rFonts w:ascii="Arial" w:hAnsi="Arial" w:eastAsia="Arial" w:cs="Arial"/>
          <w:noProof w:val="0"/>
          <w:color w:val="auto"/>
          <w:sz w:val="22"/>
          <w:szCs w:val="22"/>
          <w:lang w:val="es-ES"/>
        </w:rPr>
        <w:t>-universal-time</w:t>
      </w:r>
      <w:r w:rsidRPr="04E5088E" w:rsidR="329F59C3">
        <w:rPr>
          <w:rFonts w:ascii="Arial" w:hAnsi="Arial" w:eastAsia="Arial" w:cs="Arial"/>
          <w:noProof w:val="0"/>
          <w:color w:val="auto"/>
          <w:sz w:val="22"/>
          <w:szCs w:val="22"/>
          <w:lang w:val="es-ES"/>
        </w:rPr>
        <w:t xml:space="preserve">. Esta función devuelve la cantidad de segundos transcurridos desde el 1 de enero de 1900, mientras que el formato Unix utiliza como referencia el 1 de enero de 1970. Debido a esta diferencia de épocas, los </w:t>
      </w:r>
      <w:r w:rsidRPr="04E5088E" w:rsidR="329F59C3">
        <w:rPr>
          <w:rFonts w:ascii="Arial" w:hAnsi="Arial" w:eastAsia="Arial" w:cs="Arial"/>
          <w:noProof w:val="0"/>
          <w:color w:val="auto"/>
          <w:sz w:val="22"/>
          <w:szCs w:val="22"/>
          <w:lang w:val="es-ES"/>
        </w:rPr>
        <w:t>timestamps</w:t>
      </w:r>
      <w:r w:rsidRPr="04E5088E" w:rsidR="329F59C3">
        <w:rPr>
          <w:rFonts w:ascii="Arial" w:hAnsi="Arial" w:eastAsia="Arial" w:cs="Arial"/>
          <w:noProof w:val="0"/>
          <w:color w:val="auto"/>
          <w:sz w:val="22"/>
          <w:szCs w:val="22"/>
          <w:lang w:val="es-ES"/>
        </w:rPr>
        <w:t xml:space="preserve"> obtenidos no eran compatibles con el estándar Unix.</w:t>
      </w:r>
    </w:p>
    <w:p w:rsidR="329F59C3" w:rsidP="04E5088E" w:rsidRDefault="329F59C3" w14:paraId="69D09C2E" w14:textId="13F64145">
      <w:pPr>
        <w:pStyle w:val="Heading4"/>
        <w:spacing w:before="319" w:beforeAutospacing="off" w:after="319" w:afterAutospacing="off"/>
        <w:rPr>
          <w:rFonts w:ascii="Arial" w:hAnsi="Arial" w:eastAsia="Arial" w:cs="Arial"/>
          <w:b w:val="1"/>
          <w:bCs w:val="1"/>
          <w:noProof w:val="0"/>
          <w:color w:val="auto"/>
          <w:sz w:val="22"/>
          <w:szCs w:val="22"/>
          <w:lang w:val="es-ES"/>
        </w:rPr>
      </w:pPr>
      <w:r w:rsidRPr="04E5088E" w:rsidR="329F59C3">
        <w:rPr>
          <w:rFonts w:ascii="Arial" w:hAnsi="Arial" w:eastAsia="Arial" w:cs="Arial"/>
          <w:b w:val="1"/>
          <w:bCs w:val="1"/>
          <w:noProof w:val="0"/>
          <w:color w:val="auto"/>
          <w:sz w:val="22"/>
          <w:szCs w:val="22"/>
          <w:lang w:val="es-ES"/>
        </w:rPr>
        <w:t>Proceso de investigación</w:t>
      </w:r>
    </w:p>
    <w:p w:rsidR="329F59C3" w:rsidP="04E5088E" w:rsidRDefault="329F59C3" w14:paraId="166579AF" w14:textId="2290DA1B">
      <w:pPr>
        <w:spacing w:before="240" w:beforeAutospacing="off" w:after="240" w:afterAutospacing="off"/>
        <w:rPr>
          <w:rFonts w:ascii="Arial" w:hAnsi="Arial" w:eastAsia="Arial" w:cs="Arial"/>
          <w:noProof w:val="0"/>
          <w:color w:val="auto"/>
          <w:sz w:val="22"/>
          <w:szCs w:val="22"/>
          <w:lang w:val="es-ES"/>
        </w:rPr>
      </w:pPr>
      <w:r w:rsidRPr="04E5088E" w:rsidR="329F59C3">
        <w:rPr>
          <w:rFonts w:ascii="Arial" w:hAnsi="Arial" w:eastAsia="Arial" w:cs="Arial"/>
          <w:noProof w:val="0"/>
          <w:color w:val="auto"/>
          <w:sz w:val="22"/>
          <w:szCs w:val="22"/>
          <w:lang w:val="es-ES"/>
        </w:rPr>
        <w:t>Para comprender el problema se consultó documentación de Lisp</w:t>
      </w:r>
      <w:r w:rsidRPr="04E5088E" w:rsidR="76EEE303">
        <w:rPr>
          <w:rFonts w:ascii="Arial" w:hAnsi="Arial" w:eastAsia="Arial" w:cs="Arial"/>
          <w:noProof w:val="0"/>
          <w:color w:val="auto"/>
          <w:sz w:val="22"/>
          <w:szCs w:val="22"/>
          <w:lang w:val="es-ES"/>
        </w:rPr>
        <w:t xml:space="preserve"> (https://lisp-docs.github.io/)</w:t>
      </w:r>
      <w:r w:rsidRPr="04E5088E" w:rsidR="329F59C3">
        <w:rPr>
          <w:rFonts w:ascii="Arial" w:hAnsi="Arial" w:eastAsia="Arial" w:cs="Arial"/>
          <w:noProof w:val="0"/>
          <w:color w:val="auto"/>
          <w:sz w:val="22"/>
          <w:szCs w:val="22"/>
          <w:lang w:val="es-ES"/>
        </w:rPr>
        <w:t xml:space="preserve"> y recursos externos como Wikipedia y Lisp Docs. Además, se</w:t>
      </w:r>
      <w:r w:rsidRPr="04E5088E" w:rsidR="55EF5F53">
        <w:rPr>
          <w:rFonts w:ascii="Arial" w:hAnsi="Arial" w:eastAsia="Arial" w:cs="Arial"/>
          <w:noProof w:val="0"/>
          <w:color w:val="auto"/>
          <w:sz w:val="22"/>
          <w:szCs w:val="22"/>
          <w:lang w:val="es-ES"/>
        </w:rPr>
        <w:t xml:space="preserve"> </w:t>
      </w:r>
      <w:r w:rsidRPr="04E5088E" w:rsidR="329F59C3">
        <w:rPr>
          <w:rFonts w:ascii="Arial" w:hAnsi="Arial" w:eastAsia="Arial" w:cs="Arial"/>
          <w:noProof w:val="0"/>
          <w:color w:val="auto"/>
          <w:sz w:val="22"/>
          <w:szCs w:val="22"/>
          <w:lang w:val="es-ES"/>
        </w:rPr>
        <w:t xml:space="preserve">verificaron los resultados utilizando un conversor de </w:t>
      </w:r>
      <w:r w:rsidRPr="04E5088E" w:rsidR="329F59C3">
        <w:rPr>
          <w:rFonts w:ascii="Arial" w:hAnsi="Arial" w:eastAsia="Arial" w:cs="Arial"/>
          <w:noProof w:val="0"/>
          <w:color w:val="auto"/>
          <w:sz w:val="22"/>
          <w:szCs w:val="22"/>
          <w:lang w:val="es-ES"/>
        </w:rPr>
        <w:t>timestamps</w:t>
      </w:r>
      <w:r w:rsidRPr="04E5088E" w:rsidR="329F59C3">
        <w:rPr>
          <w:rFonts w:ascii="Arial" w:hAnsi="Arial" w:eastAsia="Arial" w:cs="Arial"/>
          <w:noProof w:val="0"/>
          <w:color w:val="auto"/>
          <w:sz w:val="22"/>
          <w:szCs w:val="22"/>
          <w:lang w:val="es-ES"/>
        </w:rPr>
        <w:t xml:space="preserve"> Unix para confirmar la diferencia observada.</w:t>
      </w:r>
    </w:p>
    <w:p w:rsidR="329F59C3" w:rsidP="04E5088E" w:rsidRDefault="329F59C3" w14:paraId="736F0A87" w14:textId="53D2A41F">
      <w:pPr>
        <w:pStyle w:val="Heading4"/>
        <w:spacing w:before="319" w:beforeAutospacing="off" w:after="319" w:afterAutospacing="off"/>
        <w:rPr>
          <w:rFonts w:ascii="Arial" w:hAnsi="Arial" w:eastAsia="Arial" w:cs="Arial"/>
          <w:b w:val="1"/>
          <w:bCs w:val="1"/>
          <w:i w:val="0"/>
          <w:iCs w:val="0"/>
          <w:noProof w:val="0"/>
          <w:color w:val="auto"/>
          <w:sz w:val="22"/>
          <w:szCs w:val="22"/>
          <w:lang w:val="es-ES"/>
        </w:rPr>
      </w:pPr>
      <w:r w:rsidRPr="04E5088E" w:rsidR="329F59C3">
        <w:rPr>
          <w:rFonts w:ascii="Arial" w:hAnsi="Arial" w:eastAsia="Arial" w:cs="Arial"/>
          <w:b w:val="1"/>
          <w:bCs w:val="1"/>
          <w:i w:val="0"/>
          <w:iCs w:val="0"/>
          <w:noProof w:val="0"/>
          <w:color w:val="auto"/>
          <w:sz w:val="22"/>
          <w:szCs w:val="22"/>
          <w:lang w:val="es-ES"/>
        </w:rPr>
        <w:t>Solución implementada</w:t>
      </w:r>
    </w:p>
    <w:p w:rsidR="329F59C3" w:rsidP="04E5088E" w:rsidRDefault="329F59C3" w14:paraId="5FBC0FD7" w14:textId="656FAC2B">
      <w:pPr>
        <w:spacing w:before="240" w:beforeAutospacing="off" w:after="240" w:afterAutospacing="off"/>
        <w:rPr>
          <w:rFonts w:ascii="Arial" w:hAnsi="Arial" w:eastAsia="Arial" w:cs="Arial"/>
          <w:noProof w:val="0"/>
          <w:color w:val="auto"/>
          <w:sz w:val="22"/>
          <w:szCs w:val="22"/>
          <w:lang w:val="es-ES"/>
        </w:rPr>
      </w:pPr>
      <w:r w:rsidRPr="04E5088E" w:rsidR="329F59C3">
        <w:rPr>
          <w:rFonts w:ascii="Arial" w:hAnsi="Arial" w:eastAsia="Arial" w:cs="Arial"/>
          <w:noProof w:val="0"/>
          <w:color w:val="auto"/>
          <w:sz w:val="22"/>
          <w:szCs w:val="22"/>
          <w:lang w:val="es-ES"/>
        </w:rPr>
        <w:t xml:space="preserve">Se utilizó la función </w:t>
      </w:r>
      <w:r w:rsidRPr="04E5088E" w:rsidR="329F59C3">
        <w:rPr>
          <w:rFonts w:ascii="Arial" w:hAnsi="Arial" w:eastAsia="Arial" w:cs="Arial"/>
          <w:noProof w:val="0"/>
          <w:color w:val="auto"/>
          <w:sz w:val="22"/>
          <w:szCs w:val="22"/>
          <w:lang w:val="es-ES"/>
        </w:rPr>
        <w:t>encode-universal-time</w:t>
      </w:r>
      <w:r w:rsidRPr="04E5088E" w:rsidR="329F59C3">
        <w:rPr>
          <w:rFonts w:ascii="Arial" w:hAnsi="Arial" w:eastAsia="Arial" w:cs="Arial"/>
          <w:noProof w:val="0"/>
          <w:color w:val="auto"/>
          <w:sz w:val="22"/>
          <w:szCs w:val="22"/>
          <w:lang w:val="es-ES"/>
        </w:rPr>
        <w:t xml:space="preserve"> para calcular el valor correspondiente al 1 de enero de 1970 en formato Universal Time. Posteriormente se restó dicho valor al resultado obtenido mediante </w:t>
      </w:r>
      <w:r w:rsidRPr="04E5088E" w:rsidR="329F59C3">
        <w:rPr>
          <w:rFonts w:ascii="Arial" w:hAnsi="Arial" w:eastAsia="Arial" w:cs="Arial"/>
          <w:noProof w:val="0"/>
          <w:color w:val="auto"/>
          <w:sz w:val="22"/>
          <w:szCs w:val="22"/>
          <w:lang w:val="es-ES"/>
        </w:rPr>
        <w:t>get-universal-time</w:t>
      </w:r>
      <w:r w:rsidRPr="04E5088E" w:rsidR="329F59C3">
        <w:rPr>
          <w:rFonts w:ascii="Arial" w:hAnsi="Arial" w:eastAsia="Arial" w:cs="Arial"/>
          <w:noProof w:val="0"/>
          <w:color w:val="auto"/>
          <w:sz w:val="22"/>
          <w:szCs w:val="22"/>
          <w:lang w:val="es-ES"/>
        </w:rPr>
        <w:t>, logrando así convertir correctamente el tiempo de Lisp a tiempo Unix.</w:t>
      </w:r>
    </w:p>
    <w:p w:rsidR="329F59C3" w:rsidP="04E5088E" w:rsidRDefault="329F59C3" w14:paraId="0C2CEE2A" w14:textId="27F71AA0">
      <w:pPr>
        <w:spacing w:before="240" w:beforeAutospacing="off" w:after="240" w:afterAutospacing="off"/>
        <w:rPr>
          <w:rFonts w:ascii="Arial" w:hAnsi="Arial" w:eastAsia="Arial" w:cs="Arial"/>
          <w:noProof w:val="0"/>
          <w:color w:val="auto"/>
          <w:sz w:val="22"/>
          <w:szCs w:val="22"/>
          <w:lang w:val="es-ES"/>
        </w:rPr>
      </w:pPr>
      <w:r w:rsidRPr="04E5088E" w:rsidR="329F59C3">
        <w:rPr>
          <w:rFonts w:ascii="Arial" w:hAnsi="Arial" w:eastAsia="Arial" w:cs="Arial"/>
          <w:noProof w:val="0"/>
          <w:color w:val="auto"/>
          <w:sz w:val="22"/>
          <w:szCs w:val="22"/>
          <w:lang w:val="es-ES"/>
        </w:rPr>
        <w:t xml:space="preserve">Una vez aplicada esta corrección, los </w:t>
      </w:r>
      <w:r w:rsidRPr="04E5088E" w:rsidR="329F59C3">
        <w:rPr>
          <w:rFonts w:ascii="Arial" w:hAnsi="Arial" w:eastAsia="Arial" w:cs="Arial"/>
          <w:noProof w:val="0"/>
          <w:color w:val="auto"/>
          <w:sz w:val="22"/>
          <w:szCs w:val="22"/>
          <w:lang w:val="es-ES"/>
        </w:rPr>
        <w:t>timestamps</w:t>
      </w:r>
      <w:r w:rsidRPr="04E5088E" w:rsidR="329F59C3">
        <w:rPr>
          <w:rFonts w:ascii="Arial" w:hAnsi="Arial" w:eastAsia="Arial" w:cs="Arial"/>
          <w:noProof w:val="0"/>
          <w:color w:val="auto"/>
          <w:sz w:val="22"/>
          <w:szCs w:val="22"/>
          <w:lang w:val="es-ES"/>
        </w:rPr>
        <w:t xml:space="preserve"> generados coincidieron con los valores esperados. Como resultado, se implementó la función auxiliar </w:t>
      </w:r>
      <w:r w:rsidRPr="04E5088E" w:rsidR="329F59C3">
        <w:rPr>
          <w:rFonts w:ascii="Arial" w:hAnsi="Arial" w:eastAsia="Arial" w:cs="Arial"/>
          <w:noProof w:val="0"/>
          <w:color w:val="auto"/>
          <w:sz w:val="22"/>
          <w:szCs w:val="22"/>
          <w:lang w:val="es-ES"/>
        </w:rPr>
        <w:t>obtener-</w:t>
      </w:r>
      <w:r w:rsidRPr="04E5088E" w:rsidR="329F59C3">
        <w:rPr>
          <w:rFonts w:ascii="Arial" w:hAnsi="Arial" w:eastAsia="Arial" w:cs="Arial"/>
          <w:noProof w:val="0"/>
          <w:color w:val="auto"/>
          <w:sz w:val="22"/>
          <w:szCs w:val="22"/>
          <w:lang w:val="es-ES"/>
        </w:rPr>
        <w:t>timestamp</w:t>
      </w:r>
      <w:r w:rsidRPr="04E5088E" w:rsidR="329F59C3">
        <w:rPr>
          <w:rFonts w:ascii="Arial" w:hAnsi="Arial" w:eastAsia="Arial" w:cs="Arial"/>
          <w:noProof w:val="0"/>
          <w:color w:val="auto"/>
          <w:sz w:val="22"/>
          <w:szCs w:val="22"/>
          <w:lang w:val="es-ES"/>
        </w:rPr>
        <w:t>, encargada de realizar esta conversión de forma automática.</w:t>
      </w:r>
    </w:p>
    <w:p w:rsidR="649C83C1" w:rsidP="04E5088E" w:rsidRDefault="649C83C1" w14:paraId="7EBDB503" w14:textId="57BEFEE2">
      <w:pPr>
        <w:pStyle w:val="Normal"/>
      </w:pPr>
      <w:r w:rsidR="649C83C1">
        <w:drawing>
          <wp:inline wp14:editId="1D838FB5" wp14:anchorId="2EB06C2D">
            <wp:extent cx="5724525" cy="2333625"/>
            <wp:effectExtent l="0" t="0" r="0" b="0"/>
            <wp:docPr id="121356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56830" name="Picture 121356830"/>
                    <pic:cNvPicPr/>
                  </pic:nvPicPr>
                  <pic:blipFill>
                    <a:blip xmlns:r="http://schemas.openxmlformats.org/officeDocument/2006/relationships" r:embed="rId149502338">
                      <a:extLst>
                        <a:ext uri="{28A0092B-C50C-407E-A947-70E740481C1C}">
                          <a14:useLocalDpi xmlns:a14="http://schemas.microsoft.com/office/drawing/2010/main"/>
                        </a:ext>
                      </a:extLst>
                    </a:blip>
                    <a:stretch>
                      <a:fillRect/>
                    </a:stretch>
                  </pic:blipFill>
                  <pic:spPr>
                    <a:xfrm>
                      <a:off x="0" y="0"/>
                      <a:ext cx="5724525" cy="2333625"/>
                    </a:xfrm>
                    <a:prstGeom prst="rect">
                      <a:avLst/>
                    </a:prstGeom>
                  </pic:spPr>
                </pic:pic>
              </a:graphicData>
            </a:graphic>
          </wp:inline>
        </w:drawing>
      </w:r>
    </w:p>
    <w:p w:rsidR="04E5088E" w:rsidP="04E5088E" w:rsidRDefault="04E5088E" w14:paraId="76978FD1" w14:textId="23C6C8B5">
      <w:pPr>
        <w:pStyle w:val="Normal"/>
      </w:pPr>
    </w:p>
    <w:p w:rsidR="04E5088E" w:rsidP="04E5088E" w:rsidRDefault="04E5088E" w14:paraId="5F016764" w14:textId="7D0EF8BA">
      <w:pPr>
        <w:pStyle w:val="Normal"/>
      </w:pPr>
    </w:p>
    <w:p w:rsidR="04E5088E" w:rsidP="04E5088E" w:rsidRDefault="04E5088E" w14:paraId="082F31F4" w14:textId="32C22411">
      <w:pPr>
        <w:pStyle w:val="Normal"/>
      </w:pPr>
    </w:p>
    <w:p w:rsidR="04E5088E" w:rsidP="04E5088E" w:rsidRDefault="04E5088E" w14:paraId="222039B2" w14:textId="76D088C6">
      <w:pPr>
        <w:pStyle w:val="Normal"/>
      </w:pPr>
    </w:p>
    <w:p w:rsidR="04E5088E" w:rsidP="04E5088E" w:rsidRDefault="04E5088E" w14:paraId="65D22956" w14:textId="0841D782">
      <w:pPr>
        <w:pStyle w:val="Normal"/>
      </w:pPr>
    </w:p>
    <w:p w:rsidR="04E5088E" w:rsidP="04E5088E" w:rsidRDefault="04E5088E" w14:paraId="1FD00C34" w14:textId="77809DCB">
      <w:pPr>
        <w:pStyle w:val="Normal"/>
      </w:pPr>
    </w:p>
    <w:p w:rsidR="04E5088E" w:rsidP="04E5088E" w:rsidRDefault="04E5088E" w14:paraId="6A6960B5" w14:textId="0CD98E60">
      <w:pPr>
        <w:pStyle w:val="Normal"/>
      </w:pPr>
    </w:p>
    <w:p w:rsidR="04E5088E" w:rsidP="04E5088E" w:rsidRDefault="04E5088E" w14:paraId="274D40B5" w14:textId="35B8A6E8">
      <w:pPr>
        <w:pStyle w:val="Normal"/>
      </w:pPr>
    </w:p>
    <w:p w:rsidR="04E5088E" w:rsidP="04E5088E" w:rsidRDefault="04E5088E" w14:paraId="01832B74" w14:textId="08656787">
      <w:pPr>
        <w:pStyle w:val="Normal"/>
      </w:pPr>
    </w:p>
    <w:p w:rsidR="04E5088E" w:rsidP="04E5088E" w:rsidRDefault="04E5088E" w14:paraId="133B9896" w14:textId="34E2720D">
      <w:pPr>
        <w:pStyle w:val="Normal"/>
      </w:pPr>
    </w:p>
    <w:p w:rsidR="04E5088E" w:rsidP="04E5088E" w:rsidRDefault="04E5088E" w14:paraId="29AA6D98" w14:textId="27E75971">
      <w:pPr>
        <w:pStyle w:val="Normal"/>
      </w:pPr>
    </w:p>
    <w:p w:rsidR="04E5088E" w:rsidP="04E5088E" w:rsidRDefault="04E5088E" w14:paraId="77FF562F" w14:textId="48E861C2">
      <w:pPr>
        <w:pStyle w:val="Normal"/>
      </w:pPr>
    </w:p>
    <w:p w:rsidR="04E5088E" w:rsidP="04E5088E" w:rsidRDefault="04E5088E" w14:paraId="496A38FB" w14:textId="6F303AF8">
      <w:pPr>
        <w:pStyle w:val="Normal"/>
      </w:pPr>
    </w:p>
    <w:p w:rsidR="2E751687" w:rsidP="222980B4" w:rsidRDefault="2E751687" w14:paraId="43A627AF" w14:textId="75AB76CA">
      <w:pPr>
        <w:pStyle w:val="Heading3"/>
        <w:spacing w:before="281" w:beforeAutospacing="off" w:after="281" w:afterAutospacing="off"/>
        <w:rPr>
          <w:rFonts w:ascii="Arial" w:hAnsi="Arial" w:eastAsia="Arial" w:cs="Arial"/>
          <w:b w:val="1"/>
          <w:bCs w:val="1"/>
          <w:noProof w:val="0"/>
          <w:color w:val="auto"/>
          <w:sz w:val="22"/>
          <w:szCs w:val="22"/>
          <w:lang w:val="es-ES"/>
        </w:rPr>
      </w:pPr>
      <w:r w:rsidRPr="222980B4" w:rsidR="7BF0503B">
        <w:rPr>
          <w:rFonts w:ascii="Arial" w:hAnsi="Arial" w:eastAsia="Arial" w:cs="Arial"/>
          <w:b w:val="1"/>
          <w:bCs w:val="1"/>
          <w:noProof w:val="0"/>
          <w:color w:val="auto"/>
          <w:sz w:val="22"/>
          <w:szCs w:val="22"/>
          <w:lang w:val="es-ES"/>
        </w:rPr>
        <w:t>Error de depuración N.º 2: Desbordamiento de pila por recursividad mal planteada</w:t>
      </w:r>
    </w:p>
    <w:p w:rsidR="2E751687" w:rsidP="222980B4" w:rsidRDefault="2E751687" w14:paraId="6273D7CF" w14:textId="49A38954">
      <w:pPr>
        <w:spacing w:before="240" w:beforeAutospacing="off" w:after="240" w:afterAutospacing="off"/>
        <w:rPr>
          <w:rFonts w:ascii="Arial" w:hAnsi="Arial" w:eastAsia="Arial" w:cs="Arial"/>
          <w:noProof w:val="0"/>
          <w:sz w:val="22"/>
          <w:szCs w:val="22"/>
          <w:lang w:val="es-ES"/>
        </w:rPr>
      </w:pPr>
      <w:r w:rsidRPr="222980B4" w:rsidR="7BF0503B">
        <w:rPr>
          <w:rFonts w:ascii="Arial" w:hAnsi="Arial" w:eastAsia="Arial" w:cs="Arial"/>
          <w:b w:val="1"/>
          <w:bCs w:val="1"/>
          <w:noProof w:val="0"/>
          <w:sz w:val="22"/>
          <w:szCs w:val="22"/>
          <w:lang w:val="es-ES"/>
        </w:rPr>
        <w:t>Descripción del error:</w:t>
      </w:r>
      <w:r>
        <w:br/>
      </w:r>
      <w:r w:rsidRPr="222980B4" w:rsidR="7BF0503B">
        <w:rPr>
          <w:rFonts w:ascii="Arial" w:hAnsi="Arial" w:eastAsia="Arial" w:cs="Arial"/>
          <w:noProof w:val="0"/>
          <w:sz w:val="22"/>
          <w:szCs w:val="22"/>
          <w:lang w:val="es-ES"/>
        </w:rPr>
        <w:t xml:space="preserve"> La primera versión de la función </w:t>
      </w:r>
      <w:r w:rsidRPr="222980B4" w:rsidR="7BF0503B">
        <w:rPr>
          <w:rFonts w:ascii="Arial" w:hAnsi="Arial" w:eastAsia="Arial" w:cs="Arial"/>
          <w:noProof w:val="0"/>
          <w:sz w:val="22"/>
          <w:szCs w:val="22"/>
          <w:lang w:val="es-ES"/>
        </w:rPr>
        <w:t>auditoria</w:t>
      </w:r>
      <w:r w:rsidRPr="222980B4" w:rsidR="7BF0503B">
        <w:rPr>
          <w:rFonts w:ascii="Arial" w:hAnsi="Arial" w:eastAsia="Arial" w:cs="Arial"/>
          <w:noProof w:val="0"/>
          <w:sz w:val="22"/>
          <w:szCs w:val="22"/>
          <w:lang w:val="es-ES"/>
        </w:rPr>
        <w:t xml:space="preserve"> generaba un error de </w:t>
      </w:r>
      <w:r w:rsidRPr="222980B4" w:rsidR="7BF0503B">
        <w:rPr>
          <w:rFonts w:ascii="Arial" w:hAnsi="Arial" w:eastAsia="Arial" w:cs="Arial"/>
          <w:i w:val="1"/>
          <w:iCs w:val="1"/>
          <w:noProof w:val="0"/>
          <w:sz w:val="22"/>
          <w:szCs w:val="22"/>
          <w:lang w:val="es-ES"/>
        </w:rPr>
        <w:t>stack overflow</w:t>
      </w:r>
      <w:r w:rsidRPr="222980B4" w:rsidR="7BF0503B">
        <w:rPr>
          <w:rFonts w:ascii="Arial" w:hAnsi="Arial" w:eastAsia="Arial" w:cs="Arial"/>
          <w:noProof w:val="0"/>
          <w:sz w:val="22"/>
          <w:szCs w:val="22"/>
          <w:lang w:val="es-ES"/>
        </w:rPr>
        <w:t xml:space="preserve"> (desbordamiento de pila). La función se ejecutaba recursivamente de forma continua para verificar cambios en el estado de la luz, sin ningún mecanismo de espera o control de frecuencia de ejecución.</w:t>
      </w:r>
    </w:p>
    <w:p w:rsidR="2E751687" w:rsidP="222980B4" w:rsidRDefault="2E751687" w14:paraId="15E63EA2" w14:textId="5F1C42B6">
      <w:pPr>
        <w:spacing w:before="240" w:beforeAutospacing="off" w:after="240" w:afterAutospacing="off"/>
        <w:rPr>
          <w:rFonts w:ascii="Arial" w:hAnsi="Arial" w:eastAsia="Arial" w:cs="Arial"/>
          <w:noProof w:val="0"/>
          <w:sz w:val="22"/>
          <w:szCs w:val="22"/>
          <w:lang w:val="es-ES"/>
        </w:rPr>
      </w:pPr>
      <w:r w:rsidRPr="222980B4" w:rsidR="7BF0503B">
        <w:rPr>
          <w:rFonts w:ascii="Arial" w:hAnsi="Arial" w:eastAsia="Arial" w:cs="Arial"/>
          <w:b w:val="1"/>
          <w:bCs w:val="1"/>
          <w:noProof w:val="0"/>
          <w:sz w:val="22"/>
          <w:szCs w:val="22"/>
          <w:lang w:val="es-ES"/>
        </w:rPr>
        <w:t>Causa:</w:t>
      </w:r>
      <w:r>
        <w:br/>
      </w:r>
      <w:r w:rsidRPr="222980B4" w:rsidR="7BF0503B">
        <w:rPr>
          <w:rFonts w:ascii="Arial" w:hAnsi="Arial" w:eastAsia="Arial" w:cs="Arial"/>
          <w:noProof w:val="0"/>
          <w:sz w:val="22"/>
          <w:szCs w:val="22"/>
          <w:lang w:val="es-ES"/>
        </w:rPr>
        <w:t xml:space="preserve"> En la rama donde no se detectaba un cambio de color, la función volvía a llamarse a sí misma inmediatamente.</w:t>
      </w:r>
    </w:p>
    <w:p w:rsidR="2E751687" w:rsidP="222980B4" w:rsidRDefault="2E751687" w14:paraId="14D170F3" w14:textId="62D836D7">
      <w:pPr>
        <w:spacing w:before="240" w:beforeAutospacing="off" w:after="240" w:afterAutospacing="off"/>
        <w:rPr>
          <w:rFonts w:ascii="Arial" w:hAnsi="Arial" w:eastAsia="Arial" w:cs="Arial"/>
          <w:noProof w:val="0"/>
          <w:sz w:val="22"/>
          <w:szCs w:val="22"/>
          <w:lang w:val="es-ES"/>
        </w:rPr>
      </w:pPr>
      <w:r w:rsidRPr="222980B4" w:rsidR="7BF0503B">
        <w:rPr>
          <w:rFonts w:ascii="Arial" w:hAnsi="Arial" w:eastAsia="Arial" w:cs="Arial"/>
          <w:noProof w:val="0"/>
          <w:sz w:val="22"/>
          <w:szCs w:val="22"/>
          <w:lang w:val="es-ES"/>
        </w:rPr>
        <w:t>Esto provocaba una cantidad excesiva de llamadas recursivas en muy poco tiempo, acumulando marcos en la pila hasta alcanzar el límite de memoria disponible.</w:t>
      </w:r>
    </w:p>
    <w:p w:rsidR="2E751687" w:rsidP="222980B4" w:rsidRDefault="2E751687" w14:paraId="0F4C2950" w14:textId="44958970">
      <w:pPr>
        <w:spacing w:before="240" w:beforeAutospacing="off" w:after="240" w:afterAutospacing="off"/>
        <w:rPr>
          <w:rFonts w:ascii="Arial" w:hAnsi="Arial" w:eastAsia="Arial" w:cs="Arial"/>
          <w:noProof w:val="0"/>
          <w:sz w:val="22"/>
          <w:szCs w:val="22"/>
          <w:lang w:val="es-ES"/>
        </w:rPr>
      </w:pPr>
      <w:r>
        <w:br/>
      </w:r>
      <w:r w:rsidRPr="222980B4" w:rsidR="7BF0503B">
        <w:rPr>
          <w:rFonts w:ascii="Arial" w:hAnsi="Arial" w:eastAsia="Arial" w:cs="Arial"/>
          <w:noProof w:val="0"/>
          <w:sz w:val="22"/>
          <w:szCs w:val="22"/>
          <w:lang w:val="es-ES"/>
        </w:rPr>
        <w:t xml:space="preserve"> Durante la ejecución se obtuvo el siguiente mensaje de error:</w:t>
      </w:r>
    </w:p>
    <w:p w:rsidR="18731B47" w:rsidP="222980B4" w:rsidRDefault="18731B47" w14:paraId="4E7E2263" w14:textId="18CB907A">
      <w:pPr>
        <w:pStyle w:val="Normal"/>
        <w:rPr>
          <w:rFonts w:ascii="Arial" w:hAnsi="Arial" w:eastAsia="Arial" w:cs="Arial"/>
          <w:noProof w:val="0"/>
          <w:sz w:val="22"/>
          <w:szCs w:val="22"/>
          <w:lang w:val="es-ES"/>
        </w:rPr>
      </w:pPr>
      <w:r w:rsidR="2EC82301">
        <w:drawing>
          <wp:inline wp14:editId="0F024246" wp14:anchorId="4228A99A">
            <wp:extent cx="5724525" cy="2686050"/>
            <wp:effectExtent l="0" t="0" r="0" b="0"/>
            <wp:docPr id="1236759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759821" name="Picture 1236759821"/>
                    <pic:cNvPicPr/>
                  </pic:nvPicPr>
                  <pic:blipFill>
                    <a:blip xmlns:r="http://schemas.openxmlformats.org/officeDocument/2006/relationships" r:embed="rId411136684">
                      <a:extLst>
                        <a:ext uri="{28A0092B-C50C-407E-A947-70E740481C1C}">
                          <a14:useLocalDpi xmlns:a14="http://schemas.microsoft.com/office/drawing/2010/main"/>
                        </a:ext>
                      </a:extLst>
                    </a:blip>
                    <a:stretch>
                      <a:fillRect/>
                    </a:stretch>
                  </pic:blipFill>
                  <pic:spPr>
                    <a:xfrm>
                      <a:off x="0" y="0"/>
                      <a:ext cx="5724525" cy="2686050"/>
                    </a:xfrm>
                    <a:prstGeom prst="rect">
                      <a:avLst/>
                    </a:prstGeom>
                  </pic:spPr>
                </pic:pic>
              </a:graphicData>
            </a:graphic>
          </wp:inline>
        </w:drawing>
      </w:r>
      <w:r w:rsidRPr="222980B4" w:rsidR="09BC80CB">
        <w:rPr>
          <w:rFonts w:ascii="Arial" w:hAnsi="Arial" w:eastAsia="Arial" w:cs="Arial"/>
          <w:b w:val="1"/>
          <w:bCs w:val="1"/>
          <w:noProof w:val="0"/>
          <w:sz w:val="22"/>
          <w:szCs w:val="22"/>
          <w:lang w:val="es-ES"/>
        </w:rPr>
        <w:t>Solución implementada:</w:t>
      </w:r>
      <w:r>
        <w:br/>
      </w:r>
      <w:r w:rsidRPr="222980B4" w:rsidR="09BC80CB">
        <w:rPr>
          <w:rFonts w:ascii="Arial" w:hAnsi="Arial" w:eastAsia="Arial" w:cs="Arial"/>
          <w:noProof w:val="0"/>
          <w:sz w:val="22"/>
          <w:szCs w:val="22"/>
          <w:lang w:val="es-ES"/>
        </w:rPr>
        <w:t xml:space="preserve"> Se incorporó una función </w:t>
      </w:r>
      <w:r w:rsidRPr="222980B4" w:rsidR="09BC80CB">
        <w:rPr>
          <w:rFonts w:ascii="Arial" w:hAnsi="Arial" w:eastAsia="Arial" w:cs="Arial"/>
          <w:noProof w:val="0"/>
          <w:sz w:val="22"/>
          <w:szCs w:val="22"/>
          <w:lang w:val="es-ES"/>
        </w:rPr>
        <w:t>sleep</w:t>
      </w:r>
      <w:r w:rsidRPr="222980B4" w:rsidR="09BC80CB">
        <w:rPr>
          <w:rFonts w:ascii="Arial" w:hAnsi="Arial" w:eastAsia="Arial" w:cs="Arial"/>
          <w:noProof w:val="0"/>
          <w:sz w:val="22"/>
          <w:szCs w:val="22"/>
          <w:lang w:val="es-ES"/>
        </w:rPr>
        <w:t xml:space="preserve"> antes de realizar la nueva llamada recursiva, de manera que la auditoría se ejecute periódicamente y no de forma continua. Se estableció una pausa de </w:t>
      </w:r>
      <w:r w:rsidRPr="222980B4" w:rsidR="09BC80CB">
        <w:rPr>
          <w:rFonts w:ascii="Arial" w:hAnsi="Arial" w:eastAsia="Arial" w:cs="Arial"/>
          <w:b w:val="1"/>
          <w:bCs w:val="1"/>
          <w:noProof w:val="0"/>
          <w:sz w:val="22"/>
          <w:szCs w:val="22"/>
          <w:lang w:val="es-ES"/>
        </w:rPr>
        <w:t>6 segundos</w:t>
      </w:r>
      <w:r w:rsidRPr="222980B4" w:rsidR="09BC80CB">
        <w:rPr>
          <w:rFonts w:ascii="Arial" w:hAnsi="Arial" w:eastAsia="Arial" w:cs="Arial"/>
          <w:noProof w:val="0"/>
          <w:sz w:val="22"/>
          <w:szCs w:val="22"/>
          <w:lang w:val="es-ES"/>
        </w:rPr>
        <w:t>, ya que corresponde al tiempo mínimo observado para que el semáforo cambie de estado (por ejemplo, de amarillo a verde). Esto redujo significativamente la cantidad de llamadas recursivas y evitó el desbordamiento de la pila.</w:t>
      </w:r>
    </w:p>
    <w:p w:rsidR="35CF41C0" w:rsidP="04E5088E" w:rsidRDefault="35CF41C0" w14:paraId="08650506" w14:textId="29F70D80">
      <w:pPr>
        <w:spacing w:before="240" w:beforeAutospacing="off" w:after="240" w:afterAutospacing="off"/>
      </w:pPr>
      <w:r w:rsidRPr="222980B4" w:rsidR="09BC80CB">
        <w:rPr>
          <w:rFonts w:ascii="Arial" w:hAnsi="Arial" w:eastAsia="Arial" w:cs="Arial"/>
          <w:b w:val="1"/>
          <w:bCs w:val="1"/>
          <w:noProof w:val="0"/>
          <w:sz w:val="22"/>
          <w:szCs w:val="22"/>
          <w:lang w:val="es-ES"/>
        </w:rPr>
        <w:t>Resultado:</w:t>
      </w:r>
      <w:r>
        <w:br/>
      </w:r>
      <w:r w:rsidRPr="222980B4" w:rsidR="09BC80CB">
        <w:rPr>
          <w:rFonts w:ascii="Arial" w:hAnsi="Arial" w:eastAsia="Arial" w:cs="Arial"/>
          <w:noProof w:val="0"/>
          <w:sz w:val="22"/>
          <w:szCs w:val="22"/>
          <w:lang w:val="es-ES"/>
        </w:rPr>
        <w:t xml:space="preserve"> La función comenzó a monitorear correctamente los cambios de estado sin generar errores de memoria ni saturar la pila de ejecución.</w:t>
      </w:r>
    </w:p>
    <w:p w:rsidR="222980B4" w:rsidP="222980B4" w:rsidRDefault="222980B4" w14:paraId="4D063B99" w14:textId="58567137">
      <w:pPr>
        <w:spacing w:before="240" w:beforeAutospacing="off" w:after="240" w:afterAutospacing="off"/>
        <w:rPr>
          <w:rFonts w:ascii="Arial" w:hAnsi="Arial" w:eastAsia="Arial" w:cs="Arial"/>
          <w:noProof w:val="0"/>
          <w:sz w:val="22"/>
          <w:szCs w:val="22"/>
          <w:lang w:val="es-ES"/>
        </w:rPr>
      </w:pPr>
    </w:p>
    <w:p w:rsidR="45989178" w:rsidP="222980B4" w:rsidRDefault="45989178" w14:paraId="3BA9F732" w14:textId="5676828A">
      <w:pPr>
        <w:pStyle w:val="Heading3"/>
        <w:rPr>
          <w:rFonts w:ascii="Arial" w:hAnsi="Arial" w:eastAsia="Arial" w:cs="Arial"/>
          <w:b w:val="1"/>
          <w:bCs w:val="1"/>
          <w:noProof w:val="0"/>
          <w:color w:val="auto"/>
          <w:sz w:val="22"/>
          <w:szCs w:val="22"/>
          <w:lang w:val="es-ES"/>
        </w:rPr>
      </w:pPr>
      <w:r w:rsidRPr="222980B4" w:rsidR="45989178">
        <w:rPr>
          <w:rFonts w:ascii="Arial" w:hAnsi="Arial" w:eastAsia="Arial" w:cs="Arial"/>
          <w:b w:val="1"/>
          <w:bCs w:val="1"/>
          <w:noProof w:val="0"/>
          <w:color w:val="auto"/>
          <w:sz w:val="22"/>
          <w:szCs w:val="22"/>
          <w:lang w:val="es-ES"/>
        </w:rPr>
        <w:t>Problema durante la instalación de Quicklisp</w:t>
      </w:r>
    </w:p>
    <w:p w:rsidR="45989178" w:rsidP="222980B4" w:rsidRDefault="45989178" w14:paraId="35F89C2E" w14:textId="7D46AC6B">
      <w:pPr>
        <w:rPr>
          <w:rFonts w:ascii="Arial" w:hAnsi="Arial" w:eastAsia="Arial" w:cs="Arial"/>
          <w:noProof w:val="0"/>
          <w:sz w:val="22"/>
          <w:szCs w:val="22"/>
          <w:lang w:val="es-ES"/>
        </w:rPr>
      </w:pPr>
      <w:r w:rsidRPr="222980B4" w:rsidR="45989178">
        <w:rPr>
          <w:rFonts w:ascii="Arial" w:hAnsi="Arial" w:eastAsia="Arial" w:cs="Arial"/>
          <w:noProof w:val="0"/>
          <w:sz w:val="22"/>
          <w:szCs w:val="22"/>
          <w:lang w:val="es-ES"/>
        </w:rPr>
        <w:t xml:space="preserve">Durante la carga del archivo </w:t>
      </w:r>
      <w:r w:rsidRPr="222980B4" w:rsidR="45989178">
        <w:rPr>
          <w:rFonts w:ascii="Arial" w:hAnsi="Arial" w:eastAsia="Arial" w:cs="Arial"/>
          <w:noProof w:val="0"/>
          <w:sz w:val="22"/>
          <w:szCs w:val="22"/>
          <w:lang w:val="es-ES"/>
        </w:rPr>
        <w:t>quicklisp.lisp</w:t>
      </w:r>
      <w:r w:rsidRPr="222980B4" w:rsidR="45989178">
        <w:rPr>
          <w:rFonts w:ascii="Arial" w:hAnsi="Arial" w:eastAsia="Arial" w:cs="Arial"/>
          <w:noProof w:val="0"/>
          <w:sz w:val="22"/>
          <w:szCs w:val="22"/>
          <w:lang w:val="es-ES"/>
        </w:rPr>
        <w:t xml:space="preserve"> se produjo repetidamente el siguiente error:</w:t>
      </w:r>
    </w:p>
    <w:p w:rsidR="29227769" w:rsidP="015BF900" w:rsidRDefault="29227769" w14:paraId="0A8BE8D7" w14:textId="0300E4AE">
      <w:pPr>
        <w:pStyle w:val="Normal"/>
      </w:pPr>
      <w:r w:rsidR="4D636954">
        <w:drawing>
          <wp:inline wp14:editId="568B5CC0" wp14:anchorId="6AE4D159">
            <wp:extent cx="5700254" cy="777307"/>
            <wp:effectExtent l="0" t="0" r="0" b="0"/>
            <wp:docPr id="1252885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885504" name="Picture 1252885504"/>
                    <pic:cNvPicPr/>
                  </pic:nvPicPr>
                  <pic:blipFill>
                    <a:blip xmlns:r="http://schemas.openxmlformats.org/officeDocument/2006/relationships" r:embed="rId1695886705">
                      <a:extLst>
                        <a:ext uri="{28A0092B-C50C-407E-A947-70E740481C1C}">
                          <a14:useLocalDpi xmlns:a14="http://schemas.microsoft.com/office/drawing/2010/main"/>
                        </a:ext>
                      </a:extLst>
                    </a:blip>
                    <a:stretch>
                      <a:fillRect/>
                    </a:stretch>
                  </pic:blipFill>
                  <pic:spPr>
                    <a:xfrm>
                      <a:off x="0" y="0"/>
                      <a:ext cx="5700254" cy="777307"/>
                    </a:xfrm>
                    <a:prstGeom prst="rect">
                      <a:avLst/>
                    </a:prstGeom>
                  </pic:spPr>
                </pic:pic>
              </a:graphicData>
            </a:graphic>
          </wp:inline>
        </w:drawing>
      </w:r>
    </w:p>
    <w:p w:rsidR="1E9B04AF" w:rsidP="222980B4" w:rsidRDefault="1E9B04AF" w14:paraId="05DDB3B1" w14:textId="53A45C91">
      <w:pPr>
        <w:rPr>
          <w:rFonts w:ascii="Arial" w:hAnsi="Arial" w:eastAsia="Arial" w:cs="Arial"/>
          <w:noProof w:val="0"/>
          <w:sz w:val="22"/>
          <w:szCs w:val="22"/>
          <w:lang w:val="es-ES"/>
        </w:rPr>
      </w:pPr>
      <w:r w:rsidRPr="222980B4" w:rsidR="1E9B04AF">
        <w:rPr>
          <w:rFonts w:ascii="Arial" w:hAnsi="Arial" w:eastAsia="Arial" w:cs="Arial"/>
          <w:noProof w:val="0"/>
          <w:sz w:val="22"/>
          <w:szCs w:val="22"/>
          <w:lang w:val="es-ES"/>
        </w:rPr>
        <w:t xml:space="preserve">Luego de analizar el problema, se determinó que la causa estaba relacionada con la implementación de Common Lisp utilizada inicialmente, CLISP. Debido a sus limitaciones y a la falta de compatibilidad con algunas bibliotecas modernas, se decidió migrar a una implementación más actual y ampliamente utilizada: </w:t>
      </w:r>
      <w:r w:rsidRPr="222980B4" w:rsidR="1E9B04AF">
        <w:rPr>
          <w:rFonts w:ascii="Arial" w:hAnsi="Arial" w:eastAsia="Arial" w:cs="Arial"/>
          <w:b w:val="1"/>
          <w:bCs w:val="1"/>
          <w:noProof w:val="0"/>
          <w:sz w:val="22"/>
          <w:szCs w:val="22"/>
          <w:lang w:val="es-ES"/>
        </w:rPr>
        <w:t>SBCL (Steel Bank Common Lisp)</w:t>
      </w:r>
      <w:r w:rsidRPr="222980B4" w:rsidR="1E9B04AF">
        <w:rPr>
          <w:rFonts w:ascii="Arial" w:hAnsi="Arial" w:eastAsia="Arial" w:cs="Arial"/>
          <w:noProof w:val="0"/>
          <w:sz w:val="22"/>
          <w:szCs w:val="22"/>
          <w:lang w:val="es-ES"/>
        </w:rPr>
        <w:t>.</w:t>
      </w:r>
    </w:p>
    <w:p w:rsidR="222980B4" w:rsidP="222980B4" w:rsidRDefault="222980B4" w14:paraId="2EDCAE67" w14:textId="39DF11FA">
      <w:pPr>
        <w:pStyle w:val="Normal"/>
      </w:pPr>
    </w:p>
    <w:p w:rsidR="71665C54" w:rsidP="015BF900" w:rsidRDefault="71665C54" w14:paraId="3EBB2653" w14:textId="7B7AAAA7">
      <w:pPr>
        <w:pStyle w:val="Normal"/>
      </w:pPr>
      <w:r w:rsidR="4717E271">
        <w:drawing>
          <wp:inline wp14:editId="67767D0A" wp14:anchorId="28224BDE">
            <wp:extent cx="5646909" cy="3033023"/>
            <wp:effectExtent l="0" t="0" r="0" b="0"/>
            <wp:docPr id="215585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585157" name="Picture 215585157"/>
                    <pic:cNvPicPr/>
                  </pic:nvPicPr>
                  <pic:blipFill>
                    <a:blip xmlns:r="http://schemas.openxmlformats.org/officeDocument/2006/relationships" r:embed="rId1879487126">
                      <a:extLst>
                        <a:ext uri="{28A0092B-C50C-407E-A947-70E740481C1C}">
                          <a14:useLocalDpi xmlns:a14="http://schemas.microsoft.com/office/drawing/2010/main"/>
                        </a:ext>
                      </a:extLst>
                    </a:blip>
                    <a:stretch>
                      <a:fillRect/>
                    </a:stretch>
                  </pic:blipFill>
                  <pic:spPr>
                    <a:xfrm>
                      <a:off x="0" y="0"/>
                      <a:ext cx="5646909" cy="3033023"/>
                    </a:xfrm>
                    <a:prstGeom prst="rect">
                      <a:avLst/>
                    </a:prstGeom>
                  </pic:spPr>
                </pic:pic>
              </a:graphicData>
            </a:graphic>
          </wp:inline>
        </w:drawing>
      </w:r>
    </w:p>
    <w:p w:rsidR="1A46615F" w:rsidP="222980B4" w:rsidRDefault="1A46615F" w14:paraId="58E70379" w14:textId="7BB9B2A6">
      <w:pPr>
        <w:rPr>
          <w:rFonts w:ascii="Arial" w:hAnsi="Arial" w:eastAsia="Arial" w:cs="Arial"/>
          <w:noProof w:val="0"/>
          <w:sz w:val="22"/>
          <w:szCs w:val="22"/>
          <w:lang w:val="es-ES"/>
        </w:rPr>
      </w:pPr>
      <w:r w:rsidRPr="222980B4" w:rsidR="1A46615F">
        <w:rPr>
          <w:rFonts w:ascii="Arial" w:hAnsi="Arial" w:eastAsia="Arial" w:cs="Arial"/>
          <w:noProof w:val="0"/>
          <w:sz w:val="22"/>
          <w:szCs w:val="22"/>
          <w:lang w:val="es-ES"/>
        </w:rPr>
        <w:t xml:space="preserve">Una vez realizada la migración, </w:t>
      </w:r>
      <w:r w:rsidRPr="222980B4" w:rsidR="1A46615F">
        <w:rPr>
          <w:rFonts w:ascii="Arial" w:hAnsi="Arial" w:eastAsia="Arial" w:cs="Arial"/>
          <w:noProof w:val="0"/>
          <w:sz w:val="22"/>
          <w:szCs w:val="22"/>
          <w:lang w:val="es-ES"/>
        </w:rPr>
        <w:t>Quicklisp</w:t>
      </w:r>
      <w:r w:rsidRPr="222980B4" w:rsidR="1A46615F">
        <w:rPr>
          <w:rFonts w:ascii="Arial" w:hAnsi="Arial" w:eastAsia="Arial" w:cs="Arial"/>
          <w:noProof w:val="0"/>
          <w:sz w:val="22"/>
          <w:szCs w:val="22"/>
          <w:lang w:val="es-ES"/>
        </w:rPr>
        <w:t xml:space="preserve"> pudo cargarse correctamente, permitiendo continuar con el proceso de instalación de dependencias necesarias para el proyecto</w:t>
      </w:r>
    </w:p>
    <w:p w:rsidR="222980B4" w:rsidP="222980B4" w:rsidRDefault="222980B4" w14:paraId="10D7D68B" w14:textId="7F4C4ECA">
      <w:pPr>
        <w:pStyle w:val="Heading3"/>
        <w:rPr>
          <w:rFonts w:ascii="Arial" w:hAnsi="Arial" w:eastAsia="Arial" w:cs="Arial"/>
          <w:b w:val="1"/>
          <w:bCs w:val="1"/>
          <w:noProof w:val="0"/>
          <w:color w:val="auto"/>
          <w:sz w:val="22"/>
          <w:szCs w:val="22"/>
          <w:lang w:val="es-ES"/>
        </w:rPr>
      </w:pPr>
    </w:p>
    <w:p w:rsidR="222980B4" w:rsidP="222980B4" w:rsidRDefault="222980B4" w14:paraId="7EBD2FEF" w14:textId="1E019B59">
      <w:pPr>
        <w:pStyle w:val="Heading3"/>
        <w:rPr>
          <w:rFonts w:ascii="Arial" w:hAnsi="Arial" w:eastAsia="Arial" w:cs="Arial"/>
          <w:b w:val="1"/>
          <w:bCs w:val="1"/>
          <w:noProof w:val="0"/>
          <w:color w:val="auto"/>
          <w:sz w:val="22"/>
          <w:szCs w:val="22"/>
          <w:lang w:val="es-ES"/>
        </w:rPr>
      </w:pPr>
    </w:p>
    <w:p w:rsidR="222980B4" w:rsidP="222980B4" w:rsidRDefault="222980B4" w14:paraId="4C0EC754" w14:textId="0745B5A5">
      <w:pPr>
        <w:pStyle w:val="Heading3"/>
        <w:rPr>
          <w:rFonts w:ascii="Arial" w:hAnsi="Arial" w:eastAsia="Arial" w:cs="Arial"/>
          <w:b w:val="1"/>
          <w:bCs w:val="1"/>
          <w:noProof w:val="0"/>
          <w:color w:val="auto"/>
          <w:sz w:val="22"/>
          <w:szCs w:val="22"/>
          <w:lang w:val="es-ES"/>
        </w:rPr>
      </w:pPr>
    </w:p>
    <w:p w:rsidR="222980B4" w:rsidP="222980B4" w:rsidRDefault="222980B4" w14:paraId="5DE735FB" w14:textId="3B6CD08F">
      <w:pPr>
        <w:pStyle w:val="Heading3"/>
        <w:rPr>
          <w:rFonts w:ascii="Arial" w:hAnsi="Arial" w:eastAsia="Arial" w:cs="Arial"/>
          <w:b w:val="1"/>
          <w:bCs w:val="1"/>
          <w:noProof w:val="0"/>
          <w:color w:val="auto"/>
          <w:sz w:val="22"/>
          <w:szCs w:val="22"/>
          <w:lang w:val="es-ES"/>
        </w:rPr>
      </w:pPr>
    </w:p>
    <w:p w:rsidR="222980B4" w:rsidP="222980B4" w:rsidRDefault="222980B4" w14:paraId="161C2643" w14:textId="2BB756AA">
      <w:pPr>
        <w:pStyle w:val="Heading3"/>
        <w:rPr>
          <w:rFonts w:ascii="Arial" w:hAnsi="Arial" w:eastAsia="Arial" w:cs="Arial"/>
          <w:b w:val="1"/>
          <w:bCs w:val="1"/>
          <w:noProof w:val="0"/>
          <w:color w:val="auto"/>
          <w:sz w:val="22"/>
          <w:szCs w:val="22"/>
          <w:lang w:val="es-ES"/>
        </w:rPr>
      </w:pPr>
    </w:p>
    <w:p w:rsidR="222980B4" w:rsidP="222980B4" w:rsidRDefault="222980B4" w14:paraId="4749A77A" w14:textId="0BA41B2E">
      <w:pPr>
        <w:pStyle w:val="Heading3"/>
        <w:rPr>
          <w:rFonts w:ascii="Arial" w:hAnsi="Arial" w:eastAsia="Arial" w:cs="Arial"/>
          <w:b w:val="1"/>
          <w:bCs w:val="1"/>
          <w:noProof w:val="0"/>
          <w:color w:val="auto"/>
          <w:sz w:val="22"/>
          <w:szCs w:val="22"/>
          <w:lang w:val="es-ES"/>
        </w:rPr>
      </w:pPr>
    </w:p>
    <w:p w:rsidR="222980B4" w:rsidP="222980B4" w:rsidRDefault="222980B4" w14:paraId="60A29D45" w14:textId="0B4AD42F">
      <w:pPr>
        <w:pStyle w:val="Heading3"/>
        <w:rPr>
          <w:rFonts w:ascii="Arial" w:hAnsi="Arial" w:eastAsia="Arial" w:cs="Arial"/>
          <w:b w:val="1"/>
          <w:bCs w:val="1"/>
          <w:noProof w:val="0"/>
          <w:color w:val="auto"/>
          <w:sz w:val="22"/>
          <w:szCs w:val="22"/>
          <w:lang w:val="es-ES"/>
        </w:rPr>
      </w:pPr>
    </w:p>
    <w:p w:rsidR="1A46615F" w:rsidP="222980B4" w:rsidRDefault="1A46615F" w14:paraId="001F9B5B" w14:textId="38992395">
      <w:pPr>
        <w:pStyle w:val="Heading3"/>
        <w:rPr>
          <w:rFonts w:ascii="Arial" w:hAnsi="Arial" w:eastAsia="Arial" w:cs="Arial"/>
          <w:b w:val="1"/>
          <w:bCs w:val="1"/>
          <w:noProof w:val="0"/>
          <w:color w:val="auto"/>
          <w:sz w:val="22"/>
          <w:szCs w:val="22"/>
          <w:lang w:val="es-ES"/>
        </w:rPr>
      </w:pPr>
      <w:r w:rsidRPr="222980B4" w:rsidR="1A46615F">
        <w:rPr>
          <w:rFonts w:ascii="Arial" w:hAnsi="Arial" w:eastAsia="Arial" w:cs="Arial"/>
          <w:b w:val="1"/>
          <w:bCs w:val="1"/>
          <w:noProof w:val="0"/>
          <w:color w:val="auto"/>
          <w:sz w:val="22"/>
          <w:szCs w:val="22"/>
          <w:lang w:val="es-ES"/>
        </w:rPr>
        <w:t>Integración de la biblioteca Local-Time</w:t>
      </w:r>
    </w:p>
    <w:p w:rsidR="1A46615F" w:rsidP="222980B4" w:rsidRDefault="1A46615F" w14:paraId="3CB9183F" w14:textId="4B233F3C">
      <w:pPr>
        <w:rPr>
          <w:rFonts w:ascii="Arial" w:hAnsi="Arial" w:eastAsia="Arial" w:cs="Arial"/>
          <w:noProof w:val="0"/>
          <w:sz w:val="22"/>
          <w:szCs w:val="22"/>
          <w:lang w:val="es-ES"/>
        </w:rPr>
      </w:pPr>
      <w:r w:rsidRPr="222980B4" w:rsidR="1A46615F">
        <w:rPr>
          <w:rFonts w:ascii="Arial" w:hAnsi="Arial" w:eastAsia="Arial" w:cs="Arial"/>
          <w:noProof w:val="0"/>
          <w:sz w:val="22"/>
          <w:szCs w:val="22"/>
          <w:lang w:val="es-ES"/>
        </w:rPr>
        <w:t xml:space="preserve">Con Quicklisp funcionando correctamente sobre SBCL, se procedió a instalar la biblioteca </w:t>
      </w:r>
      <w:r w:rsidRPr="222980B4" w:rsidR="1A46615F">
        <w:rPr>
          <w:rFonts w:ascii="Arial" w:hAnsi="Arial" w:eastAsia="Arial" w:cs="Arial"/>
          <w:b w:val="1"/>
          <w:bCs w:val="1"/>
          <w:noProof w:val="0"/>
          <w:sz w:val="22"/>
          <w:szCs w:val="22"/>
          <w:lang w:val="es-ES"/>
        </w:rPr>
        <w:t>Local-Time</w:t>
      </w:r>
      <w:r w:rsidRPr="222980B4" w:rsidR="1A46615F">
        <w:rPr>
          <w:rFonts w:ascii="Arial" w:hAnsi="Arial" w:eastAsia="Arial" w:cs="Arial"/>
          <w:noProof w:val="0"/>
          <w:sz w:val="22"/>
          <w:szCs w:val="22"/>
          <w:lang w:val="es-ES"/>
        </w:rPr>
        <w:t>, utilizada para el manejo de fechas y horas.</w:t>
      </w:r>
    </w:p>
    <w:p w:rsidR="222980B4" w:rsidP="222980B4" w:rsidRDefault="222980B4" w14:paraId="5803826F" w14:textId="1C200F58">
      <w:pPr>
        <w:pStyle w:val="Normal"/>
      </w:pPr>
    </w:p>
    <w:p w:rsidR="0E4D6F02" w:rsidP="222980B4" w:rsidRDefault="0E4D6F02" w14:paraId="781D68E6" w14:textId="74DE7E4D">
      <w:pPr>
        <w:pStyle w:val="Normal"/>
        <w:rPr>
          <w:rFonts w:ascii="Arial" w:hAnsi="Arial" w:eastAsia="Arial" w:cs="Arial"/>
          <w:noProof w:val="0"/>
          <w:sz w:val="22"/>
          <w:szCs w:val="22"/>
          <w:lang w:val="es-ES"/>
        </w:rPr>
      </w:pPr>
      <w:r w:rsidR="1756D51E">
        <w:drawing>
          <wp:inline wp14:editId="39FCB3E0" wp14:anchorId="725CEFFB">
            <wp:extent cx="5724525" cy="1438275"/>
            <wp:effectExtent l="0" t="0" r="0" b="0"/>
            <wp:docPr id="513481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481856" name="Picture 513481856"/>
                    <pic:cNvPicPr/>
                  </pic:nvPicPr>
                  <pic:blipFill>
                    <a:blip xmlns:r="http://schemas.openxmlformats.org/officeDocument/2006/relationships" r:embed="rId1878655939">
                      <a:extLst>
                        <a:ext uri="{28A0092B-C50C-407E-A947-70E740481C1C}">
                          <a14:useLocalDpi xmlns:a14="http://schemas.microsoft.com/office/drawing/2010/main"/>
                        </a:ext>
                      </a:extLst>
                    </a:blip>
                    <a:stretch>
                      <a:fillRect/>
                    </a:stretch>
                  </pic:blipFill>
                  <pic:spPr>
                    <a:xfrm>
                      <a:off x="0" y="0"/>
                      <a:ext cx="5724525" cy="1438275"/>
                    </a:xfrm>
                    <a:prstGeom prst="rect">
                      <a:avLst/>
                    </a:prstGeom>
                  </pic:spPr>
                </pic:pic>
              </a:graphicData>
            </a:graphic>
          </wp:inline>
        </w:drawing>
      </w:r>
      <w:r w:rsidRPr="222980B4" w:rsidR="387A9D8B">
        <w:rPr>
          <w:rFonts w:ascii="Arial" w:hAnsi="Arial" w:eastAsia="Arial" w:cs="Arial"/>
          <w:noProof w:val="0"/>
          <w:sz w:val="22"/>
          <w:szCs w:val="22"/>
          <w:lang w:val="es-ES"/>
        </w:rPr>
        <w:t>La instalación se completó satisfactoriamente, incorporando la biblioteca al entorno de desarrollo.</w:t>
      </w:r>
    </w:p>
    <w:p w:rsidR="387A9D8B" w:rsidP="222980B4" w:rsidRDefault="387A9D8B" w14:paraId="1F62E3A6" w14:textId="2E37B677">
      <w:pPr>
        <w:pStyle w:val="Heading3"/>
        <w:rPr>
          <w:rFonts w:ascii="Arial" w:hAnsi="Arial" w:eastAsia="Arial" w:cs="Arial"/>
          <w:b w:val="1"/>
          <w:bCs w:val="1"/>
          <w:noProof w:val="0"/>
          <w:color w:val="auto"/>
          <w:sz w:val="22"/>
          <w:szCs w:val="22"/>
          <w:lang w:val="es-ES"/>
        </w:rPr>
      </w:pPr>
      <w:r w:rsidRPr="222980B4" w:rsidR="387A9D8B">
        <w:rPr>
          <w:rFonts w:ascii="Arial" w:hAnsi="Arial" w:eastAsia="Arial" w:cs="Arial"/>
          <w:b w:val="1"/>
          <w:bCs w:val="1"/>
          <w:noProof w:val="0"/>
          <w:color w:val="auto"/>
          <w:sz w:val="22"/>
          <w:szCs w:val="22"/>
          <w:lang w:val="es-ES"/>
        </w:rPr>
        <w:t>Justificación de la utilización de Local-Time</w:t>
      </w:r>
    </w:p>
    <w:p w:rsidR="387A9D8B" w:rsidP="222980B4" w:rsidRDefault="387A9D8B" w14:paraId="0D570A8A" w14:textId="3F354688">
      <w:pPr>
        <w:rPr>
          <w:rFonts w:ascii="Arial" w:hAnsi="Arial" w:eastAsia="Arial" w:cs="Arial"/>
          <w:noProof w:val="0"/>
          <w:sz w:val="22"/>
          <w:szCs w:val="22"/>
          <w:lang w:val="es-ES"/>
        </w:rPr>
      </w:pPr>
      <w:r w:rsidRPr="222980B4" w:rsidR="387A9D8B">
        <w:rPr>
          <w:rFonts w:ascii="Arial" w:hAnsi="Arial" w:eastAsia="Arial" w:cs="Arial"/>
          <w:noProof w:val="0"/>
          <w:sz w:val="22"/>
          <w:szCs w:val="22"/>
          <w:lang w:val="es-ES"/>
        </w:rPr>
        <w:t>Durante las tareas de depuración relacionadas con la obtención del tiempo Unix (</w:t>
      </w:r>
      <w:r w:rsidRPr="222980B4" w:rsidR="387A9D8B">
        <w:rPr>
          <w:rFonts w:ascii="Arial" w:hAnsi="Arial" w:eastAsia="Arial" w:cs="Arial"/>
          <w:i w:val="1"/>
          <w:iCs w:val="1"/>
          <w:noProof w:val="0"/>
          <w:sz w:val="22"/>
          <w:szCs w:val="22"/>
          <w:lang w:val="es-ES"/>
        </w:rPr>
        <w:t>Unix Timestamp</w:t>
      </w:r>
      <w:r w:rsidRPr="222980B4" w:rsidR="387A9D8B">
        <w:rPr>
          <w:rFonts w:ascii="Arial" w:hAnsi="Arial" w:eastAsia="Arial" w:cs="Arial"/>
          <w:noProof w:val="0"/>
          <w:sz w:val="22"/>
          <w:szCs w:val="22"/>
          <w:lang w:val="es-ES"/>
        </w:rPr>
        <w:t xml:space="preserve">), se identificó una forma más adecuada de realizar dicha operación mediante la biblioteca </w:t>
      </w:r>
      <w:r w:rsidRPr="222980B4" w:rsidR="387A9D8B">
        <w:rPr>
          <w:rFonts w:ascii="Arial" w:hAnsi="Arial" w:eastAsia="Arial" w:cs="Arial"/>
          <w:b w:val="1"/>
          <w:bCs w:val="1"/>
          <w:noProof w:val="0"/>
          <w:sz w:val="22"/>
          <w:szCs w:val="22"/>
          <w:lang w:val="es-ES"/>
        </w:rPr>
        <w:t>Local-Time</w:t>
      </w:r>
      <w:r w:rsidRPr="222980B4" w:rsidR="387A9D8B">
        <w:rPr>
          <w:rFonts w:ascii="Arial" w:hAnsi="Arial" w:eastAsia="Arial" w:cs="Arial"/>
          <w:noProof w:val="0"/>
          <w:sz w:val="22"/>
          <w:szCs w:val="22"/>
          <w:lang w:val="es-ES"/>
        </w:rPr>
        <w:t>.</w:t>
      </w:r>
    </w:p>
    <w:p w:rsidR="387A9D8B" w:rsidP="222980B4" w:rsidRDefault="387A9D8B" w14:paraId="6BE8622A" w14:textId="113355B5">
      <w:pPr>
        <w:rPr>
          <w:rFonts w:ascii="Arial" w:hAnsi="Arial" w:eastAsia="Arial" w:cs="Arial"/>
          <w:noProof w:val="0"/>
          <w:sz w:val="22"/>
          <w:szCs w:val="22"/>
          <w:lang w:val="es-ES"/>
        </w:rPr>
      </w:pPr>
      <w:r w:rsidRPr="222980B4" w:rsidR="387A9D8B">
        <w:rPr>
          <w:rFonts w:ascii="Arial" w:hAnsi="Arial" w:eastAsia="Arial" w:cs="Arial"/>
          <w:noProof w:val="0"/>
          <w:sz w:val="22"/>
          <w:szCs w:val="22"/>
          <w:lang w:val="es-ES"/>
        </w:rPr>
        <w:t>En una primera versión del proyecto, el cálculo del timestamp se realizaba utilizando únicamente funciones estándar de Common Lisp. Sin embargo, la incorporación de Local-Time permitió simplificar significativamente la implementación, obteniendo una solución más clara, compacta y fácil de mantener.</w:t>
      </w:r>
    </w:p>
    <w:p w:rsidR="387A9D8B" w:rsidP="222980B4" w:rsidRDefault="387A9D8B" w14:paraId="56E37F54" w14:textId="0CB33969">
      <w:pPr/>
      <w:r w:rsidRPr="04A3E070" w:rsidR="58275619">
        <w:rPr>
          <w:rFonts w:ascii="Arial" w:hAnsi="Arial" w:eastAsia="Arial" w:cs="Arial"/>
          <w:noProof w:val="0"/>
          <w:sz w:val="22"/>
          <w:szCs w:val="22"/>
          <w:lang w:val="es-ES"/>
        </w:rPr>
        <w:t>Como resultado, la función encargada de obtener el timestamp fue refactorizada para utilizar las utilidades provistas por esta biblioteca, mejorando la legibilidad del código y reduciendo la complejidad de la implementación.</w:t>
      </w:r>
    </w:p>
    <w:p w:rsidR="222980B4" w:rsidP="04A3E070" w:rsidRDefault="222980B4" w14:paraId="758FDB52" w14:textId="01C05EA9">
      <w:pPr/>
      <w:r w:rsidRPr="04A3E070" w:rsidR="63BEC788">
        <w:rPr>
          <w:rFonts w:ascii="Arial" w:hAnsi="Arial" w:eastAsia="Arial" w:cs="Arial"/>
          <w:noProof w:val="0"/>
          <w:sz w:val="22"/>
          <w:szCs w:val="22"/>
          <w:lang w:val="es-ES"/>
        </w:rPr>
        <w:t xml:space="preserve">Fuente utilizada para este </w:t>
      </w:r>
      <w:r w:rsidRPr="04A3E070" w:rsidR="3A650D65">
        <w:rPr>
          <w:rFonts w:ascii="Arial" w:hAnsi="Arial" w:eastAsia="Arial" w:cs="Arial"/>
          <w:noProof w:val="0"/>
          <w:sz w:val="22"/>
          <w:szCs w:val="22"/>
          <w:lang w:val="es-ES"/>
        </w:rPr>
        <w:t>módulo</w:t>
      </w:r>
      <w:r w:rsidRPr="04A3E070" w:rsidR="63BEC788">
        <w:rPr>
          <w:rFonts w:ascii="Arial" w:hAnsi="Arial" w:eastAsia="Arial" w:cs="Arial"/>
          <w:noProof w:val="0"/>
          <w:sz w:val="22"/>
          <w:szCs w:val="22"/>
          <w:lang w:val="es-ES"/>
        </w:rPr>
        <w:t xml:space="preserve">: </w:t>
      </w:r>
      <w:hyperlink r:id="Rff695aee5c07486a">
        <w:r w:rsidRPr="04A3E070" w:rsidR="63BEC788">
          <w:rPr>
            <w:rStyle w:val="Hyperlink"/>
            <w:noProof w:val="0"/>
            <w:lang w:val="es-ES"/>
          </w:rPr>
          <w:t>Local-time docs</w:t>
        </w:r>
      </w:hyperlink>
    </w:p>
    <w:p w:rsidR="222980B4" w:rsidP="04A3E070" w:rsidRDefault="222980B4" w14:paraId="49D71238" w14:textId="2D90D23E">
      <w:pPr>
        <w:rPr>
          <w:rFonts w:ascii="Arial" w:hAnsi="Arial" w:eastAsia="Arial" w:cs="Arial"/>
          <w:b w:val="1"/>
          <w:bCs w:val="1"/>
          <w:noProof w:val="0"/>
          <w:sz w:val="22"/>
          <w:szCs w:val="22"/>
          <w:lang w:val="es-ES"/>
        </w:rPr>
      </w:pPr>
    </w:p>
    <w:p w:rsidR="222980B4" w:rsidP="04A3E070" w:rsidRDefault="222980B4" w14:paraId="6885A544" w14:textId="28462105">
      <w:pPr>
        <w:rPr>
          <w:rFonts w:ascii="Arial" w:hAnsi="Arial" w:eastAsia="Arial" w:cs="Arial"/>
          <w:b w:val="1"/>
          <w:bCs w:val="1"/>
          <w:noProof w:val="0"/>
          <w:sz w:val="22"/>
          <w:szCs w:val="22"/>
          <w:lang w:val="es-ES"/>
        </w:rPr>
      </w:pPr>
    </w:p>
    <w:p w:rsidR="222980B4" w:rsidP="04A3E070" w:rsidRDefault="222980B4" w14:paraId="02541692" w14:textId="4391819F">
      <w:pPr>
        <w:rPr>
          <w:rFonts w:ascii="Arial" w:hAnsi="Arial" w:eastAsia="Arial" w:cs="Arial"/>
          <w:b w:val="1"/>
          <w:bCs w:val="1"/>
          <w:noProof w:val="0"/>
          <w:sz w:val="22"/>
          <w:szCs w:val="22"/>
          <w:lang w:val="es-ES"/>
        </w:rPr>
      </w:pPr>
    </w:p>
    <w:p w:rsidR="222980B4" w:rsidP="04A3E070" w:rsidRDefault="222980B4" w14:paraId="793862E6" w14:textId="2A7FB291">
      <w:pPr>
        <w:rPr>
          <w:rFonts w:ascii="Arial" w:hAnsi="Arial" w:eastAsia="Arial" w:cs="Arial"/>
          <w:b w:val="1"/>
          <w:bCs w:val="1"/>
          <w:noProof w:val="0"/>
          <w:sz w:val="22"/>
          <w:szCs w:val="22"/>
          <w:lang w:val="es-ES"/>
        </w:rPr>
      </w:pPr>
    </w:p>
    <w:p w:rsidR="222980B4" w:rsidP="04A3E070" w:rsidRDefault="222980B4" w14:paraId="3139BCCF" w14:textId="7EBF6E10">
      <w:pPr>
        <w:rPr>
          <w:rFonts w:ascii="Arial" w:hAnsi="Arial" w:eastAsia="Arial" w:cs="Arial"/>
          <w:b w:val="1"/>
          <w:bCs w:val="1"/>
          <w:noProof w:val="0"/>
          <w:sz w:val="22"/>
          <w:szCs w:val="22"/>
          <w:lang w:val="es-ES"/>
        </w:rPr>
      </w:pPr>
    </w:p>
    <w:p w:rsidR="222980B4" w:rsidP="04A3E070" w:rsidRDefault="222980B4" w14:paraId="1ABBF064" w14:textId="6BA9516A">
      <w:pPr/>
      <w:r w:rsidRPr="04A3E070" w:rsidR="2AB6561A">
        <w:rPr>
          <w:rFonts w:ascii="Arial" w:hAnsi="Arial" w:eastAsia="Arial" w:cs="Arial"/>
          <w:b w:val="1"/>
          <w:bCs w:val="1"/>
          <w:noProof w:val="0"/>
          <w:sz w:val="22"/>
          <w:szCs w:val="22"/>
          <w:lang w:val="es-ES"/>
        </w:rPr>
        <w:t>Error de diseño: anidamiento innecesario de estructuras condicionales</w:t>
      </w:r>
    </w:p>
    <w:p w:rsidR="222980B4" w:rsidP="04A3E070" w:rsidRDefault="222980B4" w14:paraId="6C786016" w14:textId="380A7798">
      <w:pPr/>
      <w:r w:rsidRPr="04A3E070" w:rsidR="2AB6561A">
        <w:rPr>
          <w:rFonts w:ascii="Arial" w:hAnsi="Arial" w:eastAsia="Arial" w:cs="Arial"/>
          <w:noProof w:val="0"/>
          <w:sz w:val="22"/>
          <w:szCs w:val="22"/>
          <w:lang w:val="es-ES"/>
        </w:rPr>
        <w:t xml:space="preserve">Durante el proceso de migración de la función </w:t>
      </w:r>
      <w:r w:rsidRPr="04A3E070" w:rsidR="2AB6561A">
        <w:rPr>
          <w:rFonts w:ascii="Consolas" w:hAnsi="Consolas" w:eastAsia="Consolas" w:cs="Consolas"/>
          <w:noProof w:val="0"/>
          <w:sz w:val="22"/>
          <w:szCs w:val="22"/>
          <w:lang w:val="es-ES"/>
        </w:rPr>
        <w:t>timer</w:t>
      </w:r>
      <w:r w:rsidRPr="04A3E070" w:rsidR="2AB6561A">
        <w:rPr>
          <w:rFonts w:ascii="Arial" w:hAnsi="Arial" w:eastAsia="Arial" w:cs="Arial"/>
          <w:noProof w:val="0"/>
          <w:sz w:val="22"/>
          <w:szCs w:val="22"/>
          <w:lang w:val="es-ES"/>
        </w:rPr>
        <w:t xml:space="preserve"> a Clojure, se identificó un problema de diseño en su implementación original en Lisp. La función utilizaba una estructura </w:t>
      </w:r>
      <w:r w:rsidRPr="04A3E070" w:rsidR="2AB6561A">
        <w:rPr>
          <w:rFonts w:ascii="Consolas" w:hAnsi="Consolas" w:eastAsia="Consolas" w:cs="Consolas"/>
          <w:noProof w:val="0"/>
          <w:sz w:val="22"/>
          <w:szCs w:val="22"/>
          <w:lang w:val="es-ES"/>
        </w:rPr>
        <w:t>if</w:t>
      </w:r>
      <w:r w:rsidRPr="04A3E070" w:rsidR="2AB6561A">
        <w:rPr>
          <w:rFonts w:ascii="Arial" w:hAnsi="Arial" w:eastAsia="Arial" w:cs="Arial"/>
          <w:noProof w:val="0"/>
          <w:sz w:val="22"/>
          <w:szCs w:val="22"/>
          <w:lang w:val="es-ES"/>
        </w:rPr>
        <w:t xml:space="preserve"> para validar el tipo de dato recibido y, dentro de ella, una estructura </w:t>
      </w:r>
      <w:r w:rsidRPr="04A3E070" w:rsidR="2AB6561A">
        <w:rPr>
          <w:rFonts w:ascii="Consolas" w:hAnsi="Consolas" w:eastAsia="Consolas" w:cs="Consolas"/>
          <w:noProof w:val="0"/>
          <w:sz w:val="22"/>
          <w:szCs w:val="22"/>
          <w:lang w:val="es-ES"/>
        </w:rPr>
        <w:t>cond</w:t>
      </w:r>
      <w:r w:rsidRPr="04A3E070" w:rsidR="2AB6561A">
        <w:rPr>
          <w:rFonts w:ascii="Arial" w:hAnsi="Arial" w:eastAsia="Arial" w:cs="Arial"/>
          <w:noProof w:val="0"/>
          <w:sz w:val="22"/>
          <w:szCs w:val="22"/>
          <w:lang w:val="es-ES"/>
        </w:rPr>
        <w:t xml:space="preserve"> para determinar el estado correspondiente del semáforo. Si bien esta implementación era funcionalmente correcta, implicaba un anidamiento de estructuras condicionales que la cátedra considera una mala práctica de diseño.</w:t>
      </w:r>
    </w:p>
    <w:p w:rsidR="222980B4" w:rsidP="04A3E070" w:rsidRDefault="222980B4" w14:paraId="0A130B84" w14:textId="54445B63">
      <w:pPr/>
      <w:r w:rsidRPr="04A3E070" w:rsidR="2AB6561A">
        <w:rPr>
          <w:rFonts w:ascii="Arial" w:hAnsi="Arial" w:eastAsia="Arial" w:cs="Arial"/>
          <w:noProof w:val="0"/>
          <w:sz w:val="22"/>
          <w:szCs w:val="22"/>
          <w:lang w:val="es-ES"/>
        </w:rPr>
        <w:t xml:space="preserve">La estructura </w:t>
      </w:r>
      <w:r w:rsidRPr="04A3E070" w:rsidR="2AB6561A">
        <w:rPr>
          <w:rFonts w:ascii="Consolas" w:hAnsi="Consolas" w:eastAsia="Consolas" w:cs="Consolas"/>
          <w:noProof w:val="0"/>
          <w:sz w:val="22"/>
          <w:szCs w:val="22"/>
          <w:lang w:val="es-ES"/>
        </w:rPr>
        <w:t>if</w:t>
      </w:r>
      <w:r w:rsidRPr="04A3E070" w:rsidR="2AB6561A">
        <w:rPr>
          <w:rFonts w:ascii="Arial" w:hAnsi="Arial" w:eastAsia="Arial" w:cs="Arial"/>
          <w:noProof w:val="0"/>
          <w:sz w:val="22"/>
          <w:szCs w:val="22"/>
          <w:lang w:val="es-ES"/>
        </w:rPr>
        <w:t xml:space="preserve"> se empleaba para verificar que el parámetro </w:t>
      </w:r>
      <w:r w:rsidRPr="04A3E070" w:rsidR="2AB6561A">
        <w:rPr>
          <w:rFonts w:ascii="Consolas" w:hAnsi="Consolas" w:eastAsia="Consolas" w:cs="Consolas"/>
          <w:noProof w:val="0"/>
          <w:sz w:val="22"/>
          <w:szCs w:val="22"/>
          <w:lang w:val="es-ES"/>
        </w:rPr>
        <w:t>timestamp</w:t>
      </w:r>
      <w:r w:rsidRPr="04A3E070" w:rsidR="2AB6561A">
        <w:rPr>
          <w:rFonts w:ascii="Arial" w:hAnsi="Arial" w:eastAsia="Arial" w:cs="Arial"/>
          <w:noProof w:val="0"/>
          <w:sz w:val="22"/>
          <w:szCs w:val="22"/>
          <w:lang w:val="es-ES"/>
        </w:rPr>
        <w:t xml:space="preserve"> fuera de tipo numérico antes de realizar cálculos con él. Esta validación es necesaria, ya que la función utiliza operaciones aritméticas que provocarían errores si se recibiera un valor de otro tipo.</w:t>
      </w:r>
    </w:p>
    <w:p w:rsidR="222980B4" w:rsidP="222980B4" w:rsidRDefault="222980B4" w14:paraId="655C7373" w14:textId="159739A1">
      <w:pPr>
        <w:pStyle w:val="Normal"/>
      </w:pPr>
      <w:r w:rsidR="10BA3026">
        <w:drawing>
          <wp:inline wp14:editId="317BE2DB" wp14:anchorId="34EBC4CB">
            <wp:extent cx="4054191" cy="3452159"/>
            <wp:effectExtent l="0" t="0" r="0" b="0"/>
            <wp:docPr id="667465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465332" name="Picture 667465332"/>
                    <pic:cNvPicPr/>
                  </pic:nvPicPr>
                  <pic:blipFill>
                    <a:blip xmlns:r="http://schemas.openxmlformats.org/officeDocument/2006/relationships" r:embed="rId1549513296">
                      <a:extLst>
                        <a:ext uri="{28A0092B-C50C-407E-A947-70E740481C1C}">
                          <a14:useLocalDpi xmlns:a14="http://schemas.microsoft.com/office/drawing/2010/main"/>
                        </a:ext>
                      </a:extLst>
                    </a:blip>
                    <a:stretch>
                      <a:fillRect/>
                    </a:stretch>
                  </pic:blipFill>
                  <pic:spPr>
                    <a:xfrm>
                      <a:off x="0" y="0"/>
                      <a:ext cx="4054191" cy="3452159"/>
                    </a:xfrm>
                    <a:prstGeom prst="rect">
                      <a:avLst/>
                    </a:prstGeom>
                  </pic:spPr>
                </pic:pic>
              </a:graphicData>
            </a:graphic>
          </wp:inline>
        </w:drawing>
      </w:r>
    </w:p>
    <w:p w:rsidR="222980B4" w:rsidP="04A3E070" w:rsidRDefault="222980B4" w14:paraId="5C73137E" w14:textId="07927C40">
      <w:pPr>
        <w:pStyle w:val="Normal"/>
        <w:rPr>
          <w:rFonts w:ascii="Arial" w:hAnsi="Arial" w:eastAsia="Arial" w:cs="Arial"/>
        </w:rPr>
      </w:pPr>
      <w:r w:rsidRPr="04A3E070" w:rsidR="363A36F4">
        <w:rPr>
          <w:rFonts w:ascii="Arial" w:hAnsi="Arial" w:eastAsia="Arial" w:cs="Arial"/>
        </w:rPr>
        <w:t xml:space="preserve">Error al llamar a la </w:t>
      </w:r>
      <w:r w:rsidRPr="04A3E070" w:rsidR="363A36F4">
        <w:rPr>
          <w:rFonts w:ascii="Arial" w:hAnsi="Arial" w:eastAsia="Arial" w:cs="Arial"/>
        </w:rPr>
        <w:t>funcion</w:t>
      </w:r>
      <w:r w:rsidRPr="04A3E070" w:rsidR="363A36F4">
        <w:rPr>
          <w:rFonts w:ascii="Arial" w:hAnsi="Arial" w:eastAsia="Arial" w:cs="Arial"/>
        </w:rPr>
        <w:t xml:space="preserve"> sin validar datos.</w:t>
      </w:r>
    </w:p>
    <w:p w:rsidR="222980B4" w:rsidP="04A3E070" w:rsidRDefault="222980B4" w14:paraId="3ED246A6" w14:textId="6F68E21D">
      <w:pPr/>
      <w:r w:rsidRPr="04A3E070" w:rsidR="2AB6561A">
        <w:rPr>
          <w:rFonts w:ascii="Arial" w:hAnsi="Arial" w:eastAsia="Arial" w:cs="Arial"/>
          <w:noProof w:val="0"/>
          <w:sz w:val="22"/>
          <w:szCs w:val="22"/>
          <w:lang w:val="es-ES"/>
        </w:rPr>
        <w:t xml:space="preserve">Para mejorar el diseño de la función y evitar el anidamiento de condicionales, se reemplazó dicha lógica por una estructura </w:t>
      </w:r>
      <w:r w:rsidRPr="04A3E070" w:rsidR="2AB6561A">
        <w:rPr>
          <w:rFonts w:ascii="Consolas" w:hAnsi="Consolas" w:eastAsia="Consolas" w:cs="Consolas"/>
          <w:noProof w:val="0"/>
          <w:sz w:val="22"/>
          <w:szCs w:val="22"/>
          <w:lang w:val="es-ES"/>
        </w:rPr>
        <w:t>typecase</w:t>
      </w:r>
      <w:r w:rsidRPr="04A3E070" w:rsidR="2AB6561A">
        <w:rPr>
          <w:rFonts w:ascii="Arial" w:hAnsi="Arial" w:eastAsia="Arial" w:cs="Arial"/>
          <w:noProof w:val="0"/>
          <w:sz w:val="22"/>
          <w:szCs w:val="22"/>
          <w:lang w:val="es-ES"/>
        </w:rPr>
        <w:t>. De esta manera, el cálculo de la posición dentro del ciclo del semáforo solo se ejecuta cuando el valor recibido es numérico. En caso contrario, la función devuelve un mensaje informando que el dato ingresado no es válido.</w:t>
      </w:r>
    </w:p>
    <w:p w:rsidR="222980B4" w:rsidP="04A3E070" w:rsidRDefault="222980B4" w14:paraId="0F36067E" w14:textId="20CBD7D4">
      <w:pPr/>
      <w:r w:rsidRPr="04A3E070" w:rsidR="2AB6561A">
        <w:rPr>
          <w:rFonts w:ascii="Arial" w:hAnsi="Arial" w:eastAsia="Arial" w:cs="Arial"/>
          <w:noProof w:val="0"/>
          <w:sz w:val="22"/>
          <w:szCs w:val="22"/>
          <w:lang w:val="es-ES"/>
        </w:rPr>
        <w:t>Esta modificación permite mantener la validación de tipos requerida, mejorar la legibilidad del código y adecuar la implementación a los criterios de diseño establecidos por la cátedra.</w:t>
      </w:r>
    </w:p>
    <w:p w:rsidR="222980B4" w:rsidP="04A3E070" w:rsidRDefault="222980B4" w14:paraId="7E60146E" w14:textId="382C26F6">
      <w:pPr>
        <w:rPr>
          <w:rFonts w:ascii="Arial" w:hAnsi="Arial" w:eastAsia="Arial" w:cs="Arial"/>
          <w:noProof w:val="0"/>
          <w:sz w:val="22"/>
          <w:szCs w:val="22"/>
          <w:lang w:val="es-ES"/>
        </w:rPr>
      </w:pPr>
    </w:p>
    <w:p w:rsidR="222980B4" w:rsidP="222980B4" w:rsidRDefault="222980B4" w14:paraId="069F858B" w14:textId="584C5BC4">
      <w:pPr>
        <w:pStyle w:val="Normal"/>
      </w:pPr>
      <w:r w:rsidR="5F78DFC6">
        <w:drawing>
          <wp:inline wp14:editId="4E51634F" wp14:anchorId="50C122CD">
            <wp:extent cx="4473328" cy="3026963"/>
            <wp:effectExtent l="0" t="0" r="0" b="0"/>
            <wp:docPr id="450043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043167" name="Picture 450043167"/>
                    <pic:cNvPicPr/>
                  </pic:nvPicPr>
                  <pic:blipFill>
                    <a:blip xmlns:r="http://schemas.openxmlformats.org/officeDocument/2006/relationships" r:embed="rId872394957">
                      <a:extLst>
                        <a:ext uri="{28A0092B-C50C-407E-A947-70E740481C1C}">
                          <a14:useLocalDpi xmlns:a14="http://schemas.microsoft.com/office/drawing/2010/main"/>
                        </a:ext>
                      </a:extLst>
                    </a:blip>
                    <a:stretch>
                      <a:fillRect/>
                    </a:stretch>
                  </pic:blipFill>
                  <pic:spPr>
                    <a:xfrm rot="0">
                      <a:off x="0" y="0"/>
                      <a:ext cx="4473328" cy="3026963"/>
                    </a:xfrm>
                    <a:prstGeom prst="rect">
                      <a:avLst/>
                    </a:prstGeom>
                  </pic:spPr>
                </pic:pic>
              </a:graphicData>
            </a:graphic>
          </wp:inline>
        </w:drawing>
      </w:r>
    </w:p>
    <w:p w:rsidR="137200A0" w:rsidP="04A3E070" w:rsidRDefault="137200A0" w14:paraId="01E24879" w14:textId="6D159801">
      <w:pPr>
        <w:pStyle w:val="Normal"/>
      </w:pPr>
      <w:r w:rsidR="137200A0">
        <w:rPr/>
        <w:t>Funcion</w:t>
      </w:r>
      <w:r w:rsidR="137200A0">
        <w:rPr/>
        <w:t xml:space="preserve"> llamada con validacion.</w:t>
      </w:r>
    </w:p>
    <w:p w:rsidR="68ECD595" w:rsidRDefault="68ECD595" w14:paraId="19404C0C" w14:textId="3968B501">
      <w:r w:rsidRPr="04A3E070" w:rsidR="68ECD595">
        <w:rPr>
          <w:rFonts w:ascii="Aptos" w:hAnsi="Aptos" w:eastAsia="Aptos" w:cs="Aptos"/>
          <w:b w:val="1"/>
          <w:bCs w:val="1"/>
          <w:noProof w:val="0"/>
          <w:sz w:val="24"/>
          <w:szCs w:val="24"/>
          <w:lang w:val="es-ES"/>
        </w:rPr>
        <w:t>Fase 3: Diferencias entre funciones de Lisp y Clojure</w:t>
      </w:r>
    </w:p>
    <w:p w:rsidR="68ECD595" w:rsidRDefault="68ECD595" w14:paraId="6D742CA8" w14:textId="4723814F">
      <w:r w:rsidRPr="04A3E070" w:rsidR="68ECD595">
        <w:rPr>
          <w:rFonts w:ascii="Aptos" w:hAnsi="Aptos" w:eastAsia="Aptos" w:cs="Aptos"/>
          <w:noProof w:val="0"/>
          <w:sz w:val="24"/>
          <w:szCs w:val="24"/>
          <w:lang w:val="es-ES"/>
        </w:rPr>
        <w:t xml:space="preserve">Luego de corregir el error identificado en la fase anterior, se procedió a migrar la función </w:t>
      </w:r>
      <w:r w:rsidRPr="04A3E070" w:rsidR="68ECD595">
        <w:rPr>
          <w:rFonts w:ascii="Consolas" w:hAnsi="Consolas" w:eastAsia="Consolas" w:cs="Consolas"/>
          <w:noProof w:val="0"/>
          <w:sz w:val="24"/>
          <w:szCs w:val="24"/>
          <w:lang w:val="es-ES"/>
        </w:rPr>
        <w:t>timer</w:t>
      </w:r>
      <w:r w:rsidRPr="04A3E070" w:rsidR="68ECD595">
        <w:rPr>
          <w:rFonts w:ascii="Aptos" w:hAnsi="Aptos" w:eastAsia="Aptos" w:cs="Aptos"/>
          <w:noProof w:val="0"/>
          <w:sz w:val="24"/>
          <w:szCs w:val="24"/>
          <w:lang w:val="es-ES"/>
        </w:rPr>
        <w:t xml:space="preserve"> a Clojure para completar el requerimiento correspondiente a la Fase 3.</w:t>
      </w:r>
    </w:p>
    <w:p w:rsidR="68ECD595" w:rsidRDefault="68ECD595" w14:paraId="38F763F8" w14:textId="6EE4963B">
      <w:r w:rsidRPr="04A3E070" w:rsidR="68ECD595">
        <w:rPr>
          <w:rFonts w:ascii="Aptos" w:hAnsi="Aptos" w:eastAsia="Aptos" w:cs="Aptos"/>
          <w:noProof w:val="0"/>
          <w:sz w:val="24"/>
          <w:szCs w:val="24"/>
          <w:lang w:val="es-ES"/>
        </w:rPr>
        <w:t xml:space="preserve">Durante este proceso se observó que Clojure no dispone de una estructura equivalente a </w:t>
      </w:r>
      <w:r w:rsidRPr="04A3E070" w:rsidR="68ECD595">
        <w:rPr>
          <w:rFonts w:ascii="Consolas" w:hAnsi="Consolas" w:eastAsia="Consolas" w:cs="Consolas"/>
          <w:noProof w:val="0"/>
          <w:sz w:val="24"/>
          <w:szCs w:val="24"/>
          <w:lang w:val="es-ES"/>
        </w:rPr>
        <w:t>typecase</w:t>
      </w:r>
      <w:r w:rsidRPr="04A3E070" w:rsidR="68ECD595">
        <w:rPr>
          <w:rFonts w:ascii="Aptos" w:hAnsi="Aptos" w:eastAsia="Aptos" w:cs="Aptos"/>
          <w:noProof w:val="0"/>
          <w:sz w:val="24"/>
          <w:szCs w:val="24"/>
          <w:lang w:val="es-ES"/>
        </w:rPr>
        <w:t>, utilizada en la implementación original en Lisp para validar el tipo de dato recibido. Debido a esta diferencia entre ambos lenguajes, fue necesario realizar un rediseño de la solución para obtener una traducción adecuada de la función.</w:t>
      </w:r>
    </w:p>
    <w:p w:rsidR="68ECD595" w:rsidRDefault="68ECD595" w14:paraId="042C5A3E" w14:textId="24145402">
      <w:r w:rsidRPr="04A3E070" w:rsidR="68ECD595">
        <w:rPr>
          <w:rFonts w:ascii="Aptos" w:hAnsi="Aptos" w:eastAsia="Aptos" w:cs="Aptos"/>
          <w:noProof w:val="0"/>
          <w:sz w:val="24"/>
          <w:szCs w:val="24"/>
          <w:lang w:val="es-ES"/>
        </w:rPr>
        <w:t>Para resolver este inconveniente, se decidió separar la lógica de validación de tipos de la lógica encargada de calcular la posición dentro del ciclo del semáforo. Con este objetivo, se implementó una función auxiliar responsable del cálculo de la posición, la cual es invocada únicamente después de verificar que el valor recibido sea de tipo numérico.</w:t>
      </w:r>
    </w:p>
    <w:p w:rsidR="68ECD595" w:rsidRDefault="68ECD595" w14:paraId="5D6F7E5C" w14:textId="1B744436">
      <w:r w:rsidRPr="04A3E070" w:rsidR="68ECD595">
        <w:rPr>
          <w:rFonts w:ascii="Aptos" w:hAnsi="Aptos" w:eastAsia="Aptos" w:cs="Aptos"/>
          <w:noProof w:val="0"/>
          <w:sz w:val="24"/>
          <w:szCs w:val="24"/>
          <w:lang w:val="es-ES"/>
        </w:rPr>
        <w:t>Esta modificación permitió conservar el comportamiento original de la función, garantizar su correcto funcionamiento en Clojure y mejorar la organización del código mediante una separación más clara de responsabilidades.</w:t>
      </w:r>
    </w:p>
    <w:p w:rsidR="3B3A7AC7" w:rsidP="04A3E070" w:rsidRDefault="3B3A7AC7" w14:paraId="3808D18A" w14:textId="48B01675">
      <w:pPr>
        <w:pStyle w:val="Normal"/>
      </w:pPr>
      <w:r w:rsidRPr="04A3E070" w:rsidR="3B3A7AC7">
        <w:rPr>
          <w:rFonts w:ascii="Aptos" w:hAnsi="Aptos" w:eastAsia="Aptos" w:cs="Aptos"/>
          <w:noProof w:val="0"/>
          <w:sz w:val="24"/>
          <w:szCs w:val="24"/>
          <w:lang w:val="es-ES"/>
        </w:rPr>
        <w:t xml:space="preserve">Fuentes utilizadas: </w:t>
      </w:r>
    </w:p>
    <w:p w:rsidR="3B3A7AC7" w:rsidP="04A3E070" w:rsidRDefault="3B3A7AC7" w14:paraId="1079AAE1" w14:textId="40163F7A">
      <w:pPr>
        <w:pStyle w:val="Normal"/>
      </w:pPr>
      <w:r w:rsidRPr="04A3E070" w:rsidR="3B3A7AC7">
        <w:rPr>
          <w:noProof w:val="0"/>
          <w:lang w:val="es-ES"/>
        </w:rPr>
        <w:t xml:space="preserve"> </w:t>
      </w:r>
      <w:hyperlink r:id="R6d98a5846f9d4a6f">
        <w:r w:rsidRPr="04A3E070" w:rsidR="02F102B4">
          <w:rPr>
            <w:rStyle w:val="Hyperlink"/>
            <w:noProof w:val="0"/>
            <w:lang w:val="es-ES"/>
          </w:rPr>
          <w:t>Clojurie Cheatsheet</w:t>
        </w:r>
      </w:hyperlink>
    </w:p>
    <w:p w:rsidR="02F102B4" w:rsidP="04A3E070" w:rsidRDefault="02F102B4" w14:paraId="1FB0AB20" w14:textId="6BEABC3F">
      <w:pPr>
        <w:pStyle w:val="Normal"/>
      </w:pPr>
      <w:hyperlink r:id="R3493d885a90344d5">
        <w:r w:rsidRPr="04A3E070" w:rsidR="02F102B4">
          <w:rPr>
            <w:rStyle w:val="Hyperlink"/>
            <w:noProof w:val="0"/>
            <w:lang w:val="es-ES"/>
          </w:rPr>
          <w:t>Clojure online compiler</w:t>
        </w:r>
      </w:hyperlink>
    </w:p>
    <w:p w:rsidR="04A3E070" w:rsidP="04A3E070" w:rsidRDefault="04A3E070" w14:paraId="041432CA" w14:textId="43587448">
      <w:pPr>
        <w:pStyle w:val="Normal"/>
      </w:pPr>
    </w:p>
    <w:p w:rsidR="5056A256" w:rsidP="04A3E070" w:rsidRDefault="5056A256" w14:paraId="75CBBC98" w14:textId="3FE2278A">
      <w:pPr>
        <w:pStyle w:val="Normal"/>
      </w:pPr>
      <w:r w:rsidR="5056A256">
        <w:drawing>
          <wp:inline wp14:editId="3FAC42B5" wp14:anchorId="1A243239">
            <wp:extent cx="5342083" cy="3398815"/>
            <wp:effectExtent l="0" t="0" r="0" b="0"/>
            <wp:docPr id="1858421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8421985" name="Picture 1858421985"/>
                    <pic:cNvPicPr/>
                  </pic:nvPicPr>
                  <pic:blipFill>
                    <a:blip xmlns:r="http://schemas.openxmlformats.org/officeDocument/2006/relationships" r:embed="rId686731755">
                      <a:extLst>
                        <a:ext uri="{28A0092B-C50C-407E-A947-70E740481C1C}">
                          <a14:useLocalDpi xmlns:a14="http://schemas.microsoft.com/office/drawing/2010/main"/>
                        </a:ext>
                      </a:extLst>
                    </a:blip>
                    <a:stretch>
                      <a:fillRect/>
                    </a:stretch>
                  </pic:blipFill>
                  <pic:spPr>
                    <a:xfrm>
                      <a:off x="0" y="0"/>
                      <a:ext cx="5342083" cy="3398815"/>
                    </a:xfrm>
                    <a:prstGeom prst="rect">
                      <a:avLst/>
                    </a:prstGeom>
                  </pic:spPr>
                </pic:pic>
              </a:graphicData>
            </a:graphic>
          </wp:inline>
        </w:drawing>
      </w:r>
    </w:p>
    <w:p w:rsidR="5056A256" w:rsidP="04A3E070" w:rsidRDefault="5056A256" w14:paraId="4EB2B4F9" w14:textId="234219D9">
      <w:pPr>
        <w:pStyle w:val="Normal"/>
      </w:pPr>
      <w:r w:rsidR="5056A256">
        <w:rPr/>
        <w:t>Funcion</w:t>
      </w:r>
      <w:r w:rsidR="5056A256">
        <w:rPr/>
        <w:t xml:space="preserve"> auxiliar implementada en </w:t>
      </w:r>
      <w:r w:rsidR="5056A256">
        <w:rPr/>
        <w:t>clojure</w:t>
      </w:r>
      <w:r w:rsidR="7645B386">
        <w:rPr/>
        <w:t>.</w:t>
      </w:r>
    </w:p>
    <w:p w:rsidR="7645B386" w:rsidRDefault="7645B386" w14:paraId="6558A954" w14:textId="569BDF67">
      <w:r w:rsidRPr="04A3E070" w:rsidR="7645B386">
        <w:rPr>
          <w:rFonts w:ascii="Aptos" w:hAnsi="Aptos" w:eastAsia="Aptos" w:cs="Aptos"/>
          <w:b w:val="1"/>
          <w:bCs w:val="1"/>
          <w:noProof w:val="0"/>
          <w:sz w:val="24"/>
          <w:szCs w:val="24"/>
          <w:lang w:val="es-ES"/>
        </w:rPr>
        <w:t xml:space="preserve">Sobre </w:t>
      </w:r>
      <w:r w:rsidRPr="04A3E070" w:rsidR="7645B386">
        <w:rPr>
          <w:rFonts w:ascii="Aptos" w:hAnsi="Aptos" w:eastAsia="Aptos" w:cs="Aptos"/>
          <w:b w:val="1"/>
          <w:bCs w:val="1"/>
          <w:noProof w:val="0"/>
          <w:sz w:val="24"/>
          <w:szCs w:val="24"/>
          <w:lang w:val="es-ES"/>
        </w:rPr>
        <w:t>Clojure:</w:t>
      </w:r>
    </w:p>
    <w:p w:rsidR="7645B386" w:rsidP="04A3E070" w:rsidRDefault="7645B386" w14:paraId="011AD381" w14:textId="5FF558C8">
      <w:pPr>
        <w:pStyle w:val="ListParagraph"/>
        <w:numPr>
          <w:ilvl w:val="0"/>
          <w:numId w:val="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04A3E070" w:rsidR="7645B386">
        <w:rPr>
          <w:rFonts w:ascii="Arial" w:hAnsi="Arial" w:eastAsia="Arial" w:cs="Arial"/>
          <w:b w:val="0"/>
          <w:bCs w:val="0"/>
          <w:i w:val="0"/>
          <w:iCs w:val="0"/>
          <w:strike w:val="0"/>
          <w:dstrike w:val="0"/>
          <w:noProof w:val="0"/>
          <w:color w:val="000000" w:themeColor="text1" w:themeTint="FF" w:themeShade="FF"/>
          <w:sz w:val="22"/>
          <w:szCs w:val="22"/>
          <w:u w:val="none"/>
          <w:lang w:val="es-ES"/>
        </w:rPr>
        <w:t>1. Ambos lenguajes son Lisps, pero Clojure elimina los símbolos cotizados (</w:t>
      </w:r>
      <w:r w:rsidRPr="04A3E070" w:rsidR="7645B386">
        <w:rPr>
          <w:rFonts w:ascii="Roboto Mono" w:hAnsi="Roboto Mono" w:eastAsia="Roboto Mono" w:cs="Roboto Mono"/>
          <w:b w:val="0"/>
          <w:bCs w:val="0"/>
          <w:i w:val="0"/>
          <w:iCs w:val="0"/>
          <w:strike w:val="0"/>
          <w:dstrike w:val="0"/>
          <w:noProof w:val="0"/>
          <w:color w:val="188038"/>
          <w:sz w:val="22"/>
          <w:szCs w:val="22"/>
          <w:u w:val="none"/>
          <w:lang w:val="es-ES"/>
        </w:rPr>
        <w:t>'rojo</w:t>
      </w:r>
      <w:r w:rsidRPr="04A3E070" w:rsidR="7645B386">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en favor de los </w:t>
      </w:r>
      <w:r w:rsidRPr="04A3E070" w:rsidR="7645B386">
        <w:rPr>
          <w:rFonts w:ascii="Arial" w:hAnsi="Arial" w:eastAsia="Arial" w:cs="Arial"/>
          <w:b w:val="0"/>
          <w:bCs w:val="0"/>
          <w:i w:val="1"/>
          <w:iCs w:val="1"/>
          <w:strike w:val="0"/>
          <w:dstrike w:val="0"/>
          <w:noProof w:val="0"/>
          <w:color w:val="000000" w:themeColor="text1" w:themeTint="FF" w:themeShade="FF"/>
          <w:sz w:val="22"/>
          <w:szCs w:val="22"/>
          <w:u w:val="none"/>
          <w:lang w:val="es-ES"/>
        </w:rPr>
        <w:t>Keywords</w:t>
      </w:r>
      <w:r w:rsidRPr="04A3E070" w:rsidR="7645B386">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w:t>
      </w:r>
      <w:r w:rsidRPr="04A3E070" w:rsidR="7645B386">
        <w:rPr>
          <w:rFonts w:ascii="Roboto Mono" w:hAnsi="Roboto Mono" w:eastAsia="Roboto Mono" w:cs="Roboto Mono"/>
          <w:b w:val="0"/>
          <w:bCs w:val="0"/>
          <w:i w:val="0"/>
          <w:iCs w:val="0"/>
          <w:strike w:val="0"/>
          <w:dstrike w:val="0"/>
          <w:noProof w:val="0"/>
          <w:color w:val="188038"/>
          <w:sz w:val="22"/>
          <w:szCs w:val="22"/>
          <w:u w:val="none"/>
          <w:lang w:val="es-ES"/>
        </w:rPr>
        <w:t>:rojo</w:t>
      </w:r>
      <w:r w:rsidRPr="04A3E070" w:rsidR="7645B386">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¿Cuál es la ventaja técnica y de rendimiento de un Keyword en Clojure para mapear estados? </w:t>
      </w:r>
    </w:p>
    <w:p w:rsidR="04A3E070" w:rsidP="04A3E070" w:rsidRDefault="04A3E070" w14:paraId="779238DD" w14:textId="76956FD4">
      <w:pPr>
        <w:pStyle w:val="ListParagraph"/>
        <w:spacing w:before="0" w:beforeAutospacing="off" w:after="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s-ES"/>
        </w:rPr>
      </w:pPr>
    </w:p>
    <w:p w:rsidR="57D64D12" w:rsidP="04A3E070" w:rsidRDefault="57D64D12" w14:paraId="7AF6538F" w14:textId="425E71A7">
      <w:pPr>
        <w:pStyle w:val="ListParagraph"/>
        <w:spacing w:before="0" w:beforeAutospacing="off" w:after="0" w:afterAutospacing="off"/>
        <w:ind w:left="720"/>
      </w:pPr>
      <w:r w:rsidRPr="04A3E070" w:rsidR="57D64D12">
        <w:rPr>
          <w:rFonts w:ascii="Arial" w:hAnsi="Arial" w:eastAsia="Arial" w:cs="Arial"/>
          <w:noProof w:val="0"/>
          <w:sz w:val="22"/>
          <w:szCs w:val="22"/>
          <w:u w:val="none"/>
          <w:lang w:val="es-ES"/>
        </w:rPr>
        <w:t xml:space="preserve">En Common Lisp los estados del semáforo pueden representarse mediante símbolos como </w:t>
      </w:r>
      <w:r w:rsidRPr="04A3E070" w:rsidR="57D64D12">
        <w:rPr>
          <w:rFonts w:ascii="Arial" w:hAnsi="Arial" w:eastAsia="Arial" w:cs="Arial"/>
          <w:noProof w:val="0"/>
          <w:sz w:val="22"/>
          <w:szCs w:val="22"/>
          <w:u w:val="none"/>
          <w:lang w:val="es-ES"/>
        </w:rPr>
        <w:t>'rojo</w:t>
      </w:r>
      <w:r w:rsidRPr="04A3E070" w:rsidR="57D64D12">
        <w:rPr>
          <w:rFonts w:ascii="Arial" w:hAnsi="Arial" w:eastAsia="Arial" w:cs="Arial"/>
          <w:noProof w:val="0"/>
          <w:sz w:val="22"/>
          <w:szCs w:val="22"/>
          <w:u w:val="none"/>
          <w:lang w:val="es-ES"/>
        </w:rPr>
        <w:t xml:space="preserve">, </w:t>
      </w:r>
      <w:r w:rsidRPr="04A3E070" w:rsidR="57D64D12">
        <w:rPr>
          <w:rFonts w:ascii="Arial" w:hAnsi="Arial" w:eastAsia="Arial" w:cs="Arial"/>
          <w:noProof w:val="0"/>
          <w:sz w:val="22"/>
          <w:szCs w:val="22"/>
          <w:u w:val="none"/>
          <w:lang w:val="es-ES"/>
        </w:rPr>
        <w:t>'verde</w:t>
      </w:r>
      <w:r w:rsidRPr="04A3E070" w:rsidR="57D64D12">
        <w:rPr>
          <w:rFonts w:ascii="Arial" w:hAnsi="Arial" w:eastAsia="Arial" w:cs="Arial"/>
          <w:noProof w:val="0"/>
          <w:sz w:val="22"/>
          <w:szCs w:val="22"/>
          <w:u w:val="none"/>
          <w:lang w:val="es-ES"/>
        </w:rPr>
        <w:t xml:space="preserve"> o </w:t>
      </w:r>
      <w:r w:rsidRPr="04A3E070" w:rsidR="57D64D12">
        <w:rPr>
          <w:rFonts w:ascii="Arial" w:hAnsi="Arial" w:eastAsia="Arial" w:cs="Arial"/>
          <w:noProof w:val="0"/>
          <w:sz w:val="22"/>
          <w:szCs w:val="22"/>
          <w:u w:val="none"/>
          <w:lang w:val="es-ES"/>
        </w:rPr>
        <w:t>'amarillo</w:t>
      </w:r>
      <w:r w:rsidRPr="04A3E070" w:rsidR="57D64D12">
        <w:rPr>
          <w:rFonts w:ascii="Arial" w:hAnsi="Arial" w:eastAsia="Arial" w:cs="Arial"/>
          <w:noProof w:val="0"/>
          <w:sz w:val="22"/>
          <w:szCs w:val="22"/>
          <w:u w:val="none"/>
          <w:lang w:val="es-ES"/>
        </w:rPr>
        <w:t xml:space="preserve">. </w:t>
      </w:r>
      <w:r w:rsidRPr="04A3E070" w:rsidR="57D64D12">
        <w:rPr>
          <w:rFonts w:ascii="Arial" w:hAnsi="Arial" w:eastAsia="Arial" w:cs="Arial"/>
          <w:noProof w:val="0"/>
          <w:sz w:val="22"/>
          <w:szCs w:val="22"/>
          <w:u w:val="none"/>
          <w:lang w:val="es-ES"/>
        </w:rPr>
        <w:t>Clojure</w:t>
      </w:r>
      <w:r w:rsidRPr="04A3E070" w:rsidR="57D64D12">
        <w:rPr>
          <w:rFonts w:ascii="Arial" w:hAnsi="Arial" w:eastAsia="Arial" w:cs="Arial"/>
          <w:noProof w:val="0"/>
          <w:sz w:val="22"/>
          <w:szCs w:val="22"/>
          <w:u w:val="none"/>
          <w:lang w:val="es-ES"/>
        </w:rPr>
        <w:t xml:space="preserve"> utiliza </w:t>
      </w:r>
      <w:r w:rsidRPr="04A3E070" w:rsidR="57D64D12">
        <w:rPr>
          <w:rFonts w:ascii="Arial" w:hAnsi="Arial" w:eastAsia="Arial" w:cs="Arial"/>
          <w:noProof w:val="0"/>
          <w:sz w:val="22"/>
          <w:szCs w:val="22"/>
          <w:u w:val="none"/>
          <w:lang w:val="es-ES"/>
        </w:rPr>
        <w:t>keywords</w:t>
      </w:r>
      <w:r w:rsidRPr="04A3E070" w:rsidR="57D64D12">
        <w:rPr>
          <w:rFonts w:ascii="Arial" w:hAnsi="Arial" w:eastAsia="Arial" w:cs="Arial"/>
          <w:noProof w:val="0"/>
          <w:sz w:val="22"/>
          <w:szCs w:val="22"/>
          <w:u w:val="none"/>
          <w:lang w:val="es-ES"/>
        </w:rPr>
        <w:t xml:space="preserve"> </w:t>
      </w:r>
      <w:r w:rsidRPr="04A3E070" w:rsidR="57D64D12">
        <w:rPr>
          <w:rFonts w:ascii="Arial" w:hAnsi="Arial" w:eastAsia="Arial" w:cs="Arial"/>
          <w:noProof w:val="0"/>
          <w:sz w:val="22"/>
          <w:szCs w:val="22"/>
          <w:u w:val="none"/>
          <w:lang w:val="es-ES"/>
        </w:rPr>
        <w:t>(</w:t>
      </w:r>
      <w:r w:rsidRPr="04A3E070" w:rsidR="57D64D12">
        <w:rPr>
          <w:rFonts w:ascii="Arial" w:hAnsi="Arial" w:eastAsia="Arial" w:cs="Arial"/>
          <w:noProof w:val="0"/>
          <w:sz w:val="22"/>
          <w:szCs w:val="22"/>
          <w:u w:val="none"/>
          <w:lang w:val="es-ES"/>
        </w:rPr>
        <w:t>:rojo</w:t>
      </w:r>
      <w:r w:rsidRPr="04A3E070" w:rsidR="57D64D12">
        <w:rPr>
          <w:rFonts w:ascii="Arial" w:hAnsi="Arial" w:eastAsia="Arial" w:cs="Arial"/>
          <w:noProof w:val="0"/>
          <w:sz w:val="22"/>
          <w:szCs w:val="22"/>
          <w:u w:val="none"/>
          <w:lang w:val="es-ES"/>
        </w:rPr>
        <w:t xml:space="preserve">, </w:t>
      </w:r>
      <w:r w:rsidRPr="04A3E070" w:rsidR="57D64D12">
        <w:rPr>
          <w:rFonts w:ascii="Arial" w:hAnsi="Arial" w:eastAsia="Arial" w:cs="Arial"/>
          <w:noProof w:val="0"/>
          <w:sz w:val="22"/>
          <w:szCs w:val="22"/>
          <w:u w:val="none"/>
          <w:lang w:val="es-ES"/>
        </w:rPr>
        <w:t>:verde</w:t>
      </w:r>
      <w:r w:rsidRPr="04A3E070" w:rsidR="57D64D12">
        <w:rPr>
          <w:rFonts w:ascii="Arial" w:hAnsi="Arial" w:eastAsia="Arial" w:cs="Arial"/>
          <w:noProof w:val="0"/>
          <w:sz w:val="22"/>
          <w:szCs w:val="22"/>
          <w:u w:val="none"/>
          <w:lang w:val="es-ES"/>
        </w:rPr>
        <w:t xml:space="preserve">, </w:t>
      </w:r>
      <w:r w:rsidRPr="04A3E070" w:rsidR="57D64D12">
        <w:rPr>
          <w:rFonts w:ascii="Arial" w:hAnsi="Arial" w:eastAsia="Arial" w:cs="Arial"/>
          <w:noProof w:val="0"/>
          <w:sz w:val="22"/>
          <w:szCs w:val="22"/>
          <w:u w:val="none"/>
          <w:lang w:val="es-ES"/>
        </w:rPr>
        <w:t>:amarillo</w:t>
      </w:r>
      <w:r w:rsidRPr="04A3E070" w:rsidR="57D64D12">
        <w:rPr>
          <w:rFonts w:ascii="Arial" w:hAnsi="Arial" w:eastAsia="Arial" w:cs="Arial"/>
          <w:noProof w:val="0"/>
          <w:sz w:val="22"/>
          <w:szCs w:val="22"/>
          <w:u w:val="none"/>
          <w:lang w:val="es-ES"/>
        </w:rPr>
        <w:t xml:space="preserve">), que son identificadores inmutables y </w:t>
      </w:r>
      <w:r w:rsidRPr="04A3E070" w:rsidR="57D64D12">
        <w:rPr>
          <w:rFonts w:ascii="Arial" w:hAnsi="Arial" w:eastAsia="Arial" w:cs="Arial"/>
          <w:noProof w:val="0"/>
          <w:sz w:val="22"/>
          <w:szCs w:val="22"/>
          <w:u w:val="none"/>
          <w:lang w:val="es-ES"/>
        </w:rPr>
        <w:t>autoevaluables</w:t>
      </w:r>
      <w:r w:rsidRPr="04A3E070" w:rsidR="57D64D12">
        <w:rPr>
          <w:rFonts w:ascii="Arial" w:hAnsi="Arial" w:eastAsia="Arial" w:cs="Arial"/>
          <w:noProof w:val="0"/>
          <w:sz w:val="22"/>
          <w:szCs w:val="22"/>
          <w:u w:val="none"/>
          <w:lang w:val="es-ES"/>
        </w:rPr>
        <w:t xml:space="preserve"> diseñados especialmente para representar atributos, estados y claves de mapas. A diferencia de los símbolos, los </w:t>
      </w:r>
      <w:r w:rsidRPr="04A3E070" w:rsidR="57D64D12">
        <w:rPr>
          <w:rFonts w:ascii="Arial" w:hAnsi="Arial" w:eastAsia="Arial" w:cs="Arial"/>
          <w:noProof w:val="0"/>
          <w:sz w:val="22"/>
          <w:szCs w:val="22"/>
          <w:u w:val="none"/>
          <w:lang w:val="es-ES"/>
        </w:rPr>
        <w:t>keywords</w:t>
      </w:r>
      <w:r w:rsidRPr="04A3E070" w:rsidR="57D64D12">
        <w:rPr>
          <w:rFonts w:ascii="Arial" w:hAnsi="Arial" w:eastAsia="Arial" w:cs="Arial"/>
          <w:noProof w:val="0"/>
          <w:sz w:val="22"/>
          <w:szCs w:val="22"/>
          <w:u w:val="none"/>
          <w:lang w:val="es-ES"/>
        </w:rPr>
        <w:t xml:space="preserve"> están </w:t>
      </w:r>
      <w:r w:rsidRPr="04A3E070" w:rsidR="73267B09">
        <w:rPr>
          <w:rFonts w:ascii="Arial" w:hAnsi="Arial" w:eastAsia="Arial" w:cs="Arial"/>
          <w:noProof w:val="0"/>
          <w:sz w:val="22"/>
          <w:szCs w:val="22"/>
          <w:u w:val="none"/>
          <w:lang w:val="es-ES"/>
        </w:rPr>
        <w:t>"</w:t>
      </w:r>
      <w:r w:rsidRPr="04A3E070" w:rsidR="73267B09">
        <w:rPr>
          <w:rFonts w:ascii="Arial" w:hAnsi="Arial" w:eastAsia="Arial" w:cs="Arial"/>
          <w:b w:val="0"/>
          <w:bCs w:val="0"/>
          <w:i w:val="0"/>
          <w:iCs w:val="0"/>
          <w:caps w:val="0"/>
          <w:smallCaps w:val="0"/>
          <w:noProof w:val="0"/>
          <w:color w:val="auto"/>
          <w:sz w:val="22"/>
          <w:szCs w:val="22"/>
          <w:lang w:val="es-ES"/>
        </w:rPr>
        <w:t xml:space="preserve">cached and </w:t>
      </w:r>
      <w:r w:rsidRPr="04A3E070" w:rsidR="73267B09">
        <w:rPr>
          <w:rFonts w:ascii="Arial" w:hAnsi="Arial" w:eastAsia="Arial" w:cs="Arial"/>
          <w:b w:val="0"/>
          <w:bCs w:val="0"/>
          <w:i w:val="0"/>
          <w:iCs w:val="0"/>
          <w:caps w:val="0"/>
          <w:smallCaps w:val="0"/>
          <w:noProof w:val="0"/>
          <w:color w:val="auto"/>
          <w:sz w:val="22"/>
          <w:szCs w:val="22"/>
          <w:lang w:val="es-ES"/>
        </w:rPr>
        <w:t>interned</w:t>
      </w:r>
      <w:r w:rsidRPr="04A3E070" w:rsidR="73267B09">
        <w:rPr>
          <w:rFonts w:ascii="Arial" w:hAnsi="Arial" w:eastAsia="Arial" w:cs="Arial"/>
          <w:b w:val="0"/>
          <w:bCs w:val="0"/>
          <w:i w:val="0"/>
          <w:iCs w:val="0"/>
          <w:caps w:val="0"/>
          <w:smallCaps w:val="0"/>
          <w:noProof w:val="0"/>
          <w:color w:val="auto"/>
          <w:sz w:val="22"/>
          <w:szCs w:val="22"/>
          <w:lang w:val="es-ES"/>
        </w:rPr>
        <w:t>” globalmente</w:t>
      </w:r>
      <w:r w:rsidRPr="04A3E070" w:rsidR="57D64D12">
        <w:rPr>
          <w:rFonts w:ascii="Arial" w:hAnsi="Arial" w:eastAsia="Arial" w:cs="Arial"/>
          <w:noProof w:val="0"/>
          <w:color w:val="auto"/>
          <w:sz w:val="22"/>
          <w:szCs w:val="22"/>
          <w:u w:val="none"/>
          <w:lang w:val="es-ES"/>
        </w:rPr>
        <w:t>,</w:t>
      </w:r>
      <w:r w:rsidRPr="04A3E070" w:rsidR="57D64D12">
        <w:rPr>
          <w:rFonts w:ascii="Arial" w:hAnsi="Arial" w:eastAsia="Arial" w:cs="Arial"/>
          <w:noProof w:val="0"/>
          <w:sz w:val="22"/>
          <w:szCs w:val="22"/>
          <w:u w:val="none"/>
          <w:lang w:val="es-ES"/>
        </w:rPr>
        <w:t xml:space="preserve"> por lo que una misma palabra clave se reutiliza en toda la ejecución del programa. Esto reduce el consumo de memoria y permite realizar comparaciones y búsquedas de manera muy eficiente. Además, los </w:t>
      </w:r>
      <w:r w:rsidRPr="04A3E070" w:rsidR="57D64D12">
        <w:rPr>
          <w:rFonts w:ascii="Arial" w:hAnsi="Arial" w:eastAsia="Arial" w:cs="Arial"/>
          <w:noProof w:val="0"/>
          <w:sz w:val="22"/>
          <w:szCs w:val="22"/>
          <w:u w:val="none"/>
          <w:lang w:val="es-ES"/>
        </w:rPr>
        <w:t>keywords</w:t>
      </w:r>
      <w:r w:rsidRPr="04A3E070" w:rsidR="57D64D12">
        <w:rPr>
          <w:rFonts w:ascii="Arial" w:hAnsi="Arial" w:eastAsia="Arial" w:cs="Arial"/>
          <w:noProof w:val="0"/>
          <w:sz w:val="22"/>
          <w:szCs w:val="22"/>
          <w:u w:val="none"/>
          <w:lang w:val="es-ES"/>
        </w:rPr>
        <w:t xml:space="preserve"> se integran naturalmente con los mapas de </w:t>
      </w:r>
      <w:r w:rsidRPr="04A3E070" w:rsidR="57D64D12">
        <w:rPr>
          <w:rFonts w:ascii="Arial" w:hAnsi="Arial" w:eastAsia="Arial" w:cs="Arial"/>
          <w:noProof w:val="0"/>
          <w:sz w:val="22"/>
          <w:szCs w:val="22"/>
          <w:u w:val="none"/>
          <w:lang w:val="es-ES"/>
        </w:rPr>
        <w:t>Clojure</w:t>
      </w:r>
      <w:r w:rsidRPr="04A3E070" w:rsidR="57D64D12">
        <w:rPr>
          <w:rFonts w:ascii="Arial" w:hAnsi="Arial" w:eastAsia="Arial" w:cs="Arial"/>
          <w:noProof w:val="0"/>
          <w:sz w:val="22"/>
          <w:szCs w:val="22"/>
          <w:u w:val="none"/>
          <w:lang w:val="es-ES"/>
        </w:rPr>
        <w:t xml:space="preserve">, que son una de las estructuras de datos más utilizadas del lenguaje. En el simulador semafórico, representar los estados </w:t>
      </w:r>
      <w:r w:rsidRPr="04A3E070" w:rsidR="57D64D12">
        <w:rPr>
          <w:rFonts w:ascii="Arial" w:hAnsi="Arial" w:eastAsia="Arial" w:cs="Arial"/>
          <w:noProof w:val="0"/>
          <w:sz w:val="22"/>
          <w:szCs w:val="22"/>
          <w:u w:val="none"/>
          <w:lang w:val="es-ES"/>
        </w:rPr>
        <w:t xml:space="preserve">mediante </w:t>
      </w:r>
      <w:r w:rsidRPr="04A3E070" w:rsidR="57D64D12">
        <w:rPr>
          <w:rFonts w:ascii="Arial" w:hAnsi="Arial" w:eastAsia="Arial" w:cs="Arial"/>
          <w:noProof w:val="0"/>
          <w:sz w:val="22"/>
          <w:szCs w:val="22"/>
          <w:u w:val="none"/>
          <w:lang w:val="es-ES"/>
        </w:rPr>
        <w:t>:rojo</w:t>
      </w:r>
      <w:r w:rsidRPr="04A3E070" w:rsidR="57D64D12">
        <w:rPr>
          <w:rFonts w:ascii="Arial" w:hAnsi="Arial" w:eastAsia="Arial" w:cs="Arial"/>
          <w:noProof w:val="0"/>
          <w:sz w:val="22"/>
          <w:szCs w:val="22"/>
          <w:u w:val="none"/>
          <w:lang w:val="es-ES"/>
        </w:rPr>
        <w:t xml:space="preserve">, </w:t>
      </w:r>
      <w:r w:rsidRPr="04A3E070" w:rsidR="57D64D12">
        <w:rPr>
          <w:rFonts w:ascii="Arial" w:hAnsi="Arial" w:eastAsia="Arial" w:cs="Arial"/>
          <w:noProof w:val="0"/>
          <w:sz w:val="22"/>
          <w:szCs w:val="22"/>
          <w:u w:val="none"/>
          <w:lang w:val="es-ES"/>
        </w:rPr>
        <w:t>:verde</w:t>
      </w:r>
      <w:r w:rsidRPr="04A3E070" w:rsidR="57D64D12">
        <w:rPr>
          <w:rFonts w:ascii="Arial" w:hAnsi="Arial" w:eastAsia="Arial" w:cs="Arial"/>
          <w:noProof w:val="0"/>
          <w:sz w:val="22"/>
          <w:szCs w:val="22"/>
          <w:u w:val="none"/>
          <w:lang w:val="es-ES"/>
        </w:rPr>
        <w:t xml:space="preserve"> </w:t>
      </w:r>
      <w:r w:rsidRPr="04A3E070" w:rsidR="57D64D12">
        <w:rPr>
          <w:rFonts w:ascii="Arial" w:hAnsi="Arial" w:eastAsia="Arial" w:cs="Arial"/>
          <w:noProof w:val="0"/>
          <w:sz w:val="22"/>
          <w:szCs w:val="22"/>
          <w:u w:val="none"/>
          <w:lang w:val="es-ES"/>
        </w:rPr>
        <w:t xml:space="preserve">y </w:t>
      </w:r>
      <w:r w:rsidRPr="04A3E070" w:rsidR="57D64D12">
        <w:rPr>
          <w:rFonts w:ascii="Arial" w:hAnsi="Arial" w:eastAsia="Arial" w:cs="Arial"/>
          <w:noProof w:val="0"/>
          <w:sz w:val="22"/>
          <w:szCs w:val="22"/>
          <w:u w:val="none"/>
          <w:lang w:val="es-ES"/>
        </w:rPr>
        <w:t>:amarillo</w:t>
      </w:r>
      <w:r w:rsidRPr="04A3E070" w:rsidR="57D64D12">
        <w:rPr>
          <w:rFonts w:ascii="Arial" w:hAnsi="Arial" w:eastAsia="Arial" w:cs="Arial"/>
          <w:noProof w:val="0"/>
          <w:sz w:val="22"/>
          <w:szCs w:val="22"/>
          <w:u w:val="none"/>
          <w:lang w:val="es-ES"/>
        </w:rPr>
        <w:t xml:space="preserve"> facilita su almacenamiento y consulta en mapas, manteniendo una representación simple, segura y eficiente.</w:t>
      </w:r>
    </w:p>
    <w:p w:rsidR="57D64D12" w:rsidP="04A3E070" w:rsidRDefault="57D64D12" w14:paraId="724BAD80" w14:textId="344A5D9C">
      <w:pPr>
        <w:pStyle w:val="ListParagraph"/>
        <w:spacing w:before="0" w:beforeAutospacing="off" w:after="0" w:afterAutospacing="off"/>
        <w:ind w:left="720"/>
        <w:rPr>
          <w:rFonts w:ascii="Arial" w:hAnsi="Arial" w:eastAsia="Arial" w:cs="Arial"/>
          <w:noProof w:val="0"/>
          <w:sz w:val="22"/>
          <w:szCs w:val="22"/>
          <w:lang w:val="es-ES"/>
        </w:rPr>
      </w:pPr>
      <w:r w:rsidRPr="04A3E070" w:rsidR="57D64D12">
        <w:rPr>
          <w:rFonts w:ascii="Arial" w:hAnsi="Arial" w:eastAsia="Arial" w:cs="Arial"/>
          <w:noProof w:val="0"/>
          <w:sz w:val="22"/>
          <w:szCs w:val="22"/>
          <w:lang w:val="es-ES"/>
        </w:rPr>
        <w:t xml:space="preserve">Sin embargo, en este caso la diferencia práctica respecto de Common Lisp no es tan grande, ya que los símbolos </w:t>
      </w:r>
      <w:r w:rsidRPr="04A3E070" w:rsidR="57D64D12">
        <w:rPr>
          <w:rFonts w:ascii="Arial" w:hAnsi="Arial" w:eastAsia="Arial" w:cs="Arial"/>
          <w:noProof w:val="0"/>
          <w:sz w:val="22"/>
          <w:szCs w:val="22"/>
          <w:lang w:val="es-ES"/>
        </w:rPr>
        <w:t>'rojo</w:t>
      </w:r>
      <w:r w:rsidRPr="04A3E070" w:rsidR="57D64D12">
        <w:rPr>
          <w:rFonts w:ascii="Arial" w:hAnsi="Arial" w:eastAsia="Arial" w:cs="Arial"/>
          <w:noProof w:val="0"/>
          <w:sz w:val="22"/>
          <w:szCs w:val="22"/>
          <w:lang w:val="es-ES"/>
        </w:rPr>
        <w:t xml:space="preserve">, </w:t>
      </w:r>
      <w:r w:rsidRPr="04A3E070" w:rsidR="57D64D12">
        <w:rPr>
          <w:rFonts w:ascii="Arial" w:hAnsi="Arial" w:eastAsia="Arial" w:cs="Arial"/>
          <w:noProof w:val="0"/>
          <w:sz w:val="22"/>
          <w:szCs w:val="22"/>
          <w:lang w:val="es-ES"/>
        </w:rPr>
        <w:t>'verde</w:t>
      </w:r>
      <w:r w:rsidRPr="04A3E070" w:rsidR="57D64D12">
        <w:rPr>
          <w:rFonts w:ascii="Arial" w:hAnsi="Arial" w:eastAsia="Arial" w:cs="Arial"/>
          <w:noProof w:val="0"/>
          <w:sz w:val="22"/>
          <w:szCs w:val="22"/>
          <w:lang w:val="es-ES"/>
        </w:rPr>
        <w:t xml:space="preserve"> y </w:t>
      </w:r>
      <w:r w:rsidRPr="04A3E070" w:rsidR="57D64D12">
        <w:rPr>
          <w:rFonts w:ascii="Arial" w:hAnsi="Arial" w:eastAsia="Arial" w:cs="Arial"/>
          <w:noProof w:val="0"/>
          <w:sz w:val="22"/>
          <w:szCs w:val="22"/>
          <w:lang w:val="es-ES"/>
        </w:rPr>
        <w:t>'amarillo</w:t>
      </w:r>
      <w:r w:rsidRPr="04A3E070" w:rsidR="57D64D12">
        <w:rPr>
          <w:rFonts w:ascii="Arial" w:hAnsi="Arial" w:eastAsia="Arial" w:cs="Arial"/>
          <w:noProof w:val="0"/>
          <w:sz w:val="22"/>
          <w:szCs w:val="22"/>
          <w:lang w:val="es-ES"/>
        </w:rPr>
        <w:t xml:space="preserve"> también permiten modelar correctamente los estados del semáforo. La principal ventaja de los keywords aparece cuando los estados se utilizan intensivamente como claves de mapas o estructuras de datos asociativas, que constituyen una parte central del estilo de programación en Clojure.</w:t>
      </w:r>
    </w:p>
    <w:p w:rsidR="04A3E070" w:rsidP="04A3E070" w:rsidRDefault="04A3E070" w14:paraId="11F65492" w14:textId="461B719C">
      <w:pPr>
        <w:pStyle w:val="Normal"/>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p>
    <w:p w:rsidR="04A3E070" w:rsidP="04A3E070" w:rsidRDefault="04A3E070" w14:paraId="673B6D83" w14:textId="5FAA32EE">
      <w:pPr>
        <w:pStyle w:val="Normal"/>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p>
    <w:p w:rsidR="04A3E070" w:rsidP="04A3E070" w:rsidRDefault="04A3E070" w14:paraId="2B078F06" w14:textId="20713D96">
      <w:pPr>
        <w:pStyle w:val="Normal"/>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p>
    <w:p w:rsidR="7645B386" w:rsidP="04A3E070" w:rsidRDefault="7645B386" w14:paraId="5D44D0FD" w14:textId="1E7508B0">
      <w:pPr>
        <w:pStyle w:val="ListParagraph"/>
        <w:numPr>
          <w:ilvl w:val="0"/>
          <w:numId w:val="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04A3E070" w:rsidR="7645B386">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2. </w:t>
      </w:r>
      <w:r w:rsidRPr="04A3E070" w:rsidR="7645B386">
        <w:rPr>
          <w:rFonts w:ascii="Arial" w:hAnsi="Arial" w:eastAsia="Arial" w:cs="Arial"/>
          <w:b w:val="0"/>
          <w:bCs w:val="0"/>
          <w:i w:val="0"/>
          <w:iCs w:val="0"/>
          <w:strike w:val="0"/>
          <w:dstrike w:val="0"/>
          <w:noProof w:val="0"/>
          <w:color w:val="000000" w:themeColor="text1" w:themeTint="FF" w:themeShade="FF"/>
          <w:sz w:val="22"/>
          <w:szCs w:val="22"/>
          <w:u w:val="none"/>
          <w:lang w:val="es-ES"/>
        </w:rPr>
        <w:t>Clojure</w:t>
      </w:r>
      <w:r w:rsidRPr="04A3E070" w:rsidR="7645B386">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prohíbe la mutabilidad por defecto usando estructuras de datos persistentes. ¿Cómo maneja </w:t>
      </w:r>
      <w:r w:rsidRPr="04A3E070" w:rsidR="7645B386">
        <w:rPr>
          <w:rFonts w:ascii="Arial" w:hAnsi="Arial" w:eastAsia="Arial" w:cs="Arial"/>
          <w:b w:val="0"/>
          <w:bCs w:val="0"/>
          <w:i w:val="0"/>
          <w:iCs w:val="0"/>
          <w:strike w:val="0"/>
          <w:dstrike w:val="0"/>
          <w:noProof w:val="0"/>
          <w:color w:val="000000" w:themeColor="text1" w:themeTint="FF" w:themeShade="FF"/>
          <w:sz w:val="22"/>
          <w:szCs w:val="22"/>
          <w:u w:val="none"/>
          <w:lang w:val="es-ES"/>
        </w:rPr>
        <w:t>Clojure</w:t>
      </w:r>
      <w:r w:rsidRPr="04A3E070" w:rsidR="7645B386">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el paso del tiempo en el simulador semafórico sin modificar variables?</w:t>
      </w:r>
    </w:p>
    <w:p w:rsidR="04A3E070" w:rsidP="04A3E070" w:rsidRDefault="04A3E070" w14:paraId="52C6D2DA" w14:textId="7C1EFBB7">
      <w:pPr>
        <w:pStyle w:val="ListParagraph"/>
        <w:spacing w:before="0" w:beforeAutospacing="off" w:after="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s-ES"/>
        </w:rPr>
      </w:pPr>
    </w:p>
    <w:p w:rsidR="7D9E9C21" w:rsidP="04A3E070" w:rsidRDefault="7D9E9C21" w14:paraId="53F793C9" w14:textId="5E93BF85">
      <w:pPr>
        <w:rPr>
          <w:rFonts w:ascii="Arial" w:hAnsi="Arial" w:eastAsia="Arial" w:cs="Arial"/>
          <w:b w:val="0"/>
          <w:bCs w:val="0"/>
          <w:noProof w:val="0"/>
          <w:sz w:val="22"/>
          <w:szCs w:val="22"/>
          <w:lang w:val="es-ES"/>
        </w:rPr>
      </w:pPr>
      <w:r w:rsidRPr="04A3E070" w:rsidR="7D9E9C21">
        <w:rPr>
          <w:rFonts w:ascii="Arial" w:hAnsi="Arial" w:eastAsia="Arial" w:cs="Arial"/>
          <w:b w:val="0"/>
          <w:bCs w:val="0"/>
          <w:noProof w:val="0"/>
          <w:sz w:val="22"/>
          <w:szCs w:val="22"/>
          <w:lang w:val="es-ES"/>
        </w:rPr>
        <w:t>Clojure</w:t>
      </w:r>
      <w:r w:rsidRPr="04A3E070" w:rsidR="7D9E9C21">
        <w:rPr>
          <w:rFonts w:ascii="Arial" w:hAnsi="Arial" w:eastAsia="Arial" w:cs="Arial"/>
          <w:b w:val="0"/>
          <w:bCs w:val="0"/>
          <w:noProof w:val="0"/>
          <w:sz w:val="22"/>
          <w:szCs w:val="22"/>
          <w:lang w:val="es-ES"/>
        </w:rPr>
        <w:t xml:space="preserve"> maneja el paso del tiempo mediante programación funcional y estructuras de datos persistentes. En lugar de modificar una variable que almacena el estado actual del semáforo, cada cálculo produce un nuevo valor a partir del tiempo recibido como entrada. Por ejemplo, la función obtiene el </w:t>
      </w:r>
      <w:r w:rsidRPr="04A3E070" w:rsidR="7D9E9C21">
        <w:rPr>
          <w:rFonts w:ascii="Arial" w:hAnsi="Arial" w:eastAsia="Arial" w:cs="Arial"/>
          <w:b w:val="0"/>
          <w:bCs w:val="0"/>
          <w:noProof w:val="0"/>
          <w:sz w:val="22"/>
          <w:szCs w:val="22"/>
          <w:lang w:val="es-ES"/>
        </w:rPr>
        <w:t>timestamp</w:t>
      </w:r>
      <w:r w:rsidRPr="04A3E070" w:rsidR="7D9E9C21">
        <w:rPr>
          <w:rFonts w:ascii="Arial" w:hAnsi="Arial" w:eastAsia="Arial" w:cs="Arial"/>
          <w:b w:val="0"/>
          <w:bCs w:val="0"/>
          <w:noProof w:val="0"/>
          <w:sz w:val="22"/>
          <w:szCs w:val="22"/>
          <w:lang w:val="es-ES"/>
        </w:rPr>
        <w:t xml:space="preserve"> actual, calcula la posición dentro del ciclo semafórico mediante una operación módulo y devuelve el estado correspondiente. De esta manera no existe una variable mutable que cambie de valor, cada ejecución genera un nuevo resultado a partir de los datos de entrada.</w:t>
      </w:r>
    </w:p>
    <w:p w:rsidR="7D9E9C21" w:rsidRDefault="7D9E9C21" w14:paraId="38ABD599" w14:textId="04093B48">
      <w:r w:rsidRPr="04A3E070" w:rsidR="7D9E9C21">
        <w:rPr>
          <w:rFonts w:ascii="Arial" w:hAnsi="Arial" w:eastAsia="Arial" w:cs="Arial"/>
          <w:b w:val="0"/>
          <w:bCs w:val="0"/>
          <w:noProof w:val="0"/>
          <w:sz w:val="22"/>
          <w:szCs w:val="22"/>
          <w:lang w:val="es-ES"/>
        </w:rPr>
        <w:t>Sin embargo, esta característica no es exclusiva de Clojure. En nuestra implementación en Common Lisp también se adopta un enfoque funcional, ya que el estado del semáforo se calcula directamente a partir del timestamp recibido, sin modificar variables ni mantener un estado global mutable. La diferencia es que Clojure refuerza este estilo mediante la inmutabilidad por defecto y el uso de estructuras de datos persistentes, mientras que Common Lisp permite combinar tanto paradigmas funcionales como imperativos.</w:t>
      </w:r>
    </w:p>
    <w:p w:rsidR="18E5EF9C" w:rsidRDefault="18E5EF9C" w14:paraId="4BE30E66" w14:textId="719B2032">
      <w:r w:rsidRPr="04A3E070" w:rsidR="18E5EF9C">
        <w:rPr>
          <w:rFonts w:ascii="Arial" w:hAnsi="Arial" w:eastAsia="Arial" w:cs="Arial"/>
          <w:b w:val="0"/>
          <w:bCs w:val="0"/>
          <w:noProof w:val="0"/>
          <w:sz w:val="22"/>
          <w:szCs w:val="22"/>
          <w:lang w:val="es-ES"/>
        </w:rPr>
        <w:t xml:space="preserve">Fuente: </w:t>
      </w:r>
    </w:p>
    <w:p w:rsidR="282B9CAC" w:rsidRDefault="282B9CAC" w14:paraId="3F15686D" w14:textId="2573B10F">
      <w:hyperlink r:id="Rc3d2238b234b4b6a">
        <w:r w:rsidRPr="04A3E070" w:rsidR="282B9CAC">
          <w:rPr>
            <w:rStyle w:val="Hyperlink"/>
            <w:b w:val="0"/>
            <w:bCs w:val="0"/>
            <w:noProof w:val="0"/>
            <w:lang w:val="es-ES"/>
          </w:rPr>
          <w:t>Clojure Guide</w:t>
        </w:r>
        <w:r w:rsidRPr="04A3E070" w:rsidR="426C42ED">
          <w:rPr>
            <w:rStyle w:val="Hyperlink"/>
            <w:b w:val="0"/>
            <w:bCs w:val="0"/>
            <w:noProof w:val="0"/>
            <w:lang w:val="es-ES"/>
          </w:rPr>
          <w:t xml:space="preserve"> -</w:t>
        </w:r>
        <w:r w:rsidRPr="04A3E070" w:rsidR="030BB04F">
          <w:rPr>
            <w:rStyle w:val="Hyperlink"/>
            <w:b w:val="0"/>
            <w:bCs w:val="0"/>
            <w:noProof w:val="0"/>
            <w:lang w:val="es-ES"/>
          </w:rPr>
          <w:t xml:space="preserve">  Preguntas frecuentes</w:t>
        </w:r>
        <w:r w:rsidRPr="04A3E070" w:rsidR="5BB1CCF6">
          <w:rPr>
            <w:rStyle w:val="Hyperlink"/>
            <w:b w:val="0"/>
            <w:bCs w:val="0"/>
            <w:noProof w:val="0"/>
            <w:lang w:val="es-ES"/>
          </w:rPr>
          <w:t xml:space="preserve"> </w:t>
        </w:r>
        <w:r w:rsidRPr="04A3E070" w:rsidR="426C42ED">
          <w:rPr>
            <w:rStyle w:val="Hyperlink"/>
            <w:b w:val="0"/>
            <w:bCs w:val="0"/>
            <w:noProof w:val="0"/>
            <w:lang w:val="es-ES"/>
          </w:rPr>
          <w:t xml:space="preserve"> </w:t>
        </w:r>
      </w:hyperlink>
    </w:p>
    <w:p w:rsidR="18E5EF9C" w:rsidRDefault="18E5EF9C" w14:paraId="2B878693" w14:textId="71B66BD0">
      <w:hyperlink r:id="R8df9d678e13143f6">
        <w:r w:rsidRPr="04A3E070" w:rsidR="18E5EF9C">
          <w:rPr>
            <w:rStyle w:val="Hyperlink"/>
            <w:b w:val="0"/>
            <w:bCs w:val="0"/>
            <w:noProof w:val="0"/>
            <w:lang w:val="es-ES"/>
          </w:rPr>
          <w:t>Learn Clojure</w:t>
        </w:r>
      </w:hyperlink>
    </w:p>
    <w:p w:rsidR="04A3E070" w:rsidP="04A3E070" w:rsidRDefault="04A3E070" w14:paraId="50AD9AE0" w14:textId="28767ACD">
      <w:pPr>
        <w:pStyle w:val="ListParagraph"/>
        <w:spacing w:before="0" w:beforeAutospacing="off" w:after="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s-ES"/>
        </w:rPr>
      </w:pPr>
    </w:p>
    <w:p w:rsidR="04A3E070" w:rsidP="04A3E070" w:rsidRDefault="04A3E070" w14:paraId="07CF3F0A" w14:textId="45E841A1">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0e43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4347C9"/>
    <w:rsid w:val="015BF900"/>
    <w:rsid w:val="01A8C537"/>
    <w:rsid w:val="01EE3A33"/>
    <w:rsid w:val="02AE4193"/>
    <w:rsid w:val="02F102B4"/>
    <w:rsid w:val="030BB04F"/>
    <w:rsid w:val="038EA775"/>
    <w:rsid w:val="04A3E070"/>
    <w:rsid w:val="04E5088E"/>
    <w:rsid w:val="09BC80CB"/>
    <w:rsid w:val="0A89139E"/>
    <w:rsid w:val="0AC2A4B5"/>
    <w:rsid w:val="0C603C9D"/>
    <w:rsid w:val="0C97B5E3"/>
    <w:rsid w:val="0E4D6F02"/>
    <w:rsid w:val="0ED1E505"/>
    <w:rsid w:val="10BA3026"/>
    <w:rsid w:val="12AD1D16"/>
    <w:rsid w:val="137200A0"/>
    <w:rsid w:val="15EEE874"/>
    <w:rsid w:val="16A4C67A"/>
    <w:rsid w:val="1756D51E"/>
    <w:rsid w:val="17796CA2"/>
    <w:rsid w:val="18731B47"/>
    <w:rsid w:val="18915D8A"/>
    <w:rsid w:val="18B32AD8"/>
    <w:rsid w:val="18E5EF9C"/>
    <w:rsid w:val="19704E8D"/>
    <w:rsid w:val="1A46615F"/>
    <w:rsid w:val="1B08E985"/>
    <w:rsid w:val="1BAC8561"/>
    <w:rsid w:val="1D2AE91A"/>
    <w:rsid w:val="1E9B04AF"/>
    <w:rsid w:val="1EF26238"/>
    <w:rsid w:val="1FA28794"/>
    <w:rsid w:val="222980B4"/>
    <w:rsid w:val="22B034A2"/>
    <w:rsid w:val="25D33671"/>
    <w:rsid w:val="282B9CAC"/>
    <w:rsid w:val="29227769"/>
    <w:rsid w:val="29247D49"/>
    <w:rsid w:val="2924B721"/>
    <w:rsid w:val="29D65AD7"/>
    <w:rsid w:val="29F2ACFC"/>
    <w:rsid w:val="2A75DC60"/>
    <w:rsid w:val="2AB6561A"/>
    <w:rsid w:val="2D08A8F5"/>
    <w:rsid w:val="2DFB9EA7"/>
    <w:rsid w:val="2E589755"/>
    <w:rsid w:val="2E751687"/>
    <w:rsid w:val="2EC82301"/>
    <w:rsid w:val="2EFCF3D7"/>
    <w:rsid w:val="31040D35"/>
    <w:rsid w:val="312831AF"/>
    <w:rsid w:val="31342BA9"/>
    <w:rsid w:val="329F59C3"/>
    <w:rsid w:val="3336DDD0"/>
    <w:rsid w:val="345B8BCF"/>
    <w:rsid w:val="3504F3C4"/>
    <w:rsid w:val="35CF41C0"/>
    <w:rsid w:val="363A36F4"/>
    <w:rsid w:val="37508584"/>
    <w:rsid w:val="387A9D8B"/>
    <w:rsid w:val="3A2193F6"/>
    <w:rsid w:val="3A650D65"/>
    <w:rsid w:val="3B3A7AC7"/>
    <w:rsid w:val="3BA16171"/>
    <w:rsid w:val="3BD9CAF8"/>
    <w:rsid w:val="3CF36DA9"/>
    <w:rsid w:val="3D5EB8E4"/>
    <w:rsid w:val="3DD814DA"/>
    <w:rsid w:val="3E86BC80"/>
    <w:rsid w:val="40A7649F"/>
    <w:rsid w:val="4181A6D7"/>
    <w:rsid w:val="4216F574"/>
    <w:rsid w:val="426C42ED"/>
    <w:rsid w:val="434347C9"/>
    <w:rsid w:val="446B249E"/>
    <w:rsid w:val="45989178"/>
    <w:rsid w:val="467F75E8"/>
    <w:rsid w:val="4717E271"/>
    <w:rsid w:val="473080DD"/>
    <w:rsid w:val="48260B08"/>
    <w:rsid w:val="492413B4"/>
    <w:rsid w:val="49C966EE"/>
    <w:rsid w:val="4A1502A4"/>
    <w:rsid w:val="4B4BFFB9"/>
    <w:rsid w:val="4BF15531"/>
    <w:rsid w:val="4C398382"/>
    <w:rsid w:val="4D039208"/>
    <w:rsid w:val="4D5854B4"/>
    <w:rsid w:val="4D636954"/>
    <w:rsid w:val="4EF58C68"/>
    <w:rsid w:val="504889CE"/>
    <w:rsid w:val="5056A256"/>
    <w:rsid w:val="52B4FC43"/>
    <w:rsid w:val="55EF5F53"/>
    <w:rsid w:val="561EB605"/>
    <w:rsid w:val="56D17861"/>
    <w:rsid w:val="57AC40ED"/>
    <w:rsid w:val="57D64D12"/>
    <w:rsid w:val="580431F6"/>
    <w:rsid w:val="58275619"/>
    <w:rsid w:val="58BFB0EE"/>
    <w:rsid w:val="5951B18C"/>
    <w:rsid w:val="5B80C171"/>
    <w:rsid w:val="5BB1CCF6"/>
    <w:rsid w:val="5C05E39D"/>
    <w:rsid w:val="5DD1E942"/>
    <w:rsid w:val="5F78DFC6"/>
    <w:rsid w:val="60AAD856"/>
    <w:rsid w:val="6160E1D3"/>
    <w:rsid w:val="6225BDDB"/>
    <w:rsid w:val="62EFD8C3"/>
    <w:rsid w:val="63BEC788"/>
    <w:rsid w:val="649C83C1"/>
    <w:rsid w:val="65C78AA6"/>
    <w:rsid w:val="66744520"/>
    <w:rsid w:val="66766CDE"/>
    <w:rsid w:val="67A5596B"/>
    <w:rsid w:val="67BF553F"/>
    <w:rsid w:val="67CFBB8F"/>
    <w:rsid w:val="68D38485"/>
    <w:rsid w:val="68ECD595"/>
    <w:rsid w:val="690E1CF6"/>
    <w:rsid w:val="699B0B0B"/>
    <w:rsid w:val="69A9DDDB"/>
    <w:rsid w:val="69EB4A3A"/>
    <w:rsid w:val="6AB5E04C"/>
    <w:rsid w:val="6AC284A3"/>
    <w:rsid w:val="6BC0243E"/>
    <w:rsid w:val="6D5C0BCE"/>
    <w:rsid w:val="6D608870"/>
    <w:rsid w:val="6FE16F08"/>
    <w:rsid w:val="715E7108"/>
    <w:rsid w:val="71665C54"/>
    <w:rsid w:val="71807FFE"/>
    <w:rsid w:val="72323B4D"/>
    <w:rsid w:val="725EFA4C"/>
    <w:rsid w:val="73267B09"/>
    <w:rsid w:val="74676605"/>
    <w:rsid w:val="75D17EA4"/>
    <w:rsid w:val="75FE6F0A"/>
    <w:rsid w:val="7645B386"/>
    <w:rsid w:val="76BE9E23"/>
    <w:rsid w:val="76EEE303"/>
    <w:rsid w:val="7873E1AB"/>
    <w:rsid w:val="798F86AD"/>
    <w:rsid w:val="79EAE26E"/>
    <w:rsid w:val="7AA2A807"/>
    <w:rsid w:val="7B260ECB"/>
    <w:rsid w:val="7B47D756"/>
    <w:rsid w:val="7BE6685F"/>
    <w:rsid w:val="7BF0503B"/>
    <w:rsid w:val="7BF773CF"/>
    <w:rsid w:val="7C13024F"/>
    <w:rsid w:val="7CA9E373"/>
    <w:rsid w:val="7D9E9C21"/>
    <w:rsid w:val="7E30D190"/>
    <w:rsid w:val="7FBC31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3A53"/>
  <w15:chartTrackingRefBased/>
  <w15:docId w15:val="{67E17E16-2C6A-46A3-9225-986E40B786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E5088E"/>
    <w:rPr>
      <w:color w:val="467886"/>
      <w:u w:val="single"/>
    </w:rPr>
  </w:style>
  <w:style w:type="paragraph" w:styleId="Heading3">
    <w:uiPriority w:val="9"/>
    <w:name w:val="heading 3"/>
    <w:basedOn w:val="Normal"/>
    <w:next w:val="Normal"/>
    <w:unhideWhenUsed/>
    <w:qFormat/>
    <w:rsid w:val="04E5088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4E5088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4A3E07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93692340" /><Relationship Type="http://schemas.openxmlformats.org/officeDocument/2006/relationships/image" Target="/media/image2.png" Id="rId149502338" /><Relationship Type="http://schemas.openxmlformats.org/officeDocument/2006/relationships/image" Target="/media/image3.png" Id="rId411136684" /><Relationship Type="http://schemas.openxmlformats.org/officeDocument/2006/relationships/image" Target="/media/image4.png" Id="rId1695886705" /><Relationship Type="http://schemas.openxmlformats.org/officeDocument/2006/relationships/image" Target="/media/image5.png" Id="rId1879487126" /><Relationship Type="http://schemas.openxmlformats.org/officeDocument/2006/relationships/image" Target="/media/image6.png" Id="rId1878655939" /><Relationship Type="http://schemas.openxmlformats.org/officeDocument/2006/relationships/hyperlink" Target="https://common-lisp-libraries.readthedocs.io/local-time/" TargetMode="External" Id="Rff695aee5c07486a" /><Relationship Type="http://schemas.openxmlformats.org/officeDocument/2006/relationships/image" Target="/media/image7.png" Id="rId1549513296" /><Relationship Type="http://schemas.openxmlformats.org/officeDocument/2006/relationships/image" Target="/media/image8.png" Id="rId872394957" /><Relationship Type="http://schemas.openxmlformats.org/officeDocument/2006/relationships/hyperlink" Target="https://cljs.info/cheatsheet/" TargetMode="External" Id="R6d98a5846f9d4a6f" /><Relationship Type="http://schemas.openxmlformats.org/officeDocument/2006/relationships/hyperlink" Target="https://onecompiler.com/clojure#draft-ha3u" TargetMode="External" Id="R3493d885a90344d5" /><Relationship Type="http://schemas.openxmlformats.org/officeDocument/2006/relationships/image" Target="/media/image9.png" Id="rId686731755" /><Relationship Type="http://schemas.openxmlformats.org/officeDocument/2006/relationships/hyperlink" Target="https://clojure.org/guides/faq" TargetMode="External" Id="Rc3d2238b234b4b6a" /><Relationship Type="http://schemas.openxmlformats.org/officeDocument/2006/relationships/hyperlink" Target="https://clojure.org/guides/learn/clojure" TargetMode="External" Id="R8df9d678e13143f6" /><Relationship Type="http://schemas.openxmlformats.org/officeDocument/2006/relationships/numbering" Target="numbering.xml" Id="R765674bb46ed4c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2026-06-02T21:39:26.1199029Z</dcterms:created>
  <dcterms:modified xsi:type="dcterms:W3CDTF">2026-06-13T23:45:15.2185712Z</dcterms:modified>
  <dc:creator>Bruno Diaz</dc:creator>
  <lastModifiedBy>Bruno Diaz</lastModifiedBy>
</coreProperties>
</file>